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line="440" w:lineRule="atLeast"/>
        <w:jc w:val="center"/>
        <w:rPr>
          <w:rFonts w:hint="eastAsia" w:ascii="Times New Roman" w:hAnsi="Times New Roman" w:eastAsia="华文中宋" w:cs="Times New Roman"/>
          <w:b/>
          <w:bCs/>
          <w:color w:val="C00000"/>
          <w:sz w:val="48"/>
          <w:szCs w:val="56"/>
          <w:highlight w:val="none"/>
          <w:lang w:val="en-US" w:eastAsia="zh-Hans"/>
        </w:rPr>
      </w:pPr>
      <w:r>
        <w:rPr>
          <w:rFonts w:ascii="Times New Roman" w:hAnsi="Times New Roman" w:eastAsia="楷体"/>
          <w:b/>
          <w:bCs/>
          <w:sz w:val="32"/>
          <w:szCs w:val="40"/>
          <w:highlight w:val="none"/>
        </w:rPr>
        <w:t>“新青年全球胜任力人才培养计划”系列实践项目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color w:val="C00000"/>
          <w:sz w:val="44"/>
          <w:szCs w:val="52"/>
          <w:highlight w:val="none"/>
          <w:lang w:val="en-US" w:eastAsia="zh-Hans"/>
        </w:rPr>
      </w:pPr>
      <w:r>
        <w:rPr>
          <w:rFonts w:hint="eastAsia" w:ascii="Times New Roman" w:hAnsi="Times New Roman" w:eastAsia="华文中宋" w:cs="Times New Roman"/>
          <w:b/>
          <w:bCs/>
          <w:color w:val="C00000"/>
          <w:sz w:val="44"/>
          <w:szCs w:val="52"/>
          <w:highlight w:val="none"/>
          <w:lang w:val="en-US" w:eastAsia="zh-Hans"/>
        </w:rPr>
        <w:t>联合国驻维也纳总部实地交流项目</w:t>
      </w:r>
    </w:p>
    <w:p>
      <w:pPr>
        <w:jc w:val="center"/>
        <w:rPr>
          <w:rFonts w:hint="eastAsia" w:ascii="Times New Roman" w:hAnsi="Times New Roman" w:eastAsia="华文仿宋" w:cs="Times New Roman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华文仿宋" w:cs="Times New Roman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-SA"/>
        </w:rPr>
        <w:t>UN Headquarters in Vienna Field Exchange Program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80" w:firstLineChars="200"/>
        <w:jc w:val="both"/>
        <w:textAlignment w:val="auto"/>
        <w:rPr>
          <w:rFonts w:hint="default" w:ascii="Times New Roman" w:hAnsi="Times New Roman"/>
          <w:sz w:val="24"/>
          <w:szCs w:val="28"/>
          <w:highlight w:val="none"/>
          <w:lang w:eastAsia="zh-Hans"/>
        </w:rPr>
      </w:pP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“联合国驻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维也纳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总部实地交流项目”</w:t>
      </w:r>
      <w:r>
        <w:rPr>
          <w:rFonts w:hint="eastAsia" w:ascii="Times New Roman" w:hAnsi="Times New Roman"/>
          <w:sz w:val="24"/>
          <w:szCs w:val="28"/>
          <w:highlight w:val="none"/>
        </w:rPr>
        <w:t>是“新青年全球胜任力人才培养计划”</w:t>
      </w:r>
      <w:r>
        <w:rPr>
          <w:rFonts w:hint="eastAsia" w:ascii="Times New Roman" w:hAnsi="Times New Roman"/>
          <w:sz w:val="24"/>
          <w:szCs w:val="28"/>
          <w:highlight w:val="none"/>
          <w:lang w:eastAsia="zh-Hans"/>
        </w:rPr>
        <w:t>五个专题实践活动中的</w:t>
      </w:r>
      <w:r>
        <w:rPr>
          <w:rFonts w:hint="eastAsia" w:ascii="Times New Roman" w:hAnsi="Times New Roman"/>
          <w:sz w:val="24"/>
          <w:szCs w:val="28"/>
          <w:highlight w:val="none"/>
        </w:rPr>
        <w:t>“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国际组织人才培养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专题</w:t>
      </w:r>
      <w:r>
        <w:rPr>
          <w:rFonts w:hint="eastAsia" w:ascii="Times New Roman" w:hAnsi="Times New Roman"/>
          <w:sz w:val="24"/>
          <w:szCs w:val="28"/>
          <w:highlight w:val="none"/>
          <w:lang w:eastAsia="zh-Hans"/>
        </w:rPr>
        <w:t>实践活动”。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联合国驻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维也纳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总部实地交流项目</w:t>
      </w:r>
      <w:r>
        <w:rPr>
          <w:rFonts w:hint="eastAsia" w:ascii="Times New Roman" w:hAnsi="Times New Roman"/>
          <w:sz w:val="24"/>
          <w:szCs w:val="28"/>
        </w:rPr>
        <w:t>为该实践项目的官方中文名称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英文名称为</w:t>
      </w:r>
      <w:r>
        <w:rPr>
          <w:rFonts w:hint="default" w:ascii="Times New Roman" w:hAnsi="Times New Roman"/>
          <w:sz w:val="24"/>
          <w:szCs w:val="28"/>
          <w:highlight w:val="none"/>
          <w:lang w:eastAsia="zh-CN"/>
        </w:rPr>
        <w:t xml:space="preserve">UN Headquarters in </w:t>
      </w:r>
      <w:r>
        <w:rPr>
          <w:rFonts w:hint="default" w:ascii="Times New Roman" w:hAnsi="Times New Roman"/>
          <w:sz w:val="24"/>
          <w:szCs w:val="28"/>
          <w:highlight w:val="none"/>
          <w:lang w:val="en-US" w:eastAsia="zh-CN"/>
        </w:rPr>
        <w:t>Vienna</w:t>
      </w:r>
      <w:r>
        <w:rPr>
          <w:rFonts w:hint="default" w:ascii="Times New Roman" w:hAnsi="Times New Roman"/>
          <w:sz w:val="24"/>
          <w:szCs w:val="28"/>
          <w:highlight w:val="none"/>
          <w:lang w:eastAsia="zh-CN"/>
        </w:rPr>
        <w:t xml:space="preserve"> Field Exchange </w:t>
      </w:r>
      <w:r>
        <w:rPr>
          <w:rFonts w:hint="default" w:ascii="Times New Roman" w:hAnsi="Times New Roman"/>
          <w:sz w:val="24"/>
          <w:szCs w:val="28"/>
          <w:highlight w:val="none"/>
          <w:lang w:val="en-US" w:eastAsia="zh-CN"/>
        </w:rPr>
        <w:t>Program</w:t>
      </w:r>
      <w:r>
        <w:rPr>
          <w:rFonts w:hint="eastAsia" w:ascii="Times New Roman" w:hAnsi="Times New Roman"/>
          <w:sz w:val="24"/>
          <w:szCs w:val="28"/>
          <w:highlight w:val="none"/>
        </w:rPr>
        <w:t>或简称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UNV项目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567" w:leftChars="0"/>
        <w:rPr>
          <w:rFonts w:ascii="Times New Roman" w:hAnsi="Times New Roman" w:eastAsia="楷体"/>
          <w:sz w:val="28"/>
          <w:szCs w:val="22"/>
          <w:highlight w:val="none"/>
        </w:rPr>
      </w:pPr>
      <w:bookmarkStart w:id="0" w:name="_Toc1468668922"/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一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、</w:t>
      </w:r>
      <w:r>
        <w:rPr>
          <w:rFonts w:ascii="Times New Roman" w:hAnsi="Times New Roman" w:eastAsia="楷体"/>
          <w:sz w:val="28"/>
          <w:szCs w:val="22"/>
          <w:highlight w:val="none"/>
        </w:rPr>
        <w:t>关于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“联合国驻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维也纳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总部实地交流项目”</w:t>
      </w:r>
      <w:bookmarkEnd w:id="0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/>
          <w:sz w:val="24"/>
          <w:szCs w:val="28"/>
          <w:highlight w:val="none"/>
          <w:lang w:eastAsia="zh-Hans"/>
        </w:rPr>
      </w:pP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“联合国驻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维也纳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总部实地交流项目”</w:t>
      </w:r>
      <w:r>
        <w:rPr>
          <w:rFonts w:ascii="Times New Roman" w:hAnsi="Times New Roman"/>
          <w:sz w:val="24"/>
          <w:szCs w:val="28"/>
          <w:highlight w:val="none"/>
        </w:rPr>
        <w:t>通过与</w:t>
      </w:r>
      <w:r>
        <w:rPr>
          <w:rFonts w:hint="eastAsia" w:ascii="Times New Roman" w:hAnsi="Times New Roman"/>
          <w:sz w:val="24"/>
          <w:szCs w:val="28"/>
          <w:highlight w:val="none"/>
        </w:rPr>
        <w:t>联合国国际组织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的</w:t>
      </w:r>
      <w:r>
        <w:rPr>
          <w:rFonts w:ascii="Times New Roman" w:hAnsi="Times New Roman"/>
          <w:sz w:val="24"/>
          <w:szCs w:val="28"/>
          <w:highlight w:val="none"/>
        </w:rPr>
        <w:t>合作</w:t>
      </w:r>
      <w:r>
        <w:rPr>
          <w:rFonts w:hint="eastAsia" w:ascii="Times New Roman" w:hAnsi="Times New Roman"/>
          <w:sz w:val="24"/>
          <w:szCs w:val="28"/>
          <w:highlight w:val="none"/>
        </w:rPr>
        <w:t>，</w:t>
      </w:r>
      <w:r>
        <w:rPr>
          <w:rFonts w:ascii="Times New Roman" w:hAnsi="Times New Roman"/>
          <w:sz w:val="24"/>
          <w:szCs w:val="28"/>
          <w:highlight w:val="none"/>
        </w:rPr>
        <w:t>为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学生</w:t>
      </w:r>
      <w:r>
        <w:rPr>
          <w:rFonts w:ascii="Times New Roman" w:hAnsi="Times New Roman"/>
          <w:sz w:val="24"/>
          <w:szCs w:val="28"/>
          <w:highlight w:val="none"/>
        </w:rPr>
        <w:t>创造</w:t>
      </w:r>
      <w:r>
        <w:rPr>
          <w:rFonts w:hint="eastAsia" w:ascii="Times New Roman" w:hAnsi="Times New Roman"/>
          <w:sz w:val="24"/>
          <w:szCs w:val="28"/>
          <w:highlight w:val="none"/>
        </w:rPr>
        <w:t>可以</w:t>
      </w:r>
      <w:r>
        <w:rPr>
          <w:rFonts w:ascii="Times New Roman" w:hAnsi="Times New Roman"/>
          <w:sz w:val="24"/>
          <w:szCs w:val="28"/>
          <w:highlight w:val="none"/>
        </w:rPr>
        <w:t>直接参与开展国际组织相关项目</w:t>
      </w:r>
      <w:r>
        <w:rPr>
          <w:rFonts w:hint="eastAsia" w:ascii="Times New Roman" w:hAnsi="Times New Roman"/>
          <w:sz w:val="24"/>
          <w:szCs w:val="28"/>
          <w:highlight w:val="none"/>
        </w:rPr>
        <w:t>实践</w:t>
      </w:r>
      <w:r>
        <w:rPr>
          <w:rFonts w:ascii="Times New Roman" w:hAnsi="Times New Roman"/>
          <w:sz w:val="24"/>
          <w:szCs w:val="28"/>
          <w:highlight w:val="none"/>
        </w:rPr>
        <w:t>的机会，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旨在选拔全球优秀青年组成国家级代表队赴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奥地利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·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维也纳的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联合国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办事处进行实地交流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。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参与项目的学生将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在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联合国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国际组织高级别官员的带领下进行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实地参访交流和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高强度浸入式训练</w:t>
      </w:r>
      <w:r>
        <w:rPr>
          <w:rFonts w:hint="default" w:ascii="Times New Roman" w:hAnsi="Times New Roman"/>
          <w:sz w:val="24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激励青年学生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CN"/>
        </w:rPr>
        <w:t>贡献智慧</w:t>
      </w:r>
      <w:r>
        <w:rPr>
          <w:rFonts w:hint="default" w:ascii="Times New Roman" w:hAnsi="Times New Roman"/>
          <w:sz w:val="24"/>
          <w:szCs w:val="28"/>
          <w:highlight w:val="none"/>
          <w:lang w:eastAsia="zh-CN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拓展国际视野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、</w:t>
      </w:r>
      <w:r>
        <w:rPr>
          <w:rFonts w:hint="eastAsia" w:ascii="Times New Roman" w:hAnsi="Times New Roman"/>
          <w:sz w:val="24"/>
          <w:szCs w:val="28"/>
          <w:highlight w:val="none"/>
        </w:rPr>
        <w:t>增强国际理解</w:t>
      </w:r>
      <w:r>
        <w:rPr>
          <w:rFonts w:ascii="Times New Roman" w:hAnsi="Times New Roman"/>
          <w:sz w:val="24"/>
          <w:szCs w:val="28"/>
          <w:highlight w:val="none"/>
        </w:rPr>
        <w:t>、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提升全球</w:t>
      </w:r>
      <w:r>
        <w:rPr>
          <w:rFonts w:hint="eastAsia" w:ascii="Times New Roman" w:hAnsi="Times New Roman"/>
          <w:sz w:val="24"/>
          <w:szCs w:val="28"/>
          <w:highlight w:val="none"/>
        </w:rPr>
        <w:t>胜任</w:t>
      </w:r>
      <w:r>
        <w:rPr>
          <w:rFonts w:ascii="Times New Roman" w:hAnsi="Times New Roman"/>
          <w:sz w:val="24"/>
          <w:szCs w:val="28"/>
          <w:highlight w:val="none"/>
        </w:rPr>
        <w:t>力、提高</w:t>
      </w:r>
      <w:r>
        <w:rPr>
          <w:rFonts w:hint="eastAsia" w:ascii="Times New Roman" w:hAnsi="Times New Roman"/>
          <w:sz w:val="24"/>
          <w:szCs w:val="28"/>
          <w:highlight w:val="none"/>
        </w:rPr>
        <w:t>国际组织就业</w:t>
      </w:r>
      <w:r>
        <w:rPr>
          <w:rFonts w:ascii="Times New Roman" w:hAnsi="Times New Roman"/>
          <w:sz w:val="24"/>
          <w:szCs w:val="28"/>
          <w:highlight w:val="none"/>
        </w:rPr>
        <w:t>竞争力。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以此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学生们更能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深入了解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和理解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联合国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国际组织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的工作和使命，促进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中国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青年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学生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的参与和理解，推动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联合国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可持续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目标的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发展，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贡献中国青年力量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传播中国青年声音</w:t>
      </w:r>
      <w:r>
        <w:rPr>
          <w:rFonts w:hint="default" w:ascii="Times New Roman" w:hAnsi="Times New Roman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ascii="Times New Roman" w:hAnsi="Times New Roman" w:eastAsia="楷体"/>
          <w:sz w:val="28"/>
          <w:szCs w:val="22"/>
        </w:rPr>
      </w:pP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二</w:t>
      </w:r>
      <w:r>
        <w:rPr>
          <w:rFonts w:hint="default" w:ascii="Times New Roman" w:hAnsi="Times New Roman" w:eastAsia="楷体"/>
          <w:sz w:val="28"/>
          <w:szCs w:val="22"/>
          <w:lang w:eastAsia="zh-Hans"/>
        </w:rPr>
        <w:t>、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举办机构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/>
          <w:sz w:val="24"/>
          <w:szCs w:val="28"/>
          <w:lang w:eastAsia="zh-Hans"/>
        </w:rPr>
      </w:pPr>
      <w:r>
        <w:rPr>
          <w:rFonts w:hint="eastAsia" w:ascii="Times New Roman" w:hAnsi="Times New Roman"/>
          <w:sz w:val="24"/>
          <w:szCs w:val="28"/>
          <w:lang w:val="en-US" w:eastAsia="zh-Hans"/>
        </w:rPr>
        <w:t>项目</w:t>
      </w:r>
      <w:r>
        <w:rPr>
          <w:rFonts w:hint="eastAsia" w:ascii="Times New Roman" w:hAnsi="Times New Roman" w:eastAsia="宋体"/>
          <w:sz w:val="24"/>
          <w:szCs w:val="28"/>
          <w:lang w:val="en-US" w:eastAsia="zh-Hans"/>
        </w:rPr>
        <w:t>由“计划”执行机构中国教育国际交流研修学院牵头组织，由相关单位提供支持与服务</w:t>
      </w:r>
      <w:r>
        <w:rPr>
          <w:rFonts w:hint="default" w:ascii="Times New Roman" w:hAnsi="Times New Roman"/>
          <w:sz w:val="24"/>
          <w:szCs w:val="28"/>
          <w:lang w:eastAsia="zh-Hans"/>
        </w:rPr>
        <w:t>，由相关高校组织学生自愿报名参加活动。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default" w:ascii="Times New Roman" w:hAnsi="Times New Roman" w:eastAsia="楷体"/>
          <w:sz w:val="28"/>
          <w:szCs w:val="22"/>
          <w:lang w:val="en-US" w:eastAsia="zh-Hans"/>
        </w:rPr>
      </w:pP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三</w:t>
      </w:r>
      <w:r>
        <w:rPr>
          <w:rFonts w:hint="default" w:ascii="Times New Roman" w:hAnsi="Times New Roman" w:eastAsia="楷体"/>
          <w:sz w:val="28"/>
          <w:szCs w:val="22"/>
          <w:lang w:eastAsia="zh-Hans"/>
        </w:rPr>
        <w:t>、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项目目标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eastAsia"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“</w:t>
      </w:r>
      <w:r>
        <w:rPr>
          <w:rFonts w:hint="default" w:ascii="Times New Roman" w:hAnsi="Times New Roman"/>
          <w:sz w:val="24"/>
          <w:szCs w:val="28"/>
          <w:lang w:eastAsia="zh-Hans"/>
        </w:rPr>
        <w:t>联合国</w:t>
      </w:r>
      <w:r>
        <w:rPr>
          <w:rFonts w:hint="eastAsia" w:ascii="Times New Roman" w:hAnsi="Times New Roman"/>
          <w:sz w:val="24"/>
          <w:szCs w:val="28"/>
          <w:lang w:val="en-US" w:eastAsia="zh-Hans"/>
        </w:rPr>
        <w:t>驻维也纳</w:t>
      </w:r>
      <w:r>
        <w:rPr>
          <w:rFonts w:hint="default" w:ascii="Times New Roman" w:hAnsi="Times New Roman"/>
          <w:sz w:val="24"/>
          <w:szCs w:val="28"/>
          <w:lang w:eastAsia="zh-Hans"/>
        </w:rPr>
        <w:t>总部实地交流项目</w:t>
      </w:r>
      <w:r>
        <w:rPr>
          <w:rFonts w:ascii="Times New Roman" w:hAnsi="Times New Roman"/>
          <w:sz w:val="24"/>
          <w:szCs w:val="28"/>
        </w:rPr>
        <w:t>”</w:t>
      </w:r>
      <w:r>
        <w:rPr>
          <w:rFonts w:hint="eastAsia" w:ascii="Times New Roman" w:hAnsi="Times New Roman"/>
          <w:sz w:val="24"/>
          <w:szCs w:val="28"/>
        </w:rPr>
        <w:t>旨在通过参与相关国际组织的项目与活动，提升学生的国际事务认识能力、参与能力和创造能力。其主要目标为：</w:t>
      </w:r>
    </w:p>
    <w:p>
      <w:pPr>
        <w:pStyle w:val="3"/>
        <w:numPr>
          <w:ilvl w:val="0"/>
          <w:numId w:val="1"/>
        </w:numPr>
        <w:adjustRightInd w:val="0"/>
        <w:snapToGrid w:val="0"/>
        <w:spacing w:before="240" w:after="120" w:line="400" w:lineRule="atLeast"/>
        <w:ind w:left="0" w:leftChars="0" w:firstLine="420" w:firstLineChars="0"/>
        <w:rPr>
          <w:rFonts w:ascii="Times New Roman" w:hAnsi="Times New Roman" w:eastAsia="楷体"/>
          <w:sz w:val="28"/>
          <w:szCs w:val="22"/>
        </w:rPr>
      </w:pPr>
      <w:bookmarkStart w:id="1" w:name="_Toc1257810026"/>
      <w:r>
        <w:rPr>
          <w:rFonts w:hint="eastAsia" w:ascii="Times New Roman" w:hAnsi="Times New Roman" w:eastAsia="楷体"/>
          <w:sz w:val="28"/>
          <w:szCs w:val="22"/>
        </w:rPr>
        <w:t>开阔国际视野，增强国际理解</w:t>
      </w:r>
      <w:bookmarkEnd w:id="1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eastAsia="宋体" w:cs="宋体"/>
          <w:sz w:val="24"/>
          <w:szCs w:val="28"/>
          <w:lang w:eastAsia="zh-CN"/>
        </w:rPr>
      </w:pPr>
      <w:r>
        <w:rPr>
          <w:rFonts w:hint="eastAsia" w:ascii="宋体" w:hAnsi="宋体" w:cs="宋体"/>
          <w:sz w:val="24"/>
          <w:szCs w:val="28"/>
          <w:lang w:val="en-US" w:eastAsia="zh-CN"/>
        </w:rPr>
        <w:t>项目以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学生</w:t>
      </w:r>
      <w:r>
        <w:rPr>
          <w:rFonts w:hint="eastAsia" w:ascii="宋体" w:hAnsi="宋体" w:cs="宋体"/>
          <w:sz w:val="24"/>
          <w:szCs w:val="28"/>
          <w:lang w:val="en-US" w:eastAsia="zh-CN"/>
        </w:rPr>
        <w:t>为主体，帮助</w:t>
      </w:r>
      <w:r>
        <w:rPr>
          <w:rFonts w:hint="default" w:ascii="宋体" w:hAnsi="宋体" w:cs="宋体"/>
          <w:sz w:val="24"/>
          <w:szCs w:val="28"/>
          <w:lang w:eastAsia="zh-CN"/>
        </w:rPr>
        <w:t>学生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搭建</w:t>
      </w:r>
      <w:r>
        <w:rPr>
          <w:rFonts w:hint="eastAsia" w:ascii="宋体" w:hAnsi="宋体" w:cs="宋体"/>
          <w:sz w:val="24"/>
          <w:szCs w:val="28"/>
          <w:lang w:val="en-US" w:eastAsia="zh-CN"/>
        </w:rPr>
        <w:t>直接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对话联合国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国际组织的高级别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官员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桥梁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，获取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最新的联合国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国际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组织的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就业信息，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能够</w:t>
      </w:r>
      <w:r>
        <w:rPr>
          <w:rFonts w:hint="eastAsia" w:ascii="宋体" w:hAnsi="宋体" w:cs="宋体"/>
          <w:sz w:val="24"/>
          <w:szCs w:val="28"/>
          <w:lang w:val="en-US" w:eastAsia="zh-CN"/>
        </w:rPr>
        <w:t>得到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联合国体系内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的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就业技巧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和工作的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申请技巧</w:t>
      </w:r>
      <w:r>
        <w:rPr>
          <w:rFonts w:hint="default" w:ascii="宋体" w:hAnsi="宋体" w:cs="宋体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帮助</w:t>
      </w:r>
      <w:r>
        <w:rPr>
          <w:rFonts w:hint="default" w:ascii="宋体" w:hAnsi="宋体" w:eastAsia="宋体" w:cs="宋体"/>
          <w:sz w:val="24"/>
          <w:szCs w:val="28"/>
          <w:lang w:eastAsia="zh-CN"/>
        </w:rPr>
        <w:t>学生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有</w:t>
      </w:r>
      <w:r>
        <w:rPr>
          <w:rFonts w:hint="eastAsia" w:ascii="宋体" w:hAnsi="宋体" w:cs="宋体"/>
          <w:sz w:val="24"/>
          <w:szCs w:val="28"/>
          <w:lang w:val="en-US" w:eastAsia="zh-CN"/>
        </w:rPr>
        <w:t>针对性的进行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职业规划</w:t>
      </w:r>
      <w:r>
        <w:rPr>
          <w:rFonts w:hint="default" w:ascii="宋体" w:hAnsi="宋体" w:cs="宋体"/>
          <w:sz w:val="24"/>
          <w:szCs w:val="28"/>
          <w:lang w:eastAsia="zh-CN"/>
        </w:rPr>
        <w:t>，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开阔国际视野</w:t>
      </w:r>
      <w:r>
        <w:rPr>
          <w:rFonts w:hint="default" w:ascii="宋体" w:hAnsi="宋体" w:cs="宋体"/>
          <w:sz w:val="24"/>
          <w:szCs w:val="28"/>
          <w:lang w:eastAsia="zh-Hans"/>
        </w:rPr>
        <w:t>，</w:t>
      </w:r>
      <w:r>
        <w:rPr>
          <w:rFonts w:hint="default" w:ascii="宋体" w:hAnsi="宋体" w:cs="宋体"/>
          <w:sz w:val="24"/>
          <w:szCs w:val="28"/>
          <w:lang w:val="en-US" w:eastAsia="zh-Hans"/>
        </w:rPr>
        <w:t>获悉联合国全球组织架构、运作机制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等</w:t>
      </w:r>
      <w:r>
        <w:rPr>
          <w:rFonts w:hint="default" w:ascii="宋体" w:hAnsi="宋体" w:cs="宋体"/>
          <w:sz w:val="24"/>
          <w:szCs w:val="28"/>
          <w:lang w:eastAsia="zh-Hans"/>
        </w:rPr>
        <w:t>，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还将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深入研究</w:t>
      </w:r>
      <w:r>
        <w:rPr>
          <w:rFonts w:hint="eastAsia" w:ascii="宋体" w:hAnsi="宋体" w:eastAsia="宋体" w:cs="宋体"/>
          <w:sz w:val="24"/>
          <w:szCs w:val="28"/>
          <w:lang w:val="en-US" w:eastAsia="zh-Hans"/>
        </w:rPr>
        <w:t>裁军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8"/>
          <w:lang w:val="en-US" w:eastAsia="zh-Hans"/>
        </w:rPr>
        <w:t>安全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等的全球性保护方案，树立全球公民意识</w:t>
      </w:r>
      <w:r>
        <w:rPr>
          <w:rFonts w:hint="default" w:ascii="宋体" w:hAnsi="宋体" w:cs="宋体"/>
          <w:sz w:val="24"/>
          <w:szCs w:val="28"/>
          <w:lang w:eastAsia="zh-CN"/>
        </w:rPr>
        <w:t>，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增强国际理解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。</w:t>
      </w:r>
    </w:p>
    <w:p>
      <w:pPr>
        <w:pStyle w:val="3"/>
        <w:numPr>
          <w:ilvl w:val="0"/>
          <w:numId w:val="1"/>
        </w:numPr>
        <w:adjustRightInd w:val="0"/>
        <w:snapToGrid w:val="0"/>
        <w:spacing w:before="240" w:after="120" w:line="400" w:lineRule="atLeast"/>
        <w:ind w:left="0" w:leftChars="0" w:firstLine="420" w:firstLineChars="0"/>
        <w:rPr>
          <w:rFonts w:hint="eastAsia" w:ascii="Times New Roman" w:hAnsi="Times New Roman" w:eastAsia="楷体"/>
          <w:sz w:val="28"/>
          <w:szCs w:val="22"/>
        </w:rPr>
      </w:pPr>
      <w:bookmarkStart w:id="2" w:name="_Toc184085914"/>
      <w:r>
        <w:rPr>
          <w:rFonts w:hint="eastAsia" w:ascii="Times New Roman" w:hAnsi="Times New Roman" w:eastAsia="楷体"/>
          <w:sz w:val="28"/>
          <w:szCs w:val="22"/>
        </w:rPr>
        <w:t>一个目标，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四项内容</w:t>
      </w:r>
      <w:r>
        <w:rPr>
          <w:rFonts w:hint="eastAsia" w:ascii="Times New Roman" w:hAnsi="Times New Roman" w:eastAsia="楷体"/>
          <w:sz w:val="28"/>
          <w:szCs w:val="22"/>
        </w:rPr>
        <w:t>，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五</w:t>
      </w:r>
      <w:r>
        <w:rPr>
          <w:rFonts w:hint="eastAsia" w:ascii="Times New Roman" w:hAnsi="Times New Roman" w:eastAsia="楷体"/>
          <w:sz w:val="28"/>
          <w:szCs w:val="22"/>
        </w:rPr>
        <w:t>个能力</w:t>
      </w:r>
      <w:bookmarkEnd w:id="2"/>
    </w:p>
    <w:p>
      <w:pPr>
        <w:widowControl/>
        <w:autoSpaceDE w:val="0"/>
        <w:autoSpaceDN w:val="0"/>
        <w:adjustRightInd w:val="0"/>
        <w:spacing w:after="240" w:line="400" w:lineRule="exact"/>
        <w:ind w:firstLine="480" w:firstLineChars="200"/>
        <w:rPr>
          <w:rFonts w:hint="eastAsia" w:ascii="宋体" w:hAnsi="宋体" w:cs="宋体"/>
          <w:sz w:val="24"/>
          <w:szCs w:val="28"/>
        </w:rPr>
      </w:pPr>
      <w:r>
        <w:rPr>
          <w:rFonts w:hint="eastAsia" w:ascii="宋体" w:hAnsi="宋体" w:cs="宋体"/>
          <w:sz w:val="24"/>
          <w:szCs w:val="28"/>
        </w:rPr>
        <w:t>项目以</w:t>
      </w:r>
      <w:r>
        <w:rPr>
          <w:rFonts w:ascii="宋体" w:hAnsi="宋体" w:cs="宋体"/>
          <w:sz w:val="24"/>
          <w:szCs w:val="28"/>
        </w:rPr>
        <w:t>“一个目标，</w:t>
      </w:r>
      <w:r>
        <w:rPr>
          <w:rFonts w:hint="eastAsia" w:ascii="宋体" w:hAnsi="宋体" w:cs="宋体"/>
          <w:sz w:val="24"/>
          <w:szCs w:val="28"/>
        </w:rPr>
        <w:t>四项内容</w:t>
      </w:r>
      <w:r>
        <w:rPr>
          <w:rFonts w:ascii="宋体" w:hAnsi="宋体" w:cs="宋体"/>
          <w:sz w:val="24"/>
          <w:szCs w:val="28"/>
        </w:rPr>
        <w:t>，提升</w:t>
      </w:r>
      <w:r>
        <w:rPr>
          <w:rFonts w:hint="eastAsia" w:ascii="宋体" w:hAnsi="宋体" w:cs="宋体"/>
          <w:sz w:val="24"/>
          <w:szCs w:val="28"/>
        </w:rPr>
        <w:t>五个能力</w:t>
      </w:r>
      <w:r>
        <w:rPr>
          <w:rFonts w:ascii="宋体" w:hAnsi="宋体" w:cs="宋体"/>
          <w:sz w:val="24"/>
          <w:szCs w:val="28"/>
        </w:rPr>
        <w:t>”为主要内容，即以联合国可持续发展目标为主线，</w:t>
      </w:r>
      <w:r>
        <w:rPr>
          <w:rFonts w:hint="eastAsia" w:ascii="宋体" w:hAnsi="宋体" w:cs="宋体"/>
          <w:sz w:val="24"/>
          <w:szCs w:val="28"/>
        </w:rPr>
        <w:t>深度学习联合国全球体系、专业外交训练、科研</w:t>
      </w:r>
      <w:r>
        <w:rPr>
          <w:rFonts w:hint="eastAsia" w:ascii="宋体" w:hAnsi="宋体" w:cs="宋体"/>
          <w:sz w:val="24"/>
          <w:szCs w:val="28"/>
          <w:lang w:val="en-US" w:eastAsia="zh-Hans"/>
        </w:rPr>
        <w:t>能力</w:t>
      </w:r>
      <w:r>
        <w:rPr>
          <w:rFonts w:hint="eastAsia" w:ascii="宋体" w:hAnsi="宋体" w:cs="宋体"/>
          <w:sz w:val="24"/>
          <w:szCs w:val="28"/>
        </w:rPr>
        <w:t>、职业规划四项内容，收获顶级视野、锻炼外交级英语、通晓国际规则、熟悉国际谈判、提升学术科研写作能力</w:t>
      </w:r>
      <w:r>
        <w:rPr>
          <w:rFonts w:ascii="宋体" w:hAnsi="宋体" w:cs="宋体"/>
          <w:sz w:val="24"/>
          <w:szCs w:val="28"/>
        </w:rPr>
        <w:t>。</w:t>
      </w:r>
    </w:p>
    <w:p>
      <w:pPr>
        <w:pStyle w:val="3"/>
        <w:numPr>
          <w:ilvl w:val="0"/>
          <w:numId w:val="1"/>
        </w:numPr>
        <w:adjustRightInd w:val="0"/>
        <w:snapToGrid w:val="0"/>
        <w:spacing w:before="240" w:after="120" w:line="400" w:lineRule="atLeast"/>
        <w:ind w:left="0" w:leftChars="0" w:firstLine="420" w:firstLineChars="0"/>
        <w:rPr>
          <w:rFonts w:hint="eastAsia" w:ascii="Times New Roman" w:hAnsi="Times New Roman" w:eastAsia="楷体"/>
          <w:sz w:val="28"/>
          <w:szCs w:val="22"/>
        </w:rPr>
      </w:pPr>
      <w:bookmarkStart w:id="3" w:name="_Toc1555504918"/>
      <w:r>
        <w:rPr>
          <w:rFonts w:hint="eastAsia" w:ascii="Times New Roman" w:hAnsi="Times New Roman" w:eastAsia="楷体"/>
          <w:sz w:val="28"/>
          <w:szCs w:val="22"/>
        </w:rPr>
        <w:t>从“走近”到“走进”，投身全球治理</w:t>
      </w:r>
      <w:bookmarkEnd w:id="3"/>
    </w:p>
    <w:p>
      <w:pPr>
        <w:adjustRightInd w:val="0"/>
        <w:snapToGrid w:val="0"/>
        <w:spacing w:after="240" w:line="400" w:lineRule="atLeast"/>
        <w:ind w:firstLine="480" w:firstLineChars="200"/>
        <w:rPr>
          <w:rFonts w:hint="eastAsia" w:ascii="Times New Roman" w:hAnsi="Times New Roman"/>
          <w:sz w:val="24"/>
          <w:szCs w:val="28"/>
          <w:highlight w:val="none"/>
          <w:lang w:eastAsia="zh-Hans"/>
        </w:rPr>
      </w:pPr>
      <w:r>
        <w:rPr>
          <w:rFonts w:hint="eastAsia" w:ascii="Times New Roman" w:hAnsi="Times New Roman"/>
          <w:sz w:val="24"/>
          <w:szCs w:val="28"/>
        </w:rPr>
        <w:t>带领</w:t>
      </w:r>
      <w:r>
        <w:rPr>
          <w:rFonts w:hint="eastAsia" w:ascii="Times New Roman" w:hAnsi="Times New Roman"/>
          <w:sz w:val="24"/>
          <w:szCs w:val="28"/>
          <w:lang w:val="en-US" w:eastAsia="zh-Hans"/>
        </w:rPr>
        <w:t>学生实地走进</w:t>
      </w:r>
      <w:r>
        <w:rPr>
          <w:rFonts w:hint="eastAsia" w:ascii="Times New Roman" w:hAnsi="Times New Roman"/>
          <w:sz w:val="24"/>
          <w:szCs w:val="28"/>
        </w:rPr>
        <w:t>联合国国际组织总部及分支机构</w:t>
      </w:r>
      <w:r>
        <w:rPr>
          <w:rFonts w:ascii="Times New Roman" w:hAnsi="Times New Roman"/>
          <w:sz w:val="24"/>
          <w:szCs w:val="28"/>
        </w:rPr>
        <w:t>，</w:t>
      </w:r>
      <w:r>
        <w:rPr>
          <w:rFonts w:hint="eastAsia" w:ascii="Times New Roman" w:hAnsi="Times New Roman"/>
          <w:sz w:val="24"/>
          <w:szCs w:val="28"/>
        </w:rPr>
        <w:t>从课程中的“走近”，到</w:t>
      </w:r>
      <w:r>
        <w:rPr>
          <w:rFonts w:hint="eastAsia" w:ascii="Times New Roman" w:hAnsi="Times New Roman"/>
          <w:sz w:val="24"/>
          <w:szCs w:val="28"/>
          <w:lang w:val="en-US" w:eastAsia="zh-Hans"/>
        </w:rPr>
        <w:t>实地</w:t>
      </w:r>
      <w:r>
        <w:rPr>
          <w:rFonts w:hint="eastAsia" w:ascii="Times New Roman" w:hAnsi="Times New Roman"/>
          <w:sz w:val="24"/>
          <w:szCs w:val="28"/>
        </w:rPr>
        <w:t>“走进”，模拟实践国际公务员的日常工作，探访国际组织的架构和工作模式，为全球性议题付出实践行动。加强“新青年”对联合国国际组织的认识和理解，了解联合国国际组织实习</w:t>
      </w:r>
      <w:r>
        <w:rPr>
          <w:rFonts w:ascii="Times New Roman" w:hAnsi="Times New Roman"/>
          <w:sz w:val="24"/>
          <w:szCs w:val="28"/>
        </w:rPr>
        <w:t>、</w:t>
      </w:r>
      <w:r>
        <w:rPr>
          <w:rFonts w:hint="eastAsia" w:ascii="Times New Roman" w:hAnsi="Times New Roman"/>
          <w:sz w:val="24"/>
          <w:szCs w:val="28"/>
        </w:rPr>
        <w:t>任职对国家及个人发展的重要意义</w:t>
      </w:r>
      <w:r>
        <w:rPr>
          <w:rFonts w:ascii="Times New Roman" w:hAnsi="Times New Roman"/>
          <w:sz w:val="24"/>
          <w:szCs w:val="28"/>
        </w:rPr>
        <w:t>，</w:t>
      </w:r>
      <w:r>
        <w:rPr>
          <w:rFonts w:hint="eastAsia" w:ascii="Times New Roman" w:hAnsi="Times New Roman"/>
          <w:sz w:val="24"/>
          <w:szCs w:val="28"/>
        </w:rPr>
        <w:t>丰富</w:t>
      </w:r>
      <w:r>
        <w:rPr>
          <w:rFonts w:hint="default" w:ascii="Times New Roman" w:hAnsi="Times New Roman"/>
          <w:sz w:val="24"/>
          <w:szCs w:val="28"/>
        </w:rPr>
        <w:t>学生</w:t>
      </w:r>
      <w:r>
        <w:rPr>
          <w:rFonts w:hint="eastAsia" w:ascii="Times New Roman" w:hAnsi="Times New Roman"/>
          <w:sz w:val="24"/>
          <w:szCs w:val="28"/>
        </w:rPr>
        <w:t>的未来职业选择，为今后在联合国国际组织实习或任职增加可能性，并以此打下坚实基础。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default" w:ascii="Times New Roman" w:hAnsi="Times New Roman" w:eastAsia="楷体"/>
          <w:sz w:val="28"/>
          <w:szCs w:val="22"/>
          <w:highlight w:val="none"/>
          <w:lang w:val="en-US" w:eastAsia="zh-Hans"/>
        </w:rPr>
      </w:pPr>
      <w:bookmarkStart w:id="4" w:name="_Toc2027015861"/>
      <w:bookmarkStart w:id="5" w:name="_Toc1678544213"/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四</w:t>
      </w:r>
      <w:r>
        <w:rPr>
          <w:rFonts w:hint="default" w:ascii="Times New Roman" w:hAnsi="Times New Roman" w:eastAsia="楷体"/>
          <w:sz w:val="28"/>
          <w:szCs w:val="22"/>
          <w:highlight w:val="none"/>
          <w:lang w:val="en-US" w:eastAsia="zh-Hans"/>
        </w:rPr>
        <w:t>、项目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要点</w:t>
      </w:r>
      <w:bookmarkEnd w:id="4"/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default" w:ascii="Times New Roman" w:hAnsi="Times New Roman" w:eastAsia="楷体"/>
          <w:sz w:val="28"/>
          <w:szCs w:val="22"/>
          <w:highlight w:val="none"/>
          <w:lang w:val="en-US" w:eastAsia="zh-Hans"/>
        </w:rPr>
      </w:pP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一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项目主题</w:t>
      </w:r>
      <w:bookmarkEnd w:id="5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项目将围绕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联合国国际组织实地参访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、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主题讲座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、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外交访问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、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模拟联合国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、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城市调研等模块进行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</w:pPr>
      <w:bookmarkStart w:id="6" w:name="_Toc1947400899"/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二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  <w:t>项目时长</w:t>
      </w:r>
      <w:bookmarkEnd w:id="6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本项目共计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14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天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（4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天线上课程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、10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天实地交流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）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具体行程安排见附件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1。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</w:pPr>
      <w:bookmarkStart w:id="7" w:name="_Toc168645566"/>
      <w:r>
        <w:rPr>
          <w:rFonts w:hint="default" w:ascii="Times New Roman" w:hAnsi="Times New Roman" w:eastAsia="楷体"/>
          <w:sz w:val="28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三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  <w:t>项目时间</w:t>
      </w:r>
      <w:bookmarkEnd w:id="7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</w:pPr>
      <w:bookmarkStart w:id="8" w:name="_Toc1895097369"/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项目在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2024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年寒假期间执行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，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具体时间以最终通知为准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。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本项目招生截止时间为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2023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年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Hans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月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日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楷体"/>
          <w:sz w:val="28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四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项目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  <w:t>地点</w:t>
      </w:r>
      <w:bookmarkEnd w:id="8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项目地点在奥地利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·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维也纳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</w:pPr>
      <w:bookmarkStart w:id="9" w:name="_Toc1571512126"/>
      <w:r>
        <w:rPr>
          <w:rFonts w:hint="default" w:ascii="Times New Roman" w:hAnsi="Times New Roman" w:eastAsia="楷体"/>
          <w:sz w:val="28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五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  <w:t>住宿安排</w:t>
      </w:r>
      <w:bookmarkEnd w:id="9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项目安排住宿在市区内的星级酒店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CN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</w:pPr>
      <w:bookmarkStart w:id="10" w:name="_Toc502927229"/>
      <w:r>
        <w:rPr>
          <w:rFonts w:hint="default" w:ascii="Times New Roman" w:hAnsi="Times New Roman" w:eastAsia="楷体"/>
          <w:sz w:val="28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六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  <w:t>餐食安排</w:t>
      </w:r>
      <w:bookmarkEnd w:id="10"/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项目将提供早餐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Hans"/>
        </w:rPr>
        <w:t>，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午餐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和晚餐需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自理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Hans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午餐推荐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在联合国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外交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餐厅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eastAsia="zh-Hans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晚餐可选择当地特色餐馆进行</w:t>
      </w:r>
      <w:r>
        <w:rPr>
          <w:rFonts w:hint="default" w:ascii="宋体" w:hAnsi="宋体" w:eastAsia="宋体" w:cs="宋体"/>
          <w:color w:val="auto"/>
          <w:sz w:val="24"/>
          <w:szCs w:val="28"/>
          <w:highlight w:val="none"/>
          <w:lang w:val="en-US" w:eastAsia="zh-Hans"/>
        </w:rPr>
        <w:t>就餐。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CN"/>
        </w:rPr>
      </w:pPr>
      <w:bookmarkStart w:id="11" w:name="_Toc202303211"/>
      <w:r>
        <w:rPr>
          <w:rFonts w:hint="default" w:ascii="Times New Roman" w:hAnsi="Times New Roman" w:eastAsia="楷体"/>
          <w:sz w:val="28"/>
          <w:szCs w:val="22"/>
          <w:highlight w:val="none"/>
          <w:lang w:eastAsia="zh-CN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七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项目收获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全程参与项目的学生可获得联合国国际组织颁发的结业证书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，</w:t>
      </w:r>
      <w:r>
        <w:rPr>
          <w:rFonts w:hint="eastAsia" w:ascii="Times New Roman" w:hAnsi="Times New Roman"/>
          <w:sz w:val="24"/>
          <w:szCs w:val="28"/>
          <w:highlight w:val="none"/>
          <w:lang w:val="en-US" w:eastAsia="zh-Hans"/>
        </w:rPr>
        <w:t>表现优秀的学生，结合个人实际需要和授课官员或教师的意愿，获得推荐信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default" w:ascii="Times New Roman" w:hAnsi="Times New Roman" w:eastAsia="楷体"/>
          <w:sz w:val="28"/>
          <w:szCs w:val="22"/>
          <w:highlight w:val="none"/>
          <w:lang w:val="en-US" w:eastAsia="zh-Hans"/>
        </w:rPr>
      </w:pPr>
      <w:bookmarkStart w:id="12" w:name="_Toc888386920"/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八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项目费用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</w:pP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申请费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为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3000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元人民币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/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人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atLeast"/>
        <w:ind w:firstLine="480" w:firstLineChars="200"/>
        <w:textAlignment w:val="auto"/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</w:pP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项目费用为5650美金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/</w:t>
      </w:r>
      <w:r>
        <w:rPr>
          <w:rFonts w:hint="eastAsia" w:ascii="宋体" w:hAnsi="宋体" w:cs="宋体"/>
          <w:color w:val="auto"/>
          <w:sz w:val="24"/>
          <w:szCs w:val="28"/>
          <w:highlight w:val="none"/>
          <w:lang w:val="en-US" w:eastAsia="zh-Hans"/>
        </w:rPr>
        <w:t>人</w:t>
      </w:r>
      <w:r>
        <w:rPr>
          <w:rFonts w:hint="default" w:ascii="宋体" w:hAnsi="宋体" w:cs="宋体"/>
          <w:color w:val="auto"/>
          <w:sz w:val="24"/>
          <w:szCs w:val="28"/>
          <w:highlight w:val="none"/>
          <w:lang w:val="en-US"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8"/>
          <w:highlight w:val="none"/>
          <w:lang w:val="en-US" w:eastAsia="zh-Hans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Hans"/>
        </w:rPr>
        <w:t>费用包含：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Hans"/>
        </w:rPr>
        <w:t>综合评估（包括英语能力的测试、性格测试）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eastAsia="zh-Hans"/>
        </w:rPr>
        <w:t>；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Hans"/>
        </w:rPr>
        <w:t>项目申请服务（资料审核、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Hans"/>
        </w:rPr>
        <w:t>项目匹配度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val="en-US" w:eastAsia="zh-Hans"/>
        </w:rPr>
        <w:t>）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eastAsia="zh-Hans"/>
        </w:rPr>
        <w:t>；前置课程费用；餐费补贴费用；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Hans"/>
        </w:rPr>
        <w:t>国际组织场地及师资费用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eastAsia="zh-Hans"/>
        </w:rPr>
        <w:t>；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Hans"/>
        </w:rPr>
        <w:t>酒店住宿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eastAsia="zh-Hans"/>
        </w:rPr>
        <w:t>、</w:t>
      </w:r>
      <w:r>
        <w:rPr>
          <w:rFonts w:hint="eastAsia" w:ascii="Times New Roman" w:hAnsi="Times New Roman" w:cs="Times New Roman"/>
          <w:sz w:val="24"/>
          <w:szCs w:val="28"/>
          <w:highlight w:val="none"/>
          <w:lang w:val="en-US" w:eastAsia="zh-Hans"/>
        </w:rPr>
        <w:t>早餐</w:t>
      </w:r>
      <w:r>
        <w:rPr>
          <w:rFonts w:hint="default" w:ascii="Times New Roman" w:hAnsi="Times New Roman" w:cs="Times New Roman"/>
          <w:sz w:val="24"/>
          <w:szCs w:val="28"/>
          <w:highlight w:val="none"/>
          <w:lang w:eastAsia="zh-Hans"/>
        </w:rPr>
        <w:t>；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签证辅导、行前培训；全程（项目起止日期内）医疗保险和意外伤害保险、当地紧急支援服务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等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费用不含：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</w:pP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护照申请费、使馆签证费、签证预约及领取加急费、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证件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邮寄费；往返国际机票、燃油附加税、机场建设费等费用；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项目期间的午餐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、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晚餐等费用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；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往返使（领）馆及大陆口岸城市搭乘国际航班前后的交通及食宿费用；因个人原因丢失重要证件或物品而需要补办或赔偿产生的任何费用、行李托运费、行李超重费及其它个人原因等产生的费用；项目起止日期外的旅游保险及个人花费</w:t>
      </w:r>
      <w:r>
        <w:rPr>
          <w:rFonts w:hint="eastAsia" w:ascii="Times New Roman" w:hAnsi="Times New Roman" w:cs="Times New Roman"/>
          <w:color w:val="auto"/>
          <w:sz w:val="24"/>
          <w:szCs w:val="28"/>
          <w:highlight w:val="none"/>
          <w:lang w:val="en-US" w:eastAsia="zh-Hans"/>
        </w:rPr>
        <w:t>等</w:t>
      </w:r>
      <w:r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lang w:val="en-US" w:eastAsia="zh-Hans"/>
        </w:rPr>
      </w:pPr>
      <w:bookmarkStart w:id="13" w:name="_Toc1732033966"/>
      <w:bookmarkStart w:id="14" w:name="_Toc712558464"/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五</w:t>
      </w:r>
      <w:r>
        <w:rPr>
          <w:rFonts w:hint="default" w:ascii="Times New Roman" w:hAnsi="Times New Roman" w:eastAsia="楷体"/>
          <w:sz w:val="28"/>
          <w:szCs w:val="22"/>
          <w:lang w:eastAsia="zh-Hans"/>
        </w:rPr>
        <w:t>、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项目实施</w:t>
      </w:r>
      <w:bookmarkEnd w:id="13"/>
      <w:bookmarkEnd w:id="14"/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567" w:leftChars="0"/>
        <w:rPr>
          <w:rFonts w:hint="eastAsia" w:ascii="Times New Roman" w:hAnsi="Times New Roman" w:eastAsia="楷体"/>
          <w:sz w:val="28"/>
          <w:szCs w:val="22"/>
          <w:lang w:val="en-US" w:eastAsia="zh-Hans"/>
        </w:rPr>
      </w:pPr>
      <w:bookmarkStart w:id="15" w:name="_Toc1154031477"/>
      <w:bookmarkStart w:id="16" w:name="_Toc1601288776"/>
      <w:r>
        <w:rPr>
          <w:rFonts w:hint="default" w:ascii="Times New Roman" w:hAnsi="Times New Roman" w:eastAsia="楷体"/>
          <w:sz w:val="28"/>
          <w:szCs w:val="22"/>
          <w:lang w:eastAsia="zh-Hans"/>
        </w:rPr>
        <w:t>（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一</w:t>
      </w:r>
      <w:r>
        <w:rPr>
          <w:rFonts w:hint="default" w:ascii="Times New Roman" w:hAnsi="Times New Roman" w:eastAsia="楷体"/>
          <w:sz w:val="28"/>
          <w:szCs w:val="22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lang w:val="en-US" w:eastAsia="zh-Hans"/>
        </w:rPr>
        <w:t>总体协调</w:t>
      </w:r>
      <w:bookmarkEnd w:id="15"/>
      <w:bookmarkEnd w:id="16"/>
    </w:p>
    <w:p>
      <w:pPr>
        <w:adjustRightInd w:val="0"/>
        <w:snapToGrid w:val="0"/>
        <w:spacing w:after="120" w:line="400" w:lineRule="atLeast"/>
        <w:ind w:firstLine="480" w:firstLineChars="200"/>
        <w:rPr>
          <w:rFonts w:ascii="Times New Roman" w:hAnsi="Times New Roman"/>
          <w:sz w:val="24"/>
          <w:szCs w:val="28"/>
          <w:lang w:eastAsia="zh-Hans"/>
        </w:rPr>
      </w:pPr>
      <w:r>
        <w:rPr>
          <w:rFonts w:hint="eastAsia" w:ascii="Times New Roman" w:hAnsi="Times New Roman"/>
          <w:sz w:val="24"/>
          <w:szCs w:val="28"/>
          <w:lang w:eastAsia="zh-Hans"/>
        </w:rPr>
        <w:t>“新青年全球胜任力培养与发展办公室”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567" w:leftChars="0"/>
        <w:rPr>
          <w:rFonts w:ascii="Times New Roman" w:hAnsi="Times New Roman" w:eastAsia="楷体"/>
          <w:sz w:val="28"/>
          <w:szCs w:val="22"/>
          <w:highlight w:val="none"/>
        </w:rPr>
      </w:pPr>
      <w:bookmarkStart w:id="17" w:name="_Toc595394028"/>
      <w:bookmarkStart w:id="18" w:name="_Toc1882217882"/>
      <w:bookmarkStart w:id="19" w:name="_GoBack"/>
      <w:r>
        <w:rPr>
          <w:rFonts w:hint="default" w:ascii="Times New Roman" w:hAnsi="Times New Roman" w:eastAsia="楷体"/>
          <w:sz w:val="28"/>
          <w:szCs w:val="22"/>
          <w:highlight w:val="none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二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</w:rPr>
        <w:t>学生遴选与组织</w:t>
      </w:r>
      <w:bookmarkEnd w:id="17"/>
      <w:bookmarkEnd w:id="18"/>
    </w:p>
    <w:bookmarkEnd w:id="19"/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/>
          <w:color w:val="auto"/>
          <w:sz w:val="24"/>
          <w:szCs w:val="28"/>
          <w:lang w:eastAsia="zh-Hans"/>
        </w:rPr>
      </w:pPr>
      <w:r>
        <w:rPr>
          <w:rFonts w:hint="eastAsia" w:ascii="Times New Roman" w:hAnsi="Times New Roman"/>
          <w:color w:val="auto"/>
          <w:sz w:val="24"/>
          <w:szCs w:val="28"/>
        </w:rPr>
        <w:t>遴选原则：自愿报名、</w:t>
      </w: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严格筛选</w:t>
      </w:r>
      <w:r>
        <w:rPr>
          <w:rFonts w:ascii="Times New Roman" w:hAnsi="Times New Roman"/>
          <w:color w:val="auto"/>
          <w:sz w:val="24"/>
          <w:szCs w:val="28"/>
          <w:lang w:eastAsia="zh-Hans"/>
        </w:rPr>
        <w:t>、</w:t>
      </w: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双向选择</w:t>
      </w:r>
      <w:r>
        <w:rPr>
          <w:rFonts w:hint="default" w:ascii="Times New Roman" w:hAnsi="Times New Roman"/>
          <w:color w:val="auto"/>
          <w:sz w:val="24"/>
          <w:szCs w:val="28"/>
          <w:lang w:eastAsia="zh-Hans"/>
        </w:rPr>
        <w:t>。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/>
          <w:color w:val="auto"/>
          <w:sz w:val="24"/>
          <w:szCs w:val="28"/>
        </w:rPr>
      </w:pPr>
      <w:r>
        <w:rPr>
          <w:rFonts w:hint="eastAsia" w:ascii="Times New Roman" w:hAnsi="Times New Roman"/>
          <w:color w:val="auto"/>
          <w:sz w:val="24"/>
          <w:szCs w:val="28"/>
        </w:rPr>
        <w:t>遴选组织设置：</w:t>
      </w:r>
      <w:r>
        <w:rPr>
          <w:rFonts w:hint="default" w:ascii="Times New Roman" w:hAnsi="Times New Roman"/>
          <w:color w:val="auto"/>
          <w:sz w:val="24"/>
          <w:szCs w:val="28"/>
          <w:lang w:eastAsia="zh-Hans"/>
        </w:rPr>
        <w:t>学生</w:t>
      </w:r>
      <w:r>
        <w:rPr>
          <w:rFonts w:hint="eastAsia" w:ascii="Times New Roman" w:hAnsi="Times New Roman"/>
          <w:color w:val="auto"/>
          <w:sz w:val="24"/>
          <w:szCs w:val="28"/>
        </w:rPr>
        <w:t>遴选办法由</w:t>
      </w: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项目办给出标准</w:t>
      </w:r>
      <w:r>
        <w:rPr>
          <w:rFonts w:ascii="Times New Roman" w:hAnsi="Times New Roman"/>
          <w:color w:val="auto"/>
          <w:sz w:val="24"/>
          <w:szCs w:val="28"/>
          <w:lang w:eastAsia="zh-Hans"/>
        </w:rPr>
        <w:t>，</w:t>
      </w: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院校在此基础上，结合院校实际情况酌情更改要求，</w:t>
      </w:r>
      <w:r>
        <w:rPr>
          <w:rFonts w:hint="eastAsia" w:ascii="Times New Roman" w:hAnsi="Times New Roman"/>
          <w:color w:val="auto"/>
          <w:sz w:val="24"/>
          <w:szCs w:val="28"/>
          <w:lang w:val="en-US" w:eastAsia="zh-Hans"/>
        </w:rPr>
        <w:t>可选择</w:t>
      </w: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自主完成遴选工作安排</w:t>
      </w:r>
      <w:r>
        <w:rPr>
          <w:rFonts w:hint="default" w:ascii="Times New Roman" w:hAnsi="Times New Roman"/>
          <w:color w:val="auto"/>
          <w:sz w:val="24"/>
          <w:szCs w:val="28"/>
          <w:lang w:eastAsia="zh-Hans"/>
        </w:rPr>
        <w:t>。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8"/>
          <w:lang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  <w:t>遴选范围：</w:t>
      </w: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Hans"/>
        </w:rPr>
        <w:t>本项目优先</w:t>
      </w:r>
      <w:r>
        <w:rPr>
          <w:rFonts w:hint="eastAsia" w:ascii="Times New Roman" w:hAnsi="Times New Roman" w:eastAsia="宋体" w:cs="Times New Roman"/>
          <w:color w:val="auto"/>
          <w:sz w:val="24"/>
          <w:szCs w:val="28"/>
          <w:lang w:val="en-US" w:eastAsia="zh-CN"/>
        </w:rPr>
        <w:t>面向</w:t>
      </w:r>
      <w:r>
        <w:rPr>
          <w:rFonts w:hint="eastAsia" w:ascii="Times New Roman" w:hAnsi="Times New Roman" w:eastAsia="宋体" w:cs="Times New Roman"/>
          <w:color w:val="auto"/>
          <w:sz w:val="24"/>
          <w:szCs w:val="28"/>
          <w:lang w:val="en-US" w:eastAsia="zh-Hans"/>
        </w:rPr>
        <w:t>院校</w:t>
      </w: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Hans"/>
        </w:rPr>
        <w:t>“新青年”班学生</w:t>
      </w:r>
      <w:r>
        <w:rPr>
          <w:rFonts w:hint="default" w:ascii="Times New Roman" w:hAnsi="Times New Roman" w:cs="Times New Roman"/>
          <w:color w:val="auto"/>
          <w:sz w:val="24"/>
          <w:szCs w:val="28"/>
          <w:lang w:eastAsia="zh-Hans"/>
        </w:rPr>
        <w:t>。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Hans"/>
        </w:rPr>
        <w:t>院校自主</w:t>
      </w: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  <w:t>遴选</w:t>
      </w: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Hans"/>
        </w:rPr>
        <w:t>标准</w:t>
      </w: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00" w:lineRule="atLeast"/>
        <w:ind w:firstLine="480" w:firstLineChars="200"/>
        <w:textAlignment w:val="auto"/>
        <w:rPr>
          <w:rFonts w:hint="default" w:ascii="Times New Roman" w:hAnsi="Times New Roman"/>
          <w:color w:val="auto"/>
          <w:sz w:val="24"/>
          <w:szCs w:val="28"/>
        </w:rPr>
      </w:pPr>
      <w:r>
        <w:rPr>
          <w:rFonts w:hint="eastAsia" w:ascii="Times New Roman" w:hAnsi="Times New Roman"/>
          <w:color w:val="auto"/>
          <w:sz w:val="24"/>
          <w:szCs w:val="28"/>
          <w:lang w:eastAsia="zh-Hans"/>
        </w:rPr>
        <w:t>热爱祖国热爱党，崇尚科学，有正确的人生观，世界观和价值观</w:t>
      </w:r>
      <w:r>
        <w:rPr>
          <w:rFonts w:hint="default" w:ascii="Times New Roman" w:hAnsi="Times New Roman"/>
          <w:color w:val="auto"/>
          <w:sz w:val="24"/>
          <w:szCs w:val="28"/>
          <w:lang w:eastAsia="zh-Hans"/>
        </w:rPr>
        <w:t>，</w:t>
      </w:r>
      <w:r>
        <w:rPr>
          <w:rFonts w:hint="eastAsia" w:ascii="Times New Roman" w:hAnsi="Times New Roman"/>
          <w:color w:val="auto"/>
          <w:sz w:val="24"/>
          <w:szCs w:val="28"/>
        </w:rPr>
        <w:t>无违法违纪记录</w:t>
      </w:r>
      <w:r>
        <w:rPr>
          <w:rFonts w:hint="default" w:ascii="Times New Roman" w:hAnsi="Times New Roman"/>
          <w:color w:val="auto"/>
          <w:sz w:val="24"/>
          <w:szCs w:val="28"/>
        </w:rPr>
        <w:t>；</w:t>
      </w:r>
    </w:p>
    <w:p>
      <w:pPr>
        <w:numPr>
          <w:ilvl w:val="0"/>
          <w:numId w:val="2"/>
        </w:numPr>
        <w:adjustRightInd w:val="0"/>
        <w:snapToGrid w:val="0"/>
        <w:spacing w:after="120" w:line="400" w:lineRule="atLeast"/>
        <w:ind w:left="0" w:leftChars="0" w:firstLine="480" w:firstLineChars="200"/>
        <w:rPr>
          <w:rFonts w:hint="default"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具备熟练的英语听、说、读、写能力</w:t>
      </w:r>
      <w:r>
        <w:rPr>
          <w:rFonts w:hint="default" w:ascii="Times New Roman" w:hAnsi="Times New Roman"/>
          <w:sz w:val="24"/>
          <w:szCs w:val="28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400" w:lineRule="atLeast"/>
        <w:ind w:firstLine="480" w:firstLineChars="200"/>
        <w:textAlignment w:val="auto"/>
        <w:rPr>
          <w:rFonts w:hint="default" w:ascii="Times New Roman" w:hAnsi="Times New Roman" w:eastAsia="宋体"/>
          <w:color w:val="auto"/>
          <w:sz w:val="24"/>
          <w:szCs w:val="28"/>
          <w:lang w:eastAsia="zh-CN"/>
        </w:rPr>
      </w:pPr>
      <w:r>
        <w:rPr>
          <w:rFonts w:hint="eastAsia" w:ascii="Times New Roman" w:hAnsi="Times New Roman" w:eastAsia="宋体"/>
          <w:color w:val="auto"/>
          <w:sz w:val="24"/>
          <w:szCs w:val="28"/>
          <w:lang w:val="en-US" w:eastAsia="zh-Hans"/>
        </w:rPr>
        <w:t>其他方面</w:t>
      </w:r>
      <w:r>
        <w:rPr>
          <w:rFonts w:hint="default" w:ascii="Times New Roman" w:hAnsi="Times New Roman" w:eastAsia="宋体"/>
          <w:color w:val="auto"/>
          <w:sz w:val="24"/>
          <w:szCs w:val="28"/>
          <w:lang w:eastAsia="zh-Hans"/>
        </w:rPr>
        <w:t>：</w:t>
      </w:r>
      <w:r>
        <w:rPr>
          <w:rFonts w:hint="eastAsia" w:ascii="Times New Roman" w:hAnsi="Times New Roman" w:eastAsia="宋体"/>
          <w:color w:val="auto"/>
          <w:sz w:val="24"/>
          <w:szCs w:val="28"/>
          <w:lang w:val="en-US" w:eastAsia="zh-Hans"/>
        </w:rPr>
        <w:t>如</w:t>
      </w:r>
      <w:r>
        <w:rPr>
          <w:rFonts w:hint="default" w:ascii="Times New Roman" w:hAnsi="Times New Roman" w:eastAsia="宋体"/>
          <w:color w:val="auto"/>
          <w:sz w:val="24"/>
          <w:szCs w:val="28"/>
          <w:lang w:eastAsia="zh-CN"/>
        </w:rPr>
        <w:t>学生</w:t>
      </w:r>
      <w:r>
        <w:rPr>
          <w:rFonts w:hint="eastAsia" w:ascii="Times New Roman" w:hAnsi="Times New Roman" w:eastAsia="宋体"/>
          <w:color w:val="auto"/>
          <w:sz w:val="24"/>
          <w:szCs w:val="28"/>
          <w:lang w:val="en-US" w:eastAsia="zh-CN"/>
        </w:rPr>
        <w:t>的</w:t>
      </w:r>
      <w:r>
        <w:rPr>
          <w:rFonts w:hint="eastAsia" w:ascii="Times New Roman" w:hAnsi="Times New Roman" w:eastAsia="宋体"/>
          <w:color w:val="auto"/>
          <w:sz w:val="24"/>
          <w:szCs w:val="28"/>
          <w:lang w:val="en-US" w:eastAsia="zh-Hans"/>
        </w:rPr>
        <w:t>学术背景</w:t>
      </w:r>
      <w:r>
        <w:rPr>
          <w:rFonts w:hint="default" w:ascii="Times New Roman" w:hAnsi="Times New Roman" w:eastAsia="宋体"/>
          <w:color w:val="auto"/>
          <w:sz w:val="24"/>
          <w:szCs w:val="28"/>
          <w:lang w:eastAsia="zh-Hans"/>
        </w:rPr>
        <w:t>、</w:t>
      </w:r>
      <w:r>
        <w:rPr>
          <w:rFonts w:hint="eastAsia" w:ascii="Times New Roman" w:hAnsi="Times New Roman" w:eastAsia="宋体"/>
          <w:color w:val="auto"/>
          <w:sz w:val="24"/>
          <w:szCs w:val="28"/>
          <w:lang w:val="en-US" w:eastAsia="zh-CN"/>
        </w:rPr>
        <w:t>课堂表现、有志于拓展自我等方面综合考量</w:t>
      </w:r>
      <w:r>
        <w:rPr>
          <w:rFonts w:hint="default" w:ascii="Times New Roman" w:hAnsi="Times New Roman" w:eastAsia="宋体"/>
          <w:color w:val="auto"/>
          <w:sz w:val="24"/>
          <w:szCs w:val="28"/>
          <w:lang w:eastAsia="zh-CN"/>
        </w:rPr>
        <w:t>。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eastAsia="zh-Hans"/>
        </w:rPr>
      </w:pP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  <w:t>遴选名额：</w:t>
      </w:r>
      <w:r>
        <w:rPr>
          <w:rFonts w:hint="eastAsia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val="en-US" w:eastAsia="zh-Hans"/>
        </w:rPr>
        <w:t>对所有报名学生组建团队</w:t>
      </w:r>
      <w:r>
        <w:rPr>
          <w:rFonts w:hint="default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eastAsia="zh-Hans"/>
        </w:rPr>
        <w:t>，</w:t>
      </w:r>
      <w:r>
        <w:rPr>
          <w:rFonts w:hint="eastAsia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val="en-US" w:eastAsia="zh-Hans"/>
        </w:rPr>
        <w:t>以</w:t>
      </w:r>
      <w:r>
        <w:rPr>
          <w:rFonts w:hint="default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eastAsia="zh-Hans"/>
        </w:rPr>
        <w:t>30-35</w:t>
      </w:r>
      <w:r>
        <w:rPr>
          <w:rFonts w:hint="eastAsia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val="en-US" w:eastAsia="zh-Hans"/>
        </w:rPr>
        <w:t>名</w:t>
      </w:r>
      <w:r>
        <w:rPr>
          <w:rFonts w:hint="default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eastAsia="zh-Hans"/>
        </w:rPr>
        <w:t>学生</w:t>
      </w:r>
      <w:r>
        <w:rPr>
          <w:rFonts w:hint="eastAsia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val="en-US" w:eastAsia="zh-Hans"/>
        </w:rPr>
        <w:t>为标准进行组建</w:t>
      </w:r>
      <w:r>
        <w:rPr>
          <w:rFonts w:hint="default" w:ascii="Times New Roman" w:hAnsi="Times New Roman" w:cs="Times New Roman"/>
          <w:color w:val="auto"/>
          <w:sz w:val="24"/>
          <w:szCs w:val="28"/>
          <w:u w:val="none"/>
          <w:shd w:val="clear" w:color="auto" w:fill="auto"/>
          <w:lang w:eastAsia="zh-Hans"/>
        </w:rPr>
        <w:t>；</w:t>
      </w:r>
    </w:p>
    <w:p>
      <w:pPr>
        <w:adjustRightInd w:val="0"/>
        <w:snapToGrid w:val="0"/>
        <w:spacing w:after="120" w:line="400" w:lineRule="atLeast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</w:pPr>
      <w:r>
        <w:rPr>
          <w:rFonts w:hint="eastAsia" w:ascii="Times New Roman" w:hAnsi="Times New Roman" w:cs="Times New Roman"/>
          <w:color w:val="auto"/>
          <w:sz w:val="24"/>
          <w:szCs w:val="28"/>
          <w:lang w:val="en-US" w:eastAsia="zh-CN"/>
        </w:rPr>
        <w:t>遴选程序：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院校自主遴选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8"/>
          <w:lang w:eastAsia="zh-Hans"/>
        </w:rPr>
        <w:t>学生-学生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信息提交至项目办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8"/>
          <w:lang w:eastAsia="zh-Hans"/>
        </w:rPr>
        <w:t>-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项目办面试测评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8"/>
          <w:lang w:eastAsia="zh-Hans"/>
        </w:rPr>
        <w:t>-学生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缴费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8"/>
          <w:lang w:eastAsia="zh-Hans"/>
        </w:rPr>
        <w:t>-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项目办组建团队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8"/>
          <w:lang w:eastAsia="zh-Hans"/>
        </w:rPr>
        <w:t>-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8"/>
          <w:lang w:val="en-US" w:eastAsia="zh-Hans"/>
        </w:rPr>
        <w:t>项目启动</w:t>
      </w:r>
      <w:r>
        <w:rPr>
          <w:rFonts w:hint="default" w:ascii="Times New Roman" w:hAnsi="Times New Roman" w:cs="Times New Roman"/>
          <w:color w:val="auto"/>
          <w:sz w:val="24"/>
          <w:szCs w:val="28"/>
          <w:lang w:eastAsia="zh-CN"/>
        </w:rPr>
        <w:t>。</w:t>
      </w:r>
    </w:p>
    <w:p>
      <w:pPr>
        <w:pStyle w:val="3"/>
        <w:numPr>
          <w:ilvl w:val="0"/>
          <w:numId w:val="0"/>
        </w:numPr>
        <w:adjustRightInd w:val="0"/>
        <w:snapToGrid w:val="0"/>
        <w:spacing w:before="240" w:after="120" w:line="400" w:lineRule="atLeast"/>
        <w:ind w:left="420" w:leftChars="0"/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</w:pP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附件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562" w:firstLineChars="200"/>
        <w:textAlignment w:val="auto"/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</w:pP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（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一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）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“联合国驻</w:t>
      </w:r>
      <w:r>
        <w:rPr>
          <w:rFonts w:hint="default" w:ascii="Times New Roman" w:hAnsi="Times New Roman" w:eastAsia="楷体"/>
          <w:sz w:val="28"/>
          <w:szCs w:val="22"/>
          <w:highlight w:val="none"/>
          <w:lang w:eastAsia="zh-Hans"/>
        </w:rPr>
        <w:t>维也纳</w:t>
      </w:r>
      <w:r>
        <w:rPr>
          <w:rFonts w:hint="eastAsia" w:ascii="Times New Roman" w:hAnsi="Times New Roman" w:eastAsia="楷体"/>
          <w:sz w:val="28"/>
          <w:szCs w:val="22"/>
          <w:highlight w:val="none"/>
          <w:lang w:val="en-US" w:eastAsia="zh-Hans"/>
        </w:rPr>
        <w:t>总部实地交流项目”行程安排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atLeas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szCs w:val="28"/>
          <w:highlight w:val="none"/>
          <w:lang w:eastAsia="zh-Hans"/>
        </w:rPr>
      </w:pPr>
    </w:p>
    <w:p>
      <w:pPr>
        <w:rPr>
          <w:rFonts w:hint="default" w:ascii="微软雅黑" w:hAnsi="微软雅黑" w:eastAsia="微软雅黑" w:cs="微软雅黑"/>
          <w:i w:val="0"/>
          <w:color w:val="000000"/>
          <w:sz w:val="16"/>
          <w:szCs w:val="16"/>
          <w:highlight w:val="none"/>
          <w:u w:val="none"/>
          <w:lang w:eastAsia="zh-Hans"/>
        </w:rPr>
      </w:pPr>
    </w:p>
    <w:p>
      <w:pPr>
        <w:rPr>
          <w:rFonts w:hint="default" w:ascii="微软雅黑" w:hAnsi="微软雅黑" w:eastAsia="微软雅黑" w:cs="微软雅黑"/>
          <w:i w:val="0"/>
          <w:color w:val="000000"/>
          <w:sz w:val="16"/>
          <w:szCs w:val="16"/>
          <w:highlight w:val="none"/>
          <w:u w:val="none"/>
          <w:lang w:eastAsia="zh-Hans"/>
        </w:rPr>
      </w:pPr>
      <w:r>
        <w:rPr>
          <w:rFonts w:hint="default" w:ascii="微软雅黑" w:hAnsi="微软雅黑" w:eastAsia="微软雅黑" w:cs="微软雅黑"/>
          <w:i w:val="0"/>
          <w:color w:val="000000"/>
          <w:sz w:val="16"/>
          <w:szCs w:val="16"/>
          <w:highlight w:val="none"/>
          <w:u w:val="none"/>
          <w:lang w:eastAsia="zh-Hans"/>
        </w:rPr>
        <w:br w:type="page"/>
      </w:r>
    </w:p>
    <w:p>
      <w:pPr>
        <w:pStyle w:val="2"/>
        <w:adjustRightInd w:val="0"/>
        <w:snapToGrid w:val="0"/>
        <w:spacing w:before="0" w:after="120" w:line="440" w:lineRule="atLeast"/>
        <w:ind w:left="0" w:leftChars="0" w:firstLine="0" w:firstLineChars="0"/>
        <w:rPr>
          <w:rFonts w:hint="default"/>
          <w:highlight w:val="none"/>
          <w:lang w:val="en-US" w:eastAsia="zh-Hans"/>
        </w:rPr>
      </w:pPr>
      <w:r>
        <w:rPr>
          <w:rFonts w:hint="eastAsia" w:ascii="仿宋_GB2312" w:hAnsi="Calibri" w:eastAsia="仿宋_GB2312" w:cs="宋体"/>
          <w:b/>
          <w:bCs/>
          <w:kern w:val="2"/>
          <w:sz w:val="28"/>
          <w:szCs w:val="32"/>
          <w:highlight w:val="none"/>
          <w:lang w:val="en-US" w:eastAsia="zh-CN" w:bidi="ar-SA"/>
        </w:rPr>
        <w:t>附件</w:t>
      </w:r>
      <w:r>
        <w:rPr>
          <w:rFonts w:hint="default" w:ascii="仿宋_GB2312" w:hAnsi="Calibri" w:eastAsia="仿宋_GB2312" w:cs="宋体"/>
          <w:b/>
          <w:bCs/>
          <w:kern w:val="2"/>
          <w:sz w:val="28"/>
          <w:szCs w:val="32"/>
          <w:highlight w:val="none"/>
          <w:lang w:eastAsia="zh-CN" w:bidi="ar-SA"/>
        </w:rPr>
        <w:t>1</w:t>
      </w:r>
      <w:r>
        <w:rPr>
          <w:rFonts w:hint="eastAsia" w:ascii="仿宋_GB2312" w:hAnsi="Calibri" w:eastAsia="仿宋_GB2312" w:cs="宋体"/>
          <w:b/>
          <w:bCs/>
          <w:kern w:val="2"/>
          <w:sz w:val="28"/>
          <w:szCs w:val="32"/>
          <w:highlight w:val="none"/>
          <w:lang w:val="en-US" w:eastAsia="zh-Hans" w:bidi="ar-SA"/>
        </w:rPr>
        <w:t>.“联合国驻维也纳总部实地交流项目”行程安排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00" w:firstLineChars="200"/>
        <w:jc w:val="center"/>
        <w:textAlignment w:val="auto"/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CN"/>
        </w:rPr>
        <w:t>表</w:t>
      </w:r>
      <w:r>
        <w:rPr>
          <w:rFonts w:hint="default" w:ascii="宋体" w:hAnsi="宋体" w:cs="宋体"/>
          <w:b w:val="0"/>
          <w:bCs w:val="0"/>
          <w:sz w:val="20"/>
          <w:szCs w:val="21"/>
          <w:highlight w:val="none"/>
          <w:lang w:eastAsia="zh-CN"/>
        </w:rPr>
        <w:t>1</w:t>
      </w: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Hans"/>
        </w:rPr>
        <w:t>“</w:t>
      </w:r>
      <w:r>
        <w:rPr>
          <w:rFonts w:hint="default" w:ascii="宋体" w:hAnsi="宋体" w:cs="宋体"/>
          <w:b w:val="0"/>
          <w:bCs w:val="0"/>
          <w:sz w:val="20"/>
          <w:szCs w:val="21"/>
          <w:highlight w:val="none"/>
          <w:lang w:eastAsia="zh-Hans"/>
        </w:rPr>
        <w:t>联合国</w:t>
      </w: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Hans"/>
        </w:rPr>
        <w:t>驻维也纳总部</w:t>
      </w:r>
      <w:r>
        <w:rPr>
          <w:rFonts w:hint="default" w:ascii="宋体" w:hAnsi="宋体" w:cs="宋体"/>
          <w:b w:val="0"/>
          <w:bCs w:val="0"/>
          <w:sz w:val="20"/>
          <w:szCs w:val="21"/>
          <w:highlight w:val="none"/>
          <w:lang w:eastAsia="zh-Hans"/>
        </w:rPr>
        <w:t>实地交流项目</w:t>
      </w: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Hans"/>
        </w:rPr>
        <w:t>”行程</w:t>
      </w:r>
      <w:r>
        <w:rPr>
          <w:rFonts w:hint="eastAsia" w:ascii="宋体" w:hAnsi="宋体" w:cs="宋体"/>
          <w:b w:val="0"/>
          <w:bCs w:val="0"/>
          <w:sz w:val="20"/>
          <w:szCs w:val="21"/>
          <w:highlight w:val="none"/>
          <w:lang w:val="en-US" w:eastAsia="zh-CN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360" w:firstLineChars="200"/>
        <w:jc w:val="center"/>
        <w:textAlignment w:val="auto"/>
        <w:rPr>
          <w:rFonts w:hint="default" w:ascii="宋体" w:hAnsi="宋体" w:cs="宋体"/>
          <w:b w:val="0"/>
          <w:bCs w:val="0"/>
          <w:sz w:val="18"/>
          <w:szCs w:val="20"/>
          <w:highlight w:val="none"/>
          <w:lang w:val="en-US" w:eastAsia="zh-CN"/>
        </w:rPr>
      </w:pPr>
      <w:r>
        <w:rPr>
          <w:rFonts w:hint="default" w:ascii="宋体" w:hAnsi="宋体" w:cs="宋体"/>
          <w:b w:val="0"/>
          <w:bCs w:val="0"/>
          <w:sz w:val="18"/>
          <w:szCs w:val="20"/>
          <w:highlight w:val="none"/>
          <w:lang w:val="en-US" w:eastAsia="zh-CN"/>
        </w:rPr>
        <w:t>Table</w:t>
      </w:r>
      <w:r>
        <w:rPr>
          <w:rFonts w:hint="default" w:ascii="宋体" w:hAnsi="宋体" w:cs="宋体"/>
          <w:b w:val="0"/>
          <w:bCs w:val="0"/>
          <w:sz w:val="18"/>
          <w:szCs w:val="20"/>
          <w:highlight w:val="none"/>
          <w:lang w:eastAsia="zh-CN"/>
        </w:rPr>
        <w:t>1</w:t>
      </w:r>
      <w:r>
        <w:rPr>
          <w:rFonts w:hint="default" w:ascii="宋体" w:hAnsi="宋体" w:cs="宋体"/>
          <w:b w:val="0"/>
          <w:bCs w:val="0"/>
          <w:sz w:val="18"/>
          <w:szCs w:val="20"/>
          <w:highlight w:val="none"/>
          <w:lang w:val="en-US" w:eastAsia="zh-CN"/>
        </w:rPr>
        <w:t>: Course schedule of "UN Headquarters in Vienna Field Exchange Program"</w:t>
      </w:r>
    </w:p>
    <w:tbl>
      <w:tblPr>
        <w:tblStyle w:val="5"/>
        <w:tblW w:w="0" w:type="auto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5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21"/>
                <w:szCs w:val="21"/>
                <w:highlight w:val="none"/>
                <w:lang w:val="en-US" w:eastAsia="zh-Hans"/>
              </w:rPr>
              <w:t>先导课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21"/>
                <w:szCs w:val="21"/>
                <w:highlight w:val="none"/>
                <w:lang w:eastAsia="zh-Hans"/>
              </w:rPr>
              <w:t>（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21"/>
                <w:szCs w:val="21"/>
                <w:highlight w:val="none"/>
                <w:lang w:val="en-US" w:eastAsia="zh-Hans"/>
              </w:rPr>
              <w:t>线上形式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22"/>
                <w:szCs w:val="22"/>
                <w:highlight w:val="none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时间</w:t>
            </w:r>
          </w:p>
        </w:tc>
        <w:tc>
          <w:tcPr>
            <w:tcW w:w="571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课程内容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D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19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: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00</w:t>
            </w:r>
          </w:p>
        </w:tc>
        <w:tc>
          <w:tcPr>
            <w:tcW w:w="571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·线上开营仪式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·项目整体介绍、日程安排介绍、破冰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·工作坊：了解联合国与联合国可持续发展目标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D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PingFang SC Regular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19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: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 xml:space="preserve">00 </w:t>
            </w:r>
          </w:p>
        </w:tc>
        <w:tc>
          <w:tcPr>
            <w:tcW w:w="571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Hans"/>
              </w:rPr>
              <w:t>主题</w:t>
            </w: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讲座：全球话与全球治理下的中国青年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（北京大学教授）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D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19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: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 xml:space="preserve">00 </w:t>
            </w:r>
          </w:p>
        </w:tc>
        <w:tc>
          <w:tcPr>
            <w:tcW w:w="571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Hans"/>
              </w:rPr>
              <w:t>主题讲座</w:t>
            </w: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：UN4MUN 议事规则与决策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宋体" w:hAnsi="宋体" w:cs="宋体"/>
                <w:b w:val="0"/>
                <w:bCs w:val="0"/>
                <w:sz w:val="18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（原WFUNA International MUN会议主席）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D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19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  <w:t>: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 xml:space="preserve">00 </w:t>
            </w:r>
          </w:p>
        </w:tc>
        <w:tc>
          <w:tcPr>
            <w:tcW w:w="571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Hans"/>
              </w:rPr>
              <w:t>主题</w:t>
            </w: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讲座：联合国与国际组织职业发展及建议（现任联合国青年雇员）</w:t>
            </w:r>
          </w:p>
          <w:p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·行前注意事项及相关说明</w:t>
            </w:r>
          </w:p>
        </w:tc>
      </w:tr>
    </w:tbl>
    <w:p>
      <w:pPr>
        <w:tabs>
          <w:tab w:val="left" w:pos="2311"/>
        </w:tabs>
        <w:bidi w:val="0"/>
        <w:jc w:val="left"/>
        <w:rPr>
          <w:rFonts w:hint="default"/>
          <w:highlight w:val="none"/>
          <w:lang w:eastAsia="zh-Hans"/>
        </w:rPr>
      </w:pPr>
    </w:p>
    <w:tbl>
      <w:tblPr>
        <w:tblStyle w:val="4"/>
        <w:tblpPr w:leftFromText="180" w:rightFromText="180" w:vertAnchor="text" w:horzAnchor="page" w:tblpX="1802" w:tblpY="282"/>
        <w:tblOverlap w:val="never"/>
        <w:tblW w:w="506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2916"/>
        <w:gridCol w:w="2855"/>
        <w:gridCol w:w="1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highlight w:val="none"/>
                <w:lang w:eastAsia="zh-Hans"/>
              </w:rPr>
              <w:t>实地交流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Cs w:val="21"/>
                <w:highlight w:val="none"/>
                <w:lang w:eastAsia="zh-Hans"/>
              </w:rPr>
              <w:t>-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highlight w:val="none"/>
                <w:lang w:val="en-US" w:eastAsia="zh-Hans"/>
              </w:rPr>
              <w:t>奥地利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Cs w:val="21"/>
                <w:highlight w:val="none"/>
                <w:lang w:eastAsia="zh-Hans"/>
              </w:rPr>
              <w:t>·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highlight w:val="none"/>
                <w:lang w:val="en-US" w:eastAsia="zh-Hans"/>
              </w:rPr>
              <w:t>维也纳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" w:hRule="atLeast"/>
        </w:trPr>
        <w:tc>
          <w:tcPr>
            <w:tcW w:w="4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  <w:highlight w:val="none"/>
                <w:lang w:eastAsia="zh-Hans"/>
              </w:rPr>
              <w:t>行程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  <w:highlight w:val="none"/>
              </w:rPr>
              <w:t>上午（9:00-11:00）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  <w:highlight w:val="none"/>
              </w:rPr>
              <w:t>下午（14:00-18:00）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  <w:highlight w:val="none"/>
              </w:rPr>
              <w:t>晚上（18:00-21:00）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5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5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飞行日</w:t>
            </w:r>
          </w:p>
        </w:tc>
        <w:tc>
          <w:tcPr>
            <w:tcW w:w="4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国内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机场集合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至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维也纳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·抵达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维也纳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·入住酒店休息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6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团队建设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调研参访 | 霍夫堡宫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走进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维也纳霍夫堡宫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了解欧洲中世纪历史（哈布斯堡家族）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调研参访 | 美泉宫、美景宫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·探访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维也纳城市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·前往美泉宫、美景宫进行参观游览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了解欧洲近代史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7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联合国机制与可持续发展目标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进入联合国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维也纳办事处</w:t>
            </w:r>
            <w:r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核对个人信息，安检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开营仪式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联合国的历史与现状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val="en-US" w:eastAsia="zh-Hans"/>
              </w:rPr>
              <w:t>系统了解联合国及联合国维也纳办事处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调研参访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联合国维也纳办事处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联合国维也纳办事处参访交流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-联合国维也纳办事处官员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联合国可持续发展目标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对SDG有初步认识与认知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。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val="en-U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使用联合国数据库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使用联合国数据库和相关资源进行调研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深度感受联合国数据库的庞大体系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互动培训 | 政府间国际组织决策的历史发展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-联合国维也纳办事处官员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1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8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8"/>
                <w:szCs w:val="18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国际安全事务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外交参访 | 联合国毒品和犯罪组织办公室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互动培训 | 全球应对毒品与犯罪政策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-联合国毒品和犯罪组织办公室官员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外交参访 | 联合国裁军事务办公室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互动培训 | “没有武器的世界”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>-联合国裁军事务办公室官员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3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9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国际组织交流与个人成长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互动培训 | 联合国职业发展与实习建议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联合国职员选拔标准及所需职业技能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联合国岗位应聘流程及技巧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跨文化人际交往与合作能力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简历及求职信的写作/面试技巧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利用过往经历和“软技能”的提升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外交参访 | 国际原子能机构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互动培训 |国际机制的学习与了解：协商一致原则的原理与应用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使用联合国数据库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</w:pPr>
            <w:r>
              <w:rPr>
                <w:rFonts w:hint="eastAsia" w:ascii="pingfang sc" w:hAnsi="pingfang sc" w:eastAsia="pingfang sc" w:cs="pingfang sc"/>
                <w:b w:val="0"/>
                <w:bCs w:val="0"/>
                <w:i w:val="0"/>
                <w:iCs w:val="0"/>
                <w:sz w:val="16"/>
                <w:szCs w:val="16"/>
                <w:highlight w:val="none"/>
                <w:lang w:val="en-US" w:eastAsia="zh-Hans"/>
              </w:rPr>
              <w:t>熟练</w:t>
            </w:r>
            <w:r>
              <w:rPr>
                <w:rFonts w:ascii="pingfang sc" w:hAnsi="pingfang sc" w:eastAsia="pingfang sc" w:cs="pingfang sc"/>
                <w:b w:val="0"/>
                <w:bCs w:val="0"/>
                <w:i w:val="0"/>
                <w:iCs w:val="0"/>
                <w:sz w:val="16"/>
                <w:szCs w:val="16"/>
                <w:highlight w:val="none"/>
              </w:rPr>
              <w:t>使用联合国数据库和相关资源进行调研</w:t>
            </w: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专业文件写作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1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10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国际移民事务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外交参访 | 联合国难民署或移民组织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互动培训 | 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CN"/>
              </w:rPr>
              <w:t>全球人口流动与应对难民问题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val="en-US" w:eastAsia="zh-CN"/>
              </w:rPr>
              <w:t>联合国难民署官员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外交参访 | 联合国外层空间事务办公室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互动培训 | 和平利用外层空间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CN"/>
              </w:rPr>
              <w:t>联合国外层空间事务办公室官员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 xml:space="preserve"> </w:t>
            </w:r>
            <w:r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【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联合国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里的模拟联合国会议</w:t>
            </w:r>
            <w:r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】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 xml:space="preserve">-WFUNA官员 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11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模拟联合国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>外交参访 | 联合国工业与发展组织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  <w:highlight w:val="none"/>
                <w:lang w:eastAsia="zh-Hans"/>
              </w:rPr>
              <w:t>联合国人力资源部现任官员、实习生和青年专业人员</w:t>
            </w:r>
          </w:p>
        </w:tc>
        <w:tc>
          <w:tcPr>
            <w:tcW w:w="16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 xml:space="preserve"> </w:t>
            </w:r>
            <w:r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【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联合国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里的模拟联合国会议</w:t>
            </w:r>
            <w:r>
              <w:rPr>
                <w:rFonts w:hint="default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eastAsia="zh-Hans"/>
              </w:rPr>
              <w:t>】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  <w:highlight w:val="none"/>
              </w:rPr>
              <w:t>·</w:t>
            </w: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  <w:highlight w:val="none"/>
              </w:rPr>
              <w:t xml:space="preserve">-WFUNA官员 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小组讨论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  <w:highlight w:val="none"/>
              </w:rPr>
            </w:pPr>
            <w:r>
              <w:rPr>
                <w:rFonts w:hint="default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eastAsia="zh-CN"/>
              </w:rPr>
              <w:t>·分享学习到的知识与思考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12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人文参访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 xml:space="preserve"> </w:t>
            </w:r>
          </w:p>
        </w:tc>
        <w:tc>
          <w:tcPr>
            <w:tcW w:w="4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  <w:lang w:val="en-US" w:eastAsia="zh-Hans"/>
              </w:rPr>
              <w:t>城市调研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  <w:highlight w:val="none"/>
              </w:rPr>
              <w:t xml:space="preserve"> | 维也纳老城探访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eastAsia="zh-CN"/>
              </w:rPr>
              <w:t>·</w:t>
            </w:r>
            <w:r>
              <w:rPr>
                <w:rFonts w:hint="eastAsia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val="en-US" w:eastAsia="zh-Hans"/>
              </w:rPr>
              <w:t>深度感受维也纳老城魅力</w:t>
            </w:r>
            <w:r>
              <w:rPr>
                <w:rFonts w:hint="eastAsia" w:ascii="pingfang sc" w:hAnsi="pingfang sc" w:eastAsia="pingfang sc" w:cs="pingfang sc"/>
                <w:i w:val="0"/>
                <w:iCs w:val="0"/>
                <w:sz w:val="16"/>
                <w:szCs w:val="16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8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3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飞行日</w:t>
            </w:r>
          </w:p>
        </w:tc>
        <w:tc>
          <w:tcPr>
            <w:tcW w:w="1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 xml:space="preserve">·酒店早餐 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b w:val="0"/>
                <w:bCs w:val="0"/>
                <w:sz w:val="16"/>
                <w:szCs w:val="16"/>
                <w:highlight w:val="none"/>
                <w:lang w:val="en-US"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 xml:space="preserve"> 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·收拾行李、退房</w:t>
            </w:r>
          </w:p>
        </w:tc>
        <w:tc>
          <w:tcPr>
            <w:tcW w:w="28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</w:rPr>
              <w:t>·搭乘飞机回国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D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1</w:t>
            </w:r>
            <w:r>
              <w:rPr>
                <w:rFonts w:hint="default"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4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</w:pPr>
            <w:r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highlight w:val="none"/>
                <w:lang w:eastAsia="zh-Hans"/>
              </w:rPr>
              <w:t>飞行日</w:t>
            </w:r>
          </w:p>
        </w:tc>
        <w:tc>
          <w:tcPr>
            <w:tcW w:w="45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</w:pPr>
            <w:r>
              <w:rPr>
                <w:rFonts w:hint="default" w:ascii="pingfang sc" w:hAnsi="pingfang sc" w:eastAsia="pingfang sc" w:cs="pingfang sc"/>
                <w:sz w:val="16"/>
                <w:szCs w:val="16"/>
                <w:highlight w:val="none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highlight w:val="none"/>
                <w:lang w:val="en-US" w:eastAsia="zh-Hans"/>
              </w:rPr>
              <w:t>抵达中国</w:t>
            </w:r>
          </w:p>
        </w:tc>
      </w:tr>
    </w:tbl>
    <w:p>
      <w:pPr>
        <w:jc w:val="left"/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  <w:t>注：以上日程安排仅供参考。授课国际组织及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Hans"/>
        </w:rPr>
        <w:t>参访机构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  <w:t>可能会因联合国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Hans"/>
        </w:rPr>
        <w:t>国际组织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  <w:t>安排进行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Hans"/>
        </w:rPr>
        <w:t>调整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  <w:t>，以主办方最终通知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Hans"/>
        </w:rPr>
        <w:t>和执行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val="en-US" w:eastAsia="zh-CN"/>
        </w:rPr>
        <w:t>为准</w:t>
      </w:r>
      <w:r>
        <w:rPr>
          <w:rFonts w:hint="default" w:ascii="微软雅黑" w:hAnsi="微软雅黑" w:eastAsia="微软雅黑" w:cs="微软雅黑"/>
          <w:b/>
          <w:bCs/>
          <w:i w:val="0"/>
          <w:color w:val="000000"/>
          <w:sz w:val="16"/>
          <w:szCs w:val="16"/>
          <w:highlight w:val="none"/>
          <w:u w:val="none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Semibold">
    <w:altName w:val="黑体"/>
    <w:panose1 w:val="020B0702040204020203"/>
    <w:charset w:val="86"/>
    <w:family w:val="swiss"/>
    <w:pitch w:val="default"/>
    <w:sig w:usb0="00000000" w:usb1="00000000" w:usb2="00000016" w:usb3="00000000" w:csb0="0004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ingFang SC Regular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PingFang SC Semibold">
    <w:altName w:val="宋体"/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DA6581"/>
    <w:multiLevelType w:val="singleLevel"/>
    <w:tmpl w:val="F9DA65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FE1D4D"/>
    <w:multiLevelType w:val="singleLevel"/>
    <w:tmpl w:val="FFFE1D4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ZDNmNzFmNWNiM2NlYzI1M2UyYTIzNWY4YTU5ZDkifQ=="/>
  </w:docVars>
  <w:rsids>
    <w:rsidRoot w:val="B4FD1C5B"/>
    <w:rsid w:val="00B7467B"/>
    <w:rsid w:val="3BF22982"/>
    <w:rsid w:val="3EA97785"/>
    <w:rsid w:val="3F6BD761"/>
    <w:rsid w:val="43FFCD29"/>
    <w:rsid w:val="4BBD18C0"/>
    <w:rsid w:val="61977749"/>
    <w:rsid w:val="7F7D91FC"/>
    <w:rsid w:val="95ABD02A"/>
    <w:rsid w:val="B4FD1C5B"/>
    <w:rsid w:val="B7761DC2"/>
    <w:rsid w:val="E7FBD42C"/>
    <w:rsid w:val="EF775D2E"/>
    <w:rsid w:val="F7DF7A14"/>
    <w:rsid w:val="F9FE3BEA"/>
    <w:rsid w:val="FB7D2B78"/>
    <w:rsid w:val="FFFFE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318"/>
      <w:outlineLvl w:val="0"/>
    </w:pPr>
    <w:rPr>
      <w:rFonts w:ascii="微软雅黑 Semibold" w:hAnsi="微软雅黑 Semibold" w:eastAsia="微软雅黑 Semibold" w:cs="微软雅黑 Semibold"/>
      <w:sz w:val="36"/>
      <w:szCs w:val="36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OC Heading"/>
    <w:basedOn w:val="2"/>
    <w:next w:val="1"/>
    <w:unhideWhenUsed/>
    <w:qFormat/>
    <w:uiPriority w:val="39"/>
    <w:pPr>
      <w:keepLines/>
      <w:widowControl/>
      <w:spacing w:after="0" w:line="259" w:lineRule="auto"/>
      <w:jc w:val="left"/>
      <w:outlineLvl w:val="9"/>
    </w:pPr>
    <w:rPr>
      <w:color w:val="2F5496"/>
      <w:kern w:val="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3315</Words>
  <Characters>3563</Characters>
  <Lines>0</Lines>
  <Paragraphs>0</Paragraphs>
  <TotalTime>25</TotalTime>
  <ScaleCrop>false</ScaleCrop>
  <LinksUpToDate>false</LinksUpToDate>
  <CharactersWithSpaces>3643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2023-09-02T22:21:00Z</dcterms:created>
  <dc:creator>蒋国平</dc:creator>
  <cp:lastModifiedBy>只剩寒暄</cp:lastModifiedBy>
  <dcterms:modified xsi:type="dcterms:W3CDTF">2023-11-03T07:47:23Z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8AD4DFB6015112832485F1648EDCD8A8_43</vt:lpwstr>
  </property>
</Properties>
</file>