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3CED6082" w:rsidR="00DD702E" w:rsidRPr="00430DC2" w:rsidRDefault="002961E9" w:rsidP="00F7350B">
      <w:pPr>
        <w:jc w:val="center"/>
      </w:pPr>
      <w:r w:rsidRPr="00430DC2">
        <w:rPr>
          <w:noProof/>
        </w:rPr>
        <w:drawing>
          <wp:inline distT="0" distB="0" distL="0" distR="0" wp14:anchorId="0A426FC8" wp14:editId="799C412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430DC2" w:rsidRDefault="004F68FE" w:rsidP="004F68FE">
      <w:pPr>
        <w:jc w:val="center"/>
        <w:rPr>
          <w:b/>
          <w:szCs w:val="22"/>
          <w:u w:val="single"/>
        </w:rPr>
      </w:pPr>
      <w:r w:rsidRPr="00430DC2">
        <w:rPr>
          <w:b/>
          <w:szCs w:val="22"/>
          <w:u w:val="single"/>
        </w:rPr>
        <w:t>POST DESCRIPTION</w:t>
      </w:r>
    </w:p>
    <w:p w14:paraId="2BEF0CF2" w14:textId="3EB989FB" w:rsidR="00DD702E" w:rsidRPr="00430DC2"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430DC2" w:rsidRPr="00430DC2" w14:paraId="4F8182A9" w14:textId="77777777" w:rsidTr="00771842">
        <w:trPr>
          <w:trHeight w:val="288"/>
        </w:trPr>
        <w:tc>
          <w:tcPr>
            <w:tcW w:w="8302" w:type="dxa"/>
            <w:gridSpan w:val="3"/>
            <w:shd w:val="clear" w:color="auto" w:fill="C0C0C0"/>
            <w:vAlign w:val="center"/>
          </w:tcPr>
          <w:p w14:paraId="424E4388" w14:textId="091571AC" w:rsidR="00763913" w:rsidRPr="00430DC2" w:rsidRDefault="00763913" w:rsidP="00771842">
            <w:pPr>
              <w:pStyle w:val="Heading1"/>
            </w:pPr>
            <w:r w:rsidRPr="00430DC2">
              <w:t>I. Position Information</w:t>
            </w:r>
          </w:p>
        </w:tc>
      </w:tr>
      <w:tr w:rsidR="00430DC2" w:rsidRPr="00430DC2" w14:paraId="6DE224A7" w14:textId="77777777" w:rsidTr="00771842">
        <w:tc>
          <w:tcPr>
            <w:tcW w:w="3430" w:type="dxa"/>
            <w:shd w:val="clear" w:color="auto" w:fill="auto"/>
          </w:tcPr>
          <w:p w14:paraId="367E6776" w14:textId="77777777" w:rsidR="00763913" w:rsidRPr="00430DC2" w:rsidRDefault="00763913" w:rsidP="00771842">
            <w:pPr>
              <w:pStyle w:val="Title"/>
              <w:jc w:val="left"/>
              <w:rPr>
                <w:szCs w:val="22"/>
              </w:rPr>
            </w:pPr>
            <w:r w:rsidRPr="00430DC2">
              <w:rPr>
                <w:szCs w:val="22"/>
              </w:rPr>
              <w:t>Position title</w:t>
            </w:r>
          </w:p>
        </w:tc>
        <w:tc>
          <w:tcPr>
            <w:tcW w:w="4872" w:type="dxa"/>
            <w:gridSpan w:val="2"/>
            <w:shd w:val="clear" w:color="auto" w:fill="auto"/>
          </w:tcPr>
          <w:p w14:paraId="2A53DA15" w14:textId="3DBA11A7" w:rsidR="00763913" w:rsidRPr="00430DC2" w:rsidRDefault="005517C9" w:rsidP="00771842">
            <w:pPr>
              <w:pStyle w:val="Title"/>
              <w:jc w:val="left"/>
              <w:rPr>
                <w:szCs w:val="22"/>
              </w:rPr>
            </w:pPr>
            <w:r w:rsidRPr="00430DC2">
              <w:rPr>
                <w:szCs w:val="22"/>
              </w:rPr>
              <w:t xml:space="preserve">Intern – </w:t>
            </w:r>
            <w:r w:rsidR="00765F8B" w:rsidRPr="00430DC2">
              <w:rPr>
                <w:szCs w:val="22"/>
              </w:rPr>
              <w:t>Project Development</w:t>
            </w:r>
          </w:p>
        </w:tc>
      </w:tr>
      <w:tr w:rsidR="00430DC2" w:rsidRPr="00430DC2" w14:paraId="642F4024" w14:textId="77777777" w:rsidTr="00771842">
        <w:tc>
          <w:tcPr>
            <w:tcW w:w="3430" w:type="dxa"/>
            <w:shd w:val="clear" w:color="auto" w:fill="auto"/>
          </w:tcPr>
          <w:p w14:paraId="17A51062" w14:textId="77777777" w:rsidR="00763913" w:rsidRPr="00430DC2" w:rsidRDefault="00763913" w:rsidP="00771842">
            <w:pPr>
              <w:pStyle w:val="Title"/>
              <w:jc w:val="left"/>
              <w:rPr>
                <w:szCs w:val="22"/>
              </w:rPr>
            </w:pPr>
            <w:r w:rsidRPr="00430DC2">
              <w:rPr>
                <w:szCs w:val="22"/>
              </w:rPr>
              <w:t>Position grade</w:t>
            </w:r>
          </w:p>
        </w:tc>
        <w:tc>
          <w:tcPr>
            <w:tcW w:w="4872" w:type="dxa"/>
            <w:gridSpan w:val="2"/>
            <w:shd w:val="clear" w:color="auto" w:fill="auto"/>
          </w:tcPr>
          <w:p w14:paraId="327240DE" w14:textId="6DF10FA3" w:rsidR="00763913" w:rsidRPr="00430DC2" w:rsidRDefault="005517C9" w:rsidP="00771842">
            <w:pPr>
              <w:pStyle w:val="Title"/>
              <w:jc w:val="left"/>
              <w:rPr>
                <w:szCs w:val="22"/>
              </w:rPr>
            </w:pPr>
            <w:r w:rsidRPr="00430DC2">
              <w:rPr>
                <w:szCs w:val="22"/>
              </w:rPr>
              <w:t>Other</w:t>
            </w:r>
          </w:p>
        </w:tc>
      </w:tr>
      <w:tr w:rsidR="00430DC2" w:rsidRPr="00430DC2" w14:paraId="5237D9EC" w14:textId="77777777" w:rsidTr="00771842">
        <w:tc>
          <w:tcPr>
            <w:tcW w:w="3430" w:type="dxa"/>
            <w:shd w:val="clear" w:color="auto" w:fill="auto"/>
          </w:tcPr>
          <w:p w14:paraId="03BC8777" w14:textId="77777777" w:rsidR="00763913" w:rsidRPr="00430DC2" w:rsidRDefault="00763913" w:rsidP="00771842">
            <w:pPr>
              <w:pStyle w:val="Title"/>
              <w:jc w:val="left"/>
              <w:rPr>
                <w:szCs w:val="22"/>
              </w:rPr>
            </w:pPr>
            <w:r w:rsidRPr="00430DC2">
              <w:rPr>
                <w:szCs w:val="22"/>
              </w:rPr>
              <w:t>Duty station</w:t>
            </w:r>
          </w:p>
        </w:tc>
        <w:tc>
          <w:tcPr>
            <w:tcW w:w="4872" w:type="dxa"/>
            <w:gridSpan w:val="2"/>
            <w:shd w:val="clear" w:color="auto" w:fill="auto"/>
          </w:tcPr>
          <w:p w14:paraId="72A5804C" w14:textId="1EFBDC98" w:rsidR="00763913" w:rsidRPr="00430DC2" w:rsidRDefault="00691EC3" w:rsidP="00771842">
            <w:pPr>
              <w:pStyle w:val="Title"/>
              <w:jc w:val="left"/>
              <w:rPr>
                <w:szCs w:val="22"/>
              </w:rPr>
            </w:pPr>
            <w:r w:rsidRPr="00430DC2">
              <w:rPr>
                <w:szCs w:val="22"/>
              </w:rPr>
              <w:t>Brussels, Belgium</w:t>
            </w:r>
          </w:p>
        </w:tc>
      </w:tr>
      <w:tr w:rsidR="00430DC2" w:rsidRPr="00430DC2" w14:paraId="5A9C3DC9" w14:textId="77777777" w:rsidTr="00771842">
        <w:tc>
          <w:tcPr>
            <w:tcW w:w="3430" w:type="dxa"/>
            <w:shd w:val="clear" w:color="auto" w:fill="auto"/>
          </w:tcPr>
          <w:p w14:paraId="43B00561" w14:textId="77777777" w:rsidR="00763913" w:rsidRPr="00430DC2" w:rsidRDefault="00763913" w:rsidP="00771842">
            <w:pPr>
              <w:pStyle w:val="Title"/>
              <w:jc w:val="left"/>
              <w:rPr>
                <w:szCs w:val="22"/>
              </w:rPr>
            </w:pPr>
            <w:r w:rsidRPr="00430DC2">
              <w:rPr>
                <w:szCs w:val="22"/>
              </w:rPr>
              <w:t>Position number</w:t>
            </w:r>
          </w:p>
        </w:tc>
        <w:tc>
          <w:tcPr>
            <w:tcW w:w="4872" w:type="dxa"/>
            <w:gridSpan w:val="2"/>
            <w:shd w:val="clear" w:color="auto" w:fill="auto"/>
          </w:tcPr>
          <w:p w14:paraId="52CB417D" w14:textId="0FE645AD" w:rsidR="00763913" w:rsidRPr="00430DC2" w:rsidRDefault="00763913" w:rsidP="00771842">
            <w:pPr>
              <w:pStyle w:val="Title"/>
              <w:jc w:val="left"/>
              <w:rPr>
                <w:szCs w:val="22"/>
              </w:rPr>
            </w:pPr>
          </w:p>
        </w:tc>
      </w:tr>
      <w:tr w:rsidR="00430DC2" w:rsidRPr="00430DC2" w14:paraId="09247614" w14:textId="77777777" w:rsidTr="00771842">
        <w:tc>
          <w:tcPr>
            <w:tcW w:w="3430" w:type="dxa"/>
            <w:shd w:val="clear" w:color="auto" w:fill="auto"/>
          </w:tcPr>
          <w:p w14:paraId="36FB3F02" w14:textId="77777777" w:rsidR="00763913" w:rsidRPr="00430DC2" w:rsidRDefault="00763913" w:rsidP="00771842">
            <w:pPr>
              <w:pStyle w:val="Title"/>
              <w:jc w:val="left"/>
              <w:rPr>
                <w:szCs w:val="22"/>
              </w:rPr>
            </w:pPr>
            <w:r w:rsidRPr="00430DC2">
              <w:rPr>
                <w:szCs w:val="22"/>
              </w:rPr>
              <w:t>Job family</w:t>
            </w:r>
          </w:p>
        </w:tc>
        <w:tc>
          <w:tcPr>
            <w:tcW w:w="4872" w:type="dxa"/>
            <w:gridSpan w:val="2"/>
            <w:shd w:val="clear" w:color="auto" w:fill="auto"/>
          </w:tcPr>
          <w:p w14:paraId="5FACF449" w14:textId="100BB8F8" w:rsidR="00763913" w:rsidRPr="00430DC2" w:rsidRDefault="00763913" w:rsidP="00771842">
            <w:pPr>
              <w:pStyle w:val="Title"/>
              <w:jc w:val="left"/>
              <w:rPr>
                <w:szCs w:val="22"/>
              </w:rPr>
            </w:pPr>
          </w:p>
        </w:tc>
      </w:tr>
      <w:tr w:rsidR="00430DC2" w:rsidRPr="00430DC2" w14:paraId="13A38849" w14:textId="77777777" w:rsidTr="00771842">
        <w:tc>
          <w:tcPr>
            <w:tcW w:w="3430" w:type="dxa"/>
            <w:shd w:val="clear" w:color="auto" w:fill="auto"/>
          </w:tcPr>
          <w:p w14:paraId="56D2A3C6" w14:textId="77777777" w:rsidR="00763913" w:rsidRPr="00430DC2" w:rsidRDefault="00763913" w:rsidP="00771842">
            <w:pPr>
              <w:pStyle w:val="Title"/>
              <w:jc w:val="left"/>
              <w:rPr>
                <w:szCs w:val="22"/>
              </w:rPr>
            </w:pPr>
            <w:r w:rsidRPr="00430DC2">
              <w:rPr>
                <w:szCs w:val="22"/>
              </w:rPr>
              <w:t>Organizational unit</w:t>
            </w:r>
          </w:p>
        </w:tc>
        <w:tc>
          <w:tcPr>
            <w:tcW w:w="4872" w:type="dxa"/>
            <w:gridSpan w:val="2"/>
            <w:shd w:val="clear" w:color="auto" w:fill="auto"/>
          </w:tcPr>
          <w:p w14:paraId="69E1B9D8" w14:textId="25122CCE" w:rsidR="00763913" w:rsidRPr="00430DC2" w:rsidRDefault="00691EC3" w:rsidP="00771842">
            <w:pPr>
              <w:pStyle w:val="Title"/>
              <w:jc w:val="left"/>
              <w:rPr>
                <w:szCs w:val="22"/>
              </w:rPr>
            </w:pPr>
            <w:r w:rsidRPr="00430DC2">
              <w:rPr>
                <w:szCs w:val="22"/>
              </w:rPr>
              <w:t>Project Development</w:t>
            </w:r>
          </w:p>
        </w:tc>
      </w:tr>
      <w:tr w:rsidR="00430DC2" w:rsidRPr="00430DC2" w14:paraId="5531DF23" w14:textId="77777777" w:rsidTr="00771842">
        <w:tc>
          <w:tcPr>
            <w:tcW w:w="3430" w:type="dxa"/>
            <w:shd w:val="clear" w:color="auto" w:fill="auto"/>
          </w:tcPr>
          <w:p w14:paraId="03B012D1" w14:textId="77777777" w:rsidR="00763913" w:rsidRPr="00430DC2" w:rsidRDefault="00763913" w:rsidP="00771842">
            <w:pPr>
              <w:pStyle w:val="Title"/>
              <w:jc w:val="left"/>
              <w:rPr>
                <w:szCs w:val="22"/>
              </w:rPr>
            </w:pPr>
            <w:r w:rsidRPr="00430DC2">
              <w:rPr>
                <w:szCs w:val="22"/>
              </w:rPr>
              <w:t>Is this a Regional, HQ, MAC, PAC, Liaison Office or Country Office based position?</w:t>
            </w:r>
          </w:p>
        </w:tc>
        <w:tc>
          <w:tcPr>
            <w:tcW w:w="4872" w:type="dxa"/>
            <w:gridSpan w:val="2"/>
            <w:shd w:val="clear" w:color="auto" w:fill="auto"/>
          </w:tcPr>
          <w:p w14:paraId="14CE9B8B" w14:textId="3F0B7173" w:rsidR="00763913" w:rsidRPr="00430DC2" w:rsidRDefault="0012120B" w:rsidP="00771842">
            <w:pPr>
              <w:pStyle w:val="Title"/>
              <w:jc w:val="left"/>
              <w:rPr>
                <w:szCs w:val="22"/>
              </w:rPr>
            </w:pPr>
            <w:r>
              <w:rPr>
                <w:szCs w:val="22"/>
              </w:rPr>
              <w:t>Country Office</w:t>
            </w:r>
          </w:p>
        </w:tc>
      </w:tr>
      <w:tr w:rsidR="00430DC2" w:rsidRPr="00430DC2" w14:paraId="0626C7CF" w14:textId="77777777" w:rsidTr="00771842">
        <w:tc>
          <w:tcPr>
            <w:tcW w:w="3430" w:type="dxa"/>
            <w:shd w:val="clear" w:color="auto" w:fill="auto"/>
          </w:tcPr>
          <w:p w14:paraId="41A471F2" w14:textId="77777777" w:rsidR="00763913" w:rsidRPr="00430DC2" w:rsidRDefault="00763913" w:rsidP="00771842">
            <w:pPr>
              <w:pStyle w:val="Title"/>
              <w:rPr>
                <w:szCs w:val="22"/>
              </w:rPr>
            </w:pPr>
            <w:r w:rsidRPr="00430DC2">
              <w:rPr>
                <w:szCs w:val="22"/>
              </w:rPr>
              <w:t xml:space="preserve">Position rated on </w:t>
            </w:r>
          </w:p>
        </w:tc>
        <w:tc>
          <w:tcPr>
            <w:tcW w:w="4872" w:type="dxa"/>
            <w:gridSpan w:val="2"/>
            <w:shd w:val="clear" w:color="auto" w:fill="auto"/>
          </w:tcPr>
          <w:p w14:paraId="5CB4261B" w14:textId="39F0C030" w:rsidR="00763913" w:rsidRPr="00430DC2" w:rsidRDefault="00763913" w:rsidP="00771842">
            <w:pPr>
              <w:pStyle w:val="Title"/>
              <w:rPr>
                <w:szCs w:val="22"/>
              </w:rPr>
            </w:pPr>
          </w:p>
        </w:tc>
      </w:tr>
      <w:tr w:rsidR="00430DC2" w:rsidRPr="00430DC2" w14:paraId="024AB464" w14:textId="77777777" w:rsidTr="00771842">
        <w:tc>
          <w:tcPr>
            <w:tcW w:w="3430" w:type="dxa"/>
            <w:shd w:val="clear" w:color="auto" w:fill="auto"/>
          </w:tcPr>
          <w:p w14:paraId="18CBF631" w14:textId="23CC5576" w:rsidR="00241BC9" w:rsidRPr="00430DC2" w:rsidRDefault="00241BC9" w:rsidP="00241BC9">
            <w:pPr>
              <w:pStyle w:val="Title"/>
              <w:rPr>
                <w:szCs w:val="22"/>
              </w:rPr>
            </w:pPr>
            <w:r w:rsidRPr="00430DC2">
              <w:rPr>
                <w:szCs w:val="22"/>
              </w:rPr>
              <w:t xml:space="preserve">Reports directly to </w:t>
            </w:r>
          </w:p>
        </w:tc>
        <w:tc>
          <w:tcPr>
            <w:tcW w:w="4872" w:type="dxa"/>
            <w:gridSpan w:val="2"/>
            <w:shd w:val="clear" w:color="auto" w:fill="auto"/>
          </w:tcPr>
          <w:p w14:paraId="63B06CCC" w14:textId="45A257B1" w:rsidR="00241BC9" w:rsidRPr="00430DC2" w:rsidRDefault="00FB68EC" w:rsidP="00241BC9">
            <w:pPr>
              <w:pStyle w:val="Title"/>
              <w:rPr>
                <w:szCs w:val="22"/>
              </w:rPr>
            </w:pPr>
            <w:r w:rsidRPr="00430DC2">
              <w:rPr>
                <w:szCs w:val="22"/>
              </w:rPr>
              <w:t>S</w:t>
            </w:r>
            <w:r w:rsidR="0012120B">
              <w:rPr>
                <w:szCs w:val="22"/>
              </w:rPr>
              <w:t>enior</w:t>
            </w:r>
            <w:r w:rsidRPr="00430DC2">
              <w:rPr>
                <w:szCs w:val="22"/>
              </w:rPr>
              <w:t xml:space="preserve"> Partnership and Liaison Assistant</w:t>
            </w:r>
          </w:p>
        </w:tc>
      </w:tr>
      <w:tr w:rsidR="00430DC2" w:rsidRPr="00430DC2" w14:paraId="299D7400" w14:textId="77777777" w:rsidTr="00771842">
        <w:tc>
          <w:tcPr>
            <w:tcW w:w="3430" w:type="dxa"/>
            <w:shd w:val="clear" w:color="auto" w:fill="auto"/>
          </w:tcPr>
          <w:p w14:paraId="06F7117C" w14:textId="77777777" w:rsidR="00241BC9" w:rsidRPr="00430DC2" w:rsidRDefault="00241BC9" w:rsidP="00241BC9">
            <w:pPr>
              <w:pStyle w:val="Title"/>
              <w:rPr>
                <w:szCs w:val="22"/>
              </w:rPr>
            </w:pPr>
            <w:r w:rsidRPr="00430DC2">
              <w:rPr>
                <w:szCs w:val="22"/>
              </w:rPr>
              <w:t>Number of Direct Reports</w:t>
            </w:r>
          </w:p>
        </w:tc>
        <w:tc>
          <w:tcPr>
            <w:tcW w:w="4872" w:type="dxa"/>
            <w:gridSpan w:val="2"/>
            <w:shd w:val="clear" w:color="auto" w:fill="auto"/>
          </w:tcPr>
          <w:p w14:paraId="4F667B85" w14:textId="1EE4F13E" w:rsidR="00241BC9" w:rsidRPr="00430DC2" w:rsidRDefault="0012120B" w:rsidP="00241BC9">
            <w:pPr>
              <w:pStyle w:val="Title"/>
              <w:rPr>
                <w:szCs w:val="22"/>
              </w:rPr>
            </w:pPr>
            <w:r>
              <w:rPr>
                <w:szCs w:val="22"/>
              </w:rPr>
              <w:t>N/A</w:t>
            </w:r>
          </w:p>
        </w:tc>
      </w:tr>
      <w:tr w:rsidR="00430DC2" w:rsidRPr="00430DC2" w14:paraId="73F33DD2" w14:textId="77777777" w:rsidTr="003D333E">
        <w:trPr>
          <w:trHeight w:val="288"/>
        </w:trPr>
        <w:tc>
          <w:tcPr>
            <w:tcW w:w="8302" w:type="dxa"/>
            <w:gridSpan w:val="3"/>
            <w:shd w:val="clear" w:color="auto" w:fill="C0C0C0"/>
            <w:vAlign w:val="center"/>
          </w:tcPr>
          <w:p w14:paraId="212DC535" w14:textId="77777777" w:rsidR="00241BC9" w:rsidRPr="00430DC2" w:rsidRDefault="00241BC9" w:rsidP="00241BC9">
            <w:pPr>
              <w:pStyle w:val="Heading1"/>
              <w:jc w:val="left"/>
            </w:pPr>
            <w:r w:rsidRPr="00430DC2">
              <w:t>II. Organizational Context and Scope</w:t>
            </w:r>
          </w:p>
        </w:tc>
      </w:tr>
      <w:tr w:rsidR="00430DC2" w:rsidRPr="00430DC2"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430DC2" w:rsidRDefault="009F3448" w:rsidP="00241BC9">
            <w:pPr>
              <w:rPr>
                <w:b/>
                <w:szCs w:val="22"/>
                <w:u w:val="single"/>
              </w:rPr>
            </w:pPr>
            <w:r w:rsidRPr="00430DC2">
              <w:rPr>
                <w:b/>
                <w:szCs w:val="22"/>
                <w:u w:val="single"/>
              </w:rPr>
              <w:t>Background Information</w:t>
            </w:r>
          </w:p>
          <w:p w14:paraId="0DD5C14B" w14:textId="324E2A73" w:rsidR="009B575E" w:rsidRPr="00430DC2" w:rsidRDefault="009B575E" w:rsidP="009B575E">
            <w:r w:rsidRPr="00430DC2">
              <w:t xml:space="preserve">Established in 1951, IOM is the leading inter-governmental organization in the field of migration and works closely with governmental, intergovernmental and non-governmental partners. IOM is dedicated to promoting humane and orderly migration for the benefit of all. It does so by providing services and advice to governments and migrants. </w:t>
            </w:r>
          </w:p>
          <w:p w14:paraId="42BE49D1" w14:textId="77777777" w:rsidR="0012120B" w:rsidRDefault="009B575E" w:rsidP="00241BC9">
            <w:r w:rsidRPr="00430DC2">
              <w:t>The IOM Country Office for Belgium &amp; Luxembourg is implementing projects in migration related areas such as migration and development, migrant protection and assistance, labour migration, integration, counter-trafficking, vulnerable migrant groups and unaccompanied migrant children.</w:t>
            </w:r>
          </w:p>
          <w:p w14:paraId="7E2EAF1C" w14:textId="000B0B54" w:rsidR="009F3448" w:rsidRPr="00430DC2" w:rsidRDefault="009F3448" w:rsidP="00241BC9">
            <w:pPr>
              <w:rPr>
                <w:b/>
                <w:szCs w:val="22"/>
                <w:u w:val="single"/>
              </w:rPr>
            </w:pPr>
            <w:r w:rsidRPr="00430DC2">
              <w:rPr>
                <w:b/>
                <w:szCs w:val="22"/>
                <w:u w:val="single"/>
              </w:rPr>
              <w:t>Supervision</w:t>
            </w:r>
          </w:p>
          <w:p w14:paraId="31AE780A" w14:textId="34AD70C2" w:rsidR="00241BC9" w:rsidRPr="00430DC2" w:rsidRDefault="00551336" w:rsidP="00241BC9">
            <w:pPr>
              <w:rPr>
                <w:i/>
                <w:iCs/>
              </w:rPr>
            </w:pPr>
            <w:r w:rsidRPr="00430DC2">
              <w:t xml:space="preserve">Under the direct supervision of the </w:t>
            </w:r>
            <w:r w:rsidR="009B575E" w:rsidRPr="00430DC2">
              <w:t>Senior Partnership and Liaison Assistant</w:t>
            </w:r>
            <w:r w:rsidRPr="00430DC2">
              <w:t xml:space="preserve"> and in close coordination with the Heads of Units, the successful candidate will </w:t>
            </w:r>
            <w:r w:rsidR="00FA6BA2" w:rsidRPr="00430DC2">
              <w:t>support</w:t>
            </w:r>
            <w:r w:rsidR="00E75641" w:rsidRPr="00430DC2">
              <w:t xml:space="preserve"> with</w:t>
            </w:r>
            <w:r w:rsidR="00FA6BA2" w:rsidRPr="00430DC2">
              <w:t xml:space="preserve"> </w:t>
            </w:r>
            <w:r w:rsidRPr="00430DC2">
              <w:t>identifying IOM-relevant project opportunities for IOM Belgium and Luxembourg, developing project proposals in conjunction with relevant programme teams, coordinating internal review and endorsement processes, and providing general programme support, particularly on monitoring and reporting, as required.</w:t>
            </w:r>
          </w:p>
        </w:tc>
      </w:tr>
      <w:tr w:rsidR="00430DC2" w:rsidRPr="00430DC2" w14:paraId="62D0E16D" w14:textId="77777777" w:rsidTr="003D333E">
        <w:trPr>
          <w:trHeight w:val="288"/>
        </w:trPr>
        <w:tc>
          <w:tcPr>
            <w:tcW w:w="8302" w:type="dxa"/>
            <w:gridSpan w:val="3"/>
            <w:shd w:val="clear" w:color="auto" w:fill="C0C0C0"/>
            <w:vAlign w:val="center"/>
          </w:tcPr>
          <w:p w14:paraId="69C918FF" w14:textId="77777777" w:rsidR="00241BC9" w:rsidRPr="00430DC2" w:rsidRDefault="00241BC9" w:rsidP="00241BC9">
            <w:pPr>
              <w:pStyle w:val="Heading1"/>
            </w:pPr>
            <w:r w:rsidRPr="00430DC2">
              <w:t>III. Responsibilities and Accountabilities</w:t>
            </w:r>
          </w:p>
        </w:tc>
      </w:tr>
      <w:tr w:rsidR="00430DC2" w:rsidRPr="00430DC2" w14:paraId="4C6F87A4" w14:textId="77777777" w:rsidTr="003D333E">
        <w:trPr>
          <w:trHeight w:val="261"/>
        </w:trPr>
        <w:tc>
          <w:tcPr>
            <w:tcW w:w="8302" w:type="dxa"/>
            <w:gridSpan w:val="3"/>
            <w:tcBorders>
              <w:bottom w:val="single" w:sz="4" w:space="0" w:color="auto"/>
            </w:tcBorders>
            <w:shd w:val="clear" w:color="auto" w:fill="auto"/>
          </w:tcPr>
          <w:p w14:paraId="2C821B93" w14:textId="77777777" w:rsidR="007C7BF1" w:rsidRPr="00430DC2" w:rsidRDefault="007C7BF1" w:rsidP="007C7BF1">
            <w:pPr>
              <w:autoSpaceDE/>
              <w:adjustRightInd/>
              <w:spacing w:after="120"/>
              <w:ind w:left="720" w:right="26"/>
              <w:rPr>
                <w:szCs w:val="22"/>
              </w:rPr>
            </w:pPr>
          </w:p>
          <w:p w14:paraId="609D4189" w14:textId="1922A887" w:rsidR="00FF7724" w:rsidRPr="00430DC2" w:rsidRDefault="00C2391C" w:rsidP="007C7BF1">
            <w:pPr>
              <w:pStyle w:val="ListParagraph"/>
              <w:numPr>
                <w:ilvl w:val="0"/>
                <w:numId w:val="35"/>
              </w:numPr>
              <w:spacing w:after="120"/>
              <w:ind w:right="26"/>
              <w:rPr>
                <w:color w:val="auto"/>
              </w:rPr>
            </w:pPr>
            <w:r w:rsidRPr="00430DC2">
              <w:rPr>
                <w:color w:val="auto"/>
              </w:rPr>
              <w:t>Support</w:t>
            </w:r>
            <w:r w:rsidR="007C7BF1" w:rsidRPr="00430DC2">
              <w:rPr>
                <w:color w:val="auto"/>
              </w:rPr>
              <w:t xml:space="preserve"> project development</w:t>
            </w:r>
            <w:r w:rsidRPr="00430DC2">
              <w:rPr>
                <w:color w:val="auto"/>
              </w:rPr>
              <w:t xml:space="preserve"> efforts</w:t>
            </w:r>
            <w:r w:rsidR="007C7BF1" w:rsidRPr="00430DC2">
              <w:rPr>
                <w:color w:val="auto"/>
              </w:rPr>
              <w:t xml:space="preserve"> within the Country Office and keep abreast of new IOM project and funding opportunities. </w:t>
            </w:r>
          </w:p>
          <w:p w14:paraId="3EFE0D95" w14:textId="61A7FCBC" w:rsidR="00FF7724" w:rsidRPr="00430DC2" w:rsidRDefault="007C7BF1" w:rsidP="007C7BF1">
            <w:pPr>
              <w:pStyle w:val="ListParagraph"/>
              <w:numPr>
                <w:ilvl w:val="0"/>
                <w:numId w:val="35"/>
              </w:numPr>
              <w:spacing w:after="120"/>
              <w:ind w:right="26"/>
              <w:rPr>
                <w:color w:val="auto"/>
              </w:rPr>
            </w:pPr>
            <w:r w:rsidRPr="00430DC2">
              <w:rPr>
                <w:color w:val="auto"/>
              </w:rPr>
              <w:t>Review and assist in monitoring donor priorities and strategies for Belgium and Luxembourg and assist with the identification of possible “new” donors including private sector donors;</w:t>
            </w:r>
          </w:p>
          <w:p w14:paraId="4192D7CF" w14:textId="77777777" w:rsidR="00FF7724" w:rsidRPr="00430DC2" w:rsidRDefault="007C7BF1" w:rsidP="007C7BF1">
            <w:pPr>
              <w:pStyle w:val="ListParagraph"/>
              <w:numPr>
                <w:ilvl w:val="0"/>
                <w:numId w:val="35"/>
              </w:numPr>
              <w:spacing w:after="120"/>
              <w:ind w:right="26"/>
              <w:rPr>
                <w:color w:val="auto"/>
              </w:rPr>
            </w:pPr>
            <w:r w:rsidRPr="00430DC2">
              <w:rPr>
                <w:color w:val="auto"/>
              </w:rPr>
              <w:lastRenderedPageBreak/>
              <w:t>Support developmen</w:t>
            </w:r>
            <w:r w:rsidR="00277BFB" w:rsidRPr="00430DC2">
              <w:rPr>
                <w:color w:val="auto"/>
              </w:rPr>
              <w:t xml:space="preserve">t </w:t>
            </w:r>
            <w:r w:rsidRPr="00430DC2">
              <w:rPr>
                <w:color w:val="auto"/>
              </w:rPr>
              <w:t xml:space="preserve">and strengthening of contacts and networks with IOM Belgium and Luxembourg partners with a view on identification of synergies and joint opportunities for programming and funding. </w:t>
            </w:r>
          </w:p>
          <w:p w14:paraId="2D22CCD5" w14:textId="79E820E7" w:rsidR="00580038" w:rsidRPr="00430DC2" w:rsidRDefault="00FA54F9" w:rsidP="007C7BF1">
            <w:pPr>
              <w:pStyle w:val="ListParagraph"/>
              <w:numPr>
                <w:ilvl w:val="0"/>
                <w:numId w:val="35"/>
              </w:numPr>
              <w:spacing w:after="120"/>
              <w:ind w:right="26"/>
              <w:rPr>
                <w:color w:val="auto"/>
              </w:rPr>
            </w:pPr>
            <w:r w:rsidRPr="00430DC2">
              <w:rPr>
                <w:color w:val="auto"/>
              </w:rPr>
              <w:t xml:space="preserve">Based on national needs, support the development of IOM-relevant projects in line with donor priorities and published opportunities, in coordination with the </w:t>
            </w:r>
            <w:proofErr w:type="spellStart"/>
            <w:r w:rsidRPr="00430DC2">
              <w:rPr>
                <w:color w:val="auto"/>
              </w:rPr>
              <w:t>CoM</w:t>
            </w:r>
            <w:proofErr w:type="spellEnd"/>
            <w:r w:rsidRPr="00430DC2">
              <w:rPr>
                <w:color w:val="auto"/>
              </w:rPr>
              <w:t xml:space="preserve"> and Heads of Units.</w:t>
            </w:r>
          </w:p>
          <w:p w14:paraId="1DC57795" w14:textId="6DC8B864" w:rsidR="00FF7724" w:rsidRPr="00430DC2" w:rsidRDefault="007C7BF1" w:rsidP="007C7BF1">
            <w:pPr>
              <w:pStyle w:val="ListParagraph"/>
              <w:numPr>
                <w:ilvl w:val="0"/>
                <w:numId w:val="35"/>
              </w:numPr>
              <w:spacing w:after="120"/>
              <w:ind w:right="26"/>
              <w:rPr>
                <w:color w:val="auto"/>
              </w:rPr>
            </w:pPr>
            <w:r w:rsidRPr="00430DC2">
              <w:rPr>
                <w:rFonts w:eastAsia="Arial"/>
                <w:color w:val="auto"/>
                <w:szCs w:val="22"/>
              </w:rPr>
              <w:t>Assist with the conceptualization of new projects and related budgets. This includes the drafting of concept notes, project proposals, results matrix, project plans</w:t>
            </w:r>
            <w:r w:rsidR="00430DC2" w:rsidRPr="00430DC2">
              <w:rPr>
                <w:rFonts w:eastAsia="Arial"/>
                <w:color w:val="auto"/>
                <w:szCs w:val="22"/>
              </w:rPr>
              <w:t>.</w:t>
            </w:r>
            <w:r w:rsidRPr="00430DC2">
              <w:rPr>
                <w:rFonts w:eastAsia="Arial"/>
                <w:color w:val="auto"/>
                <w:szCs w:val="22"/>
              </w:rPr>
              <w:t xml:space="preserve"> </w:t>
            </w:r>
          </w:p>
          <w:p w14:paraId="620DE099" w14:textId="45C97E31" w:rsidR="00FF7724" w:rsidRPr="00430DC2" w:rsidRDefault="00634622" w:rsidP="007C7BF1">
            <w:pPr>
              <w:pStyle w:val="ListParagraph"/>
              <w:numPr>
                <w:ilvl w:val="0"/>
                <w:numId w:val="35"/>
              </w:numPr>
              <w:spacing w:after="120"/>
              <w:ind w:right="26"/>
              <w:rPr>
                <w:color w:val="auto"/>
              </w:rPr>
            </w:pPr>
            <w:r w:rsidRPr="00430DC2">
              <w:rPr>
                <w:color w:val="auto"/>
              </w:rPr>
              <w:t>Assist with the</w:t>
            </w:r>
            <w:r w:rsidR="007C7BF1" w:rsidRPr="00430DC2">
              <w:rPr>
                <w:color w:val="auto"/>
              </w:rPr>
              <w:t xml:space="preserve"> planning and organizing of all aspects of new country specific programmes and the projects, including, where relevant, </w:t>
            </w:r>
            <w:r w:rsidRPr="00430DC2">
              <w:rPr>
                <w:color w:val="auto"/>
              </w:rPr>
              <w:t xml:space="preserve">support in </w:t>
            </w:r>
            <w:r w:rsidR="007C7BF1" w:rsidRPr="00430DC2">
              <w:rPr>
                <w:color w:val="auto"/>
              </w:rPr>
              <w:t xml:space="preserve">coordinating with partners and other IOM country offices to develop joint programming, as well as monitor and backstop ongoing activities. </w:t>
            </w:r>
          </w:p>
          <w:p w14:paraId="4B8589FF" w14:textId="7FECC0E5" w:rsidR="00FF7724" w:rsidRPr="00430DC2" w:rsidRDefault="00803708" w:rsidP="007C7BF1">
            <w:pPr>
              <w:pStyle w:val="ListParagraph"/>
              <w:numPr>
                <w:ilvl w:val="0"/>
                <w:numId w:val="35"/>
              </w:numPr>
              <w:spacing w:after="120"/>
              <w:ind w:right="26"/>
              <w:rPr>
                <w:color w:val="auto"/>
              </w:rPr>
            </w:pPr>
            <w:r w:rsidRPr="00430DC2">
              <w:rPr>
                <w:color w:val="auto"/>
              </w:rPr>
              <w:t>S</w:t>
            </w:r>
            <w:r w:rsidR="007C7BF1" w:rsidRPr="00430DC2">
              <w:rPr>
                <w:color w:val="auto"/>
              </w:rPr>
              <w:t xml:space="preserve">upport Country Office strategy development and monitoring in close collaboration with the Heads of Units and Regional Thematic Specialists. </w:t>
            </w:r>
          </w:p>
          <w:p w14:paraId="6CB5B1B3" w14:textId="77777777" w:rsidR="00FF7724" w:rsidRPr="00430DC2" w:rsidRDefault="007C7BF1" w:rsidP="007C7BF1">
            <w:pPr>
              <w:pStyle w:val="ListParagraph"/>
              <w:numPr>
                <w:ilvl w:val="0"/>
                <w:numId w:val="35"/>
              </w:numPr>
              <w:spacing w:after="120"/>
              <w:ind w:right="26"/>
              <w:rPr>
                <w:color w:val="auto"/>
              </w:rPr>
            </w:pPr>
            <w:r w:rsidRPr="00430DC2">
              <w:rPr>
                <w:color w:val="auto"/>
              </w:rPr>
              <w:t xml:space="preserve">Assist programme teams in developing and reviewing strategic documents, donor reports and other information and communication material. </w:t>
            </w:r>
          </w:p>
          <w:p w14:paraId="2CA22A76" w14:textId="793AA0C9" w:rsidR="00FF7724" w:rsidRPr="00430DC2" w:rsidRDefault="001F02C7" w:rsidP="007C7BF1">
            <w:pPr>
              <w:pStyle w:val="ListParagraph"/>
              <w:numPr>
                <w:ilvl w:val="0"/>
                <w:numId w:val="35"/>
              </w:numPr>
              <w:spacing w:after="120"/>
              <w:ind w:right="26"/>
              <w:rPr>
                <w:color w:val="auto"/>
              </w:rPr>
            </w:pPr>
            <w:r w:rsidRPr="00430DC2">
              <w:rPr>
                <w:color w:val="auto"/>
              </w:rPr>
              <w:t xml:space="preserve">Collaborate </w:t>
            </w:r>
            <w:proofErr w:type="spellStart"/>
            <w:r w:rsidRPr="00430DC2">
              <w:rPr>
                <w:color w:val="auto"/>
              </w:rPr>
              <w:t>with</w:t>
            </w:r>
            <w:r w:rsidR="007C7BF1" w:rsidRPr="00430DC2">
              <w:rPr>
                <w:color w:val="auto"/>
              </w:rPr>
              <w:t>programme</w:t>
            </w:r>
            <w:proofErr w:type="spellEnd"/>
            <w:r w:rsidR="007C7BF1" w:rsidRPr="00430DC2">
              <w:rPr>
                <w:color w:val="auto"/>
              </w:rPr>
              <w:t xml:space="preserve"> teams and Communications focal point to improve public outreach and information about IOM and its work in Belgium and Luxembourg.</w:t>
            </w:r>
          </w:p>
          <w:p w14:paraId="1734F8A2" w14:textId="39B398A9" w:rsidR="00FF7724" w:rsidRPr="00430DC2" w:rsidRDefault="001F02C7" w:rsidP="00430DC2">
            <w:pPr>
              <w:pStyle w:val="ListParagraph"/>
              <w:numPr>
                <w:ilvl w:val="0"/>
                <w:numId w:val="35"/>
              </w:numPr>
              <w:spacing w:after="120"/>
              <w:ind w:right="26"/>
              <w:rPr>
                <w:color w:val="auto"/>
              </w:rPr>
            </w:pPr>
            <w:r w:rsidRPr="00430DC2">
              <w:rPr>
                <w:color w:val="auto"/>
              </w:rPr>
              <w:t xml:space="preserve">Support </w:t>
            </w:r>
            <w:r w:rsidR="00AD4FB4" w:rsidRPr="00430DC2">
              <w:rPr>
                <w:color w:val="auto"/>
              </w:rPr>
              <w:t>with</w:t>
            </w:r>
            <w:r w:rsidRPr="00430DC2">
              <w:rPr>
                <w:color w:val="auto"/>
              </w:rPr>
              <w:t xml:space="preserve"> </w:t>
            </w:r>
            <w:r w:rsidR="003E6D0B" w:rsidRPr="00430DC2">
              <w:rPr>
                <w:color w:val="auto"/>
              </w:rPr>
              <w:t>e</w:t>
            </w:r>
            <w:r w:rsidR="007C7BF1" w:rsidRPr="00430DC2">
              <w:rPr>
                <w:color w:val="auto"/>
              </w:rPr>
              <w:t>nsur</w:t>
            </w:r>
            <w:r w:rsidRPr="00430DC2">
              <w:rPr>
                <w:color w:val="auto"/>
              </w:rPr>
              <w:t>ing</w:t>
            </w:r>
            <w:r w:rsidR="007C7BF1" w:rsidRPr="00430DC2">
              <w:rPr>
                <w:color w:val="auto"/>
              </w:rPr>
              <w:t xml:space="preserve"> all conceptualization, development, and design of projects is undertaken in line with the IOM Constitution, IOM Strategy and the Organization’s policies, thematic guidelines and the IOM Project Handbook and any national and/or regional strategies and priorities. </w:t>
            </w:r>
          </w:p>
          <w:p w14:paraId="35647D40" w14:textId="77777777" w:rsidR="00FF7724" w:rsidRPr="00430DC2" w:rsidRDefault="007C7BF1" w:rsidP="007C7BF1">
            <w:pPr>
              <w:pStyle w:val="ListParagraph"/>
              <w:numPr>
                <w:ilvl w:val="0"/>
                <w:numId w:val="35"/>
              </w:numPr>
              <w:spacing w:after="120"/>
              <w:ind w:right="26"/>
              <w:rPr>
                <w:color w:val="auto"/>
              </w:rPr>
            </w:pPr>
            <w:r w:rsidRPr="00430DC2">
              <w:rPr>
                <w:color w:val="auto"/>
              </w:rPr>
              <w:t xml:space="preserve">Enhance effective IOM Belgium and Luxembourg knowledge management including project tracking, project data overviews, monitoring and evaluation, and information sharing. </w:t>
            </w:r>
          </w:p>
          <w:p w14:paraId="70316FE3" w14:textId="39F4575F" w:rsidR="00FF7724" w:rsidRPr="00430DC2" w:rsidRDefault="00C2391C" w:rsidP="007C7BF1">
            <w:pPr>
              <w:pStyle w:val="ListParagraph"/>
              <w:numPr>
                <w:ilvl w:val="0"/>
                <w:numId w:val="35"/>
              </w:numPr>
              <w:spacing w:after="120"/>
              <w:ind w:right="26"/>
              <w:rPr>
                <w:color w:val="auto"/>
              </w:rPr>
            </w:pPr>
            <w:r w:rsidRPr="00430DC2">
              <w:rPr>
                <w:color w:val="auto"/>
              </w:rPr>
              <w:t xml:space="preserve">Support in </w:t>
            </w:r>
            <w:r w:rsidR="00A862ED" w:rsidRPr="00430DC2">
              <w:rPr>
                <w:color w:val="auto"/>
              </w:rPr>
              <w:t xml:space="preserve">the </w:t>
            </w:r>
            <w:r w:rsidRPr="00430DC2">
              <w:rPr>
                <w:color w:val="auto"/>
              </w:rPr>
              <w:t>p</w:t>
            </w:r>
            <w:r w:rsidR="007C7BF1" w:rsidRPr="00430DC2">
              <w:rPr>
                <w:color w:val="auto"/>
              </w:rPr>
              <w:t>repar</w:t>
            </w:r>
            <w:r w:rsidR="00A862ED" w:rsidRPr="00430DC2">
              <w:rPr>
                <w:color w:val="auto"/>
              </w:rPr>
              <w:t xml:space="preserve">ation of </w:t>
            </w:r>
            <w:r w:rsidR="007C7BF1" w:rsidRPr="00430DC2">
              <w:rPr>
                <w:color w:val="auto"/>
              </w:rPr>
              <w:t>reports, concept papers and strategic documents related to the ongoing and future activities of the IOM Mission for Belgium and Luxembourg, as required;</w:t>
            </w:r>
          </w:p>
          <w:p w14:paraId="27420639" w14:textId="10EB0184" w:rsidR="00FF7724" w:rsidRPr="00430DC2" w:rsidRDefault="007C7BF1" w:rsidP="007C7BF1">
            <w:pPr>
              <w:pStyle w:val="ListParagraph"/>
              <w:numPr>
                <w:ilvl w:val="0"/>
                <w:numId w:val="35"/>
              </w:numPr>
              <w:spacing w:after="120"/>
              <w:ind w:right="26"/>
              <w:rPr>
                <w:color w:val="auto"/>
              </w:rPr>
            </w:pPr>
            <w:r w:rsidRPr="00430DC2">
              <w:rPr>
                <w:color w:val="auto"/>
              </w:rPr>
              <w:t xml:space="preserve">Assist </w:t>
            </w:r>
            <w:r w:rsidR="0098321D" w:rsidRPr="00430DC2">
              <w:rPr>
                <w:color w:val="auto"/>
              </w:rPr>
              <w:t xml:space="preserve">with </w:t>
            </w:r>
            <w:r w:rsidRPr="00430DC2">
              <w:rPr>
                <w:color w:val="auto"/>
              </w:rPr>
              <w:t xml:space="preserve">providing general guidance, support and training on project development to IOM Belgium and Luxembourg in line with the IOM Project Handbook and institutional tools, such as PRIMA. </w:t>
            </w:r>
          </w:p>
          <w:p w14:paraId="6B296400" w14:textId="22A5E398" w:rsidR="007C7BF1" w:rsidRPr="00430DC2" w:rsidRDefault="007C7BF1" w:rsidP="007C7BF1">
            <w:pPr>
              <w:pStyle w:val="ListParagraph"/>
              <w:numPr>
                <w:ilvl w:val="0"/>
                <w:numId w:val="35"/>
              </w:numPr>
              <w:spacing w:after="120"/>
              <w:ind w:right="26"/>
              <w:rPr>
                <w:color w:val="auto"/>
              </w:rPr>
            </w:pPr>
            <w:r w:rsidRPr="00430DC2">
              <w:rPr>
                <w:color w:val="auto"/>
              </w:rPr>
              <w:t xml:space="preserve">Perform any other duties that may be assigned by the </w:t>
            </w:r>
            <w:r w:rsidR="00E05973" w:rsidRPr="00430DC2">
              <w:rPr>
                <w:color w:val="auto"/>
              </w:rPr>
              <w:t>supervisor</w:t>
            </w:r>
            <w:r w:rsidRPr="00430DC2">
              <w:rPr>
                <w:color w:val="auto"/>
              </w:rPr>
              <w:t xml:space="preserve">. </w:t>
            </w:r>
          </w:p>
          <w:p w14:paraId="1A803E6D" w14:textId="77777777" w:rsidR="0023471A" w:rsidRPr="00430DC2" w:rsidRDefault="0023471A" w:rsidP="007C7BF1">
            <w:pPr>
              <w:rPr>
                <w:b/>
                <w:szCs w:val="22"/>
                <w:u w:val="single"/>
              </w:rPr>
            </w:pPr>
          </w:p>
          <w:p w14:paraId="3B80ECCE" w14:textId="0543F0F9" w:rsidR="008225E9" w:rsidRPr="00430DC2" w:rsidRDefault="008225E9" w:rsidP="007C7BF1">
            <w:pPr>
              <w:rPr>
                <w:b/>
                <w:szCs w:val="22"/>
                <w:u w:val="single"/>
              </w:rPr>
            </w:pPr>
            <w:r w:rsidRPr="00430DC2">
              <w:rPr>
                <w:b/>
                <w:szCs w:val="22"/>
                <w:u w:val="single"/>
              </w:rPr>
              <w:t>Training Components and Learning Elements</w:t>
            </w:r>
          </w:p>
          <w:p w14:paraId="6DA1779E" w14:textId="77777777" w:rsidR="00B65B0D" w:rsidRPr="00430DC2" w:rsidRDefault="00B65B0D" w:rsidP="00B65B0D">
            <w:pPr>
              <w:numPr>
                <w:ilvl w:val="0"/>
                <w:numId w:val="38"/>
              </w:numPr>
              <w:spacing w:after="18"/>
              <w:jc w:val="left"/>
              <w:rPr>
                <w:rFonts w:ascii="Calibri" w:hAnsi="Calibri" w:cs="Calibri"/>
                <w:sz w:val="24"/>
                <w:szCs w:val="24"/>
                <w:lang w:val="en-US" w:eastAsia="en-US"/>
              </w:rPr>
            </w:pPr>
            <w:r w:rsidRPr="00430DC2">
              <w:rPr>
                <w:rFonts w:ascii="Calibri" w:hAnsi="Calibri" w:cs="Calibri"/>
                <w:sz w:val="24"/>
                <w:szCs w:val="24"/>
                <w:lang w:val="en-US" w:eastAsia="en-US"/>
              </w:rPr>
              <w:t xml:space="preserve">Gain working experience in an international multicultural environment within the UN system; </w:t>
            </w:r>
          </w:p>
          <w:p w14:paraId="761A637D" w14:textId="36B1DABA" w:rsidR="00B65B0D" w:rsidRPr="00430DC2" w:rsidRDefault="00B65B0D" w:rsidP="005220EE">
            <w:pPr>
              <w:numPr>
                <w:ilvl w:val="0"/>
                <w:numId w:val="38"/>
              </w:numPr>
              <w:spacing w:after="18"/>
              <w:jc w:val="left"/>
              <w:rPr>
                <w:rFonts w:ascii="Calibri" w:hAnsi="Calibri" w:cs="Calibri"/>
                <w:szCs w:val="22"/>
                <w:lang w:val="en-US" w:eastAsia="en-US"/>
              </w:rPr>
            </w:pPr>
            <w:r w:rsidRPr="00430DC2">
              <w:rPr>
                <w:rFonts w:ascii="Calibri" w:hAnsi="Calibri" w:cs="Calibri"/>
                <w:szCs w:val="22"/>
                <w:lang w:val="en-US" w:eastAsia="en-US"/>
              </w:rPr>
              <w:t>Gain expertise in the field of migration</w:t>
            </w:r>
            <w:r w:rsidR="005220EE" w:rsidRPr="00430DC2">
              <w:rPr>
                <w:rFonts w:ascii="Calibri" w:hAnsi="Calibri" w:cs="Calibri"/>
                <w:szCs w:val="22"/>
                <w:lang w:val="en-US" w:eastAsia="en-US"/>
              </w:rPr>
              <w:t>;</w:t>
            </w:r>
            <w:r w:rsidRPr="00430DC2">
              <w:rPr>
                <w:rFonts w:ascii="Calibri" w:hAnsi="Calibri" w:cs="Calibri"/>
                <w:szCs w:val="22"/>
                <w:lang w:val="en-US" w:eastAsia="en-US"/>
              </w:rPr>
              <w:t xml:space="preserve"> </w:t>
            </w:r>
          </w:p>
          <w:p w14:paraId="6D67AD24" w14:textId="41505897" w:rsidR="00B65B0D" w:rsidRPr="00430DC2" w:rsidRDefault="00B65B0D" w:rsidP="00B65B0D">
            <w:pPr>
              <w:numPr>
                <w:ilvl w:val="0"/>
                <w:numId w:val="38"/>
              </w:numPr>
              <w:spacing w:after="18"/>
              <w:jc w:val="left"/>
              <w:rPr>
                <w:rFonts w:ascii="Calibri" w:hAnsi="Calibri" w:cs="Calibri"/>
                <w:szCs w:val="22"/>
                <w:lang w:val="en-US" w:eastAsia="en-US"/>
              </w:rPr>
            </w:pPr>
            <w:r w:rsidRPr="00430DC2">
              <w:rPr>
                <w:rFonts w:ascii="Calibri" w:hAnsi="Calibri" w:cs="Calibri"/>
                <w:szCs w:val="22"/>
                <w:lang w:val="en-US" w:eastAsia="en-US"/>
              </w:rPr>
              <w:t xml:space="preserve">Gain expertise on the different phases of the project management cycle (project implementation, project development); </w:t>
            </w:r>
          </w:p>
          <w:p w14:paraId="3D6A2C4C" w14:textId="77777777" w:rsidR="00B65B0D" w:rsidRPr="00430DC2" w:rsidRDefault="00B65B0D" w:rsidP="00B65B0D">
            <w:pPr>
              <w:numPr>
                <w:ilvl w:val="0"/>
                <w:numId w:val="38"/>
              </w:numPr>
              <w:spacing w:after="0"/>
              <w:jc w:val="left"/>
              <w:rPr>
                <w:rFonts w:ascii="Calibri" w:hAnsi="Calibri" w:cs="Calibri"/>
                <w:szCs w:val="22"/>
                <w:lang w:val="en-US" w:eastAsia="en-US"/>
              </w:rPr>
            </w:pPr>
            <w:r w:rsidRPr="00430DC2">
              <w:rPr>
                <w:rFonts w:ascii="Calibri" w:hAnsi="Calibri" w:cs="Calibri"/>
                <w:szCs w:val="22"/>
                <w:lang w:val="en-US" w:eastAsia="en-US"/>
              </w:rPr>
              <w:lastRenderedPageBreak/>
              <w:t xml:space="preserve">Gain a better understanding of IOM’s work, as an inter-governmental organization in the field of Migration with actors such as the European Union, Governments and other partners to help ensure the orderly and humane management of migration. </w:t>
            </w:r>
          </w:p>
          <w:p w14:paraId="4651D545" w14:textId="4D4E27CE" w:rsidR="00B65B0D" w:rsidRPr="00430DC2" w:rsidRDefault="00B65B0D" w:rsidP="008225E9">
            <w:pPr>
              <w:ind w:left="360" w:hanging="360"/>
            </w:pPr>
          </w:p>
        </w:tc>
      </w:tr>
      <w:tr w:rsidR="00430DC2" w:rsidRPr="00430DC2"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430DC2" w:rsidRDefault="00241BC9" w:rsidP="00241BC9">
            <w:pPr>
              <w:pStyle w:val="Heading1"/>
            </w:pPr>
            <w:r w:rsidRPr="00430DC2">
              <w:lastRenderedPageBreak/>
              <w:t>IV. Required Qualifications and Experience</w:t>
            </w:r>
          </w:p>
        </w:tc>
      </w:tr>
      <w:tr w:rsidR="00430DC2" w:rsidRPr="00430DC2" w14:paraId="7DBA32F8" w14:textId="77777777" w:rsidTr="003D333E">
        <w:trPr>
          <w:trHeight w:val="531"/>
        </w:trPr>
        <w:tc>
          <w:tcPr>
            <w:tcW w:w="8302" w:type="dxa"/>
            <w:gridSpan w:val="3"/>
            <w:shd w:val="clear" w:color="auto" w:fill="D9D9D9"/>
            <w:vAlign w:val="center"/>
          </w:tcPr>
          <w:p w14:paraId="18B1F2BE" w14:textId="77777777" w:rsidR="00241BC9" w:rsidRPr="00430DC2" w:rsidRDefault="00241BC9" w:rsidP="00241BC9">
            <w:pPr>
              <w:pStyle w:val="Heading1"/>
              <w:rPr>
                <w:b w:val="0"/>
              </w:rPr>
            </w:pPr>
            <w:r w:rsidRPr="00430DC2">
              <w:rPr>
                <w:szCs w:val="22"/>
                <w:lang w:eastAsia="en-US"/>
              </w:rPr>
              <w:t>Education</w:t>
            </w:r>
          </w:p>
        </w:tc>
      </w:tr>
      <w:tr w:rsidR="00430DC2" w:rsidRPr="00430DC2"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430DC2" w:rsidRPr="00430DC2" w14:paraId="4A5FBB6A" w14:textId="77777777">
              <w:trPr>
                <w:trHeight w:val="324"/>
              </w:trPr>
              <w:tc>
                <w:tcPr>
                  <w:tcW w:w="0" w:type="auto"/>
                </w:tcPr>
                <w:p w14:paraId="6F5C7E21" w14:textId="09F477EF" w:rsidR="00241BC9" w:rsidRPr="00430DC2" w:rsidRDefault="00241BC9" w:rsidP="00241BC9">
                  <w:pPr>
                    <w:spacing w:after="0"/>
                    <w:textAlignment w:val="baseline"/>
                  </w:pPr>
                </w:p>
              </w:tc>
            </w:tr>
            <w:tr w:rsidR="00430DC2" w:rsidRPr="00430DC2" w14:paraId="315B1FF0" w14:textId="77777777">
              <w:trPr>
                <w:trHeight w:val="324"/>
              </w:trPr>
              <w:tc>
                <w:tcPr>
                  <w:tcW w:w="0" w:type="auto"/>
                </w:tcPr>
                <w:p w14:paraId="7D4A135A" w14:textId="49E252F3" w:rsidR="0094486D" w:rsidRPr="00430DC2" w:rsidRDefault="0079550D" w:rsidP="0094486D">
                  <w:pPr>
                    <w:numPr>
                      <w:ilvl w:val="0"/>
                      <w:numId w:val="36"/>
                    </w:numPr>
                    <w:autoSpaceDE/>
                    <w:autoSpaceDN/>
                    <w:adjustRightInd/>
                    <w:spacing w:after="0"/>
                    <w:ind w:right="26"/>
                  </w:pPr>
                  <w:r w:rsidRPr="00430DC2">
                    <w:t>University degree (Bachelors</w:t>
                  </w:r>
                  <w:r w:rsidR="00A413AA" w:rsidRPr="00430DC2">
                    <w:t xml:space="preserve"> or </w:t>
                  </w:r>
                  <w:r w:rsidR="0094486D" w:rsidRPr="00430DC2">
                    <w:t>Master’s</w:t>
                  </w:r>
                  <w:r w:rsidR="00A413AA" w:rsidRPr="00430DC2">
                    <w:t xml:space="preserve">) </w:t>
                  </w:r>
                  <w:r w:rsidR="0094486D" w:rsidRPr="00430DC2">
                    <w:t xml:space="preserve">(preferably) in Political or Social Sciences, Economic Studies, Business Administration, Migration studies, International Relations and/or Law; a related field from an accredited academic institution </w:t>
                  </w:r>
                </w:p>
                <w:p w14:paraId="6B9E421C" w14:textId="7E50D00A" w:rsidR="00241BC9" w:rsidRPr="00430DC2" w:rsidRDefault="00241BC9" w:rsidP="00430DC2">
                  <w:pPr>
                    <w:autoSpaceDE/>
                    <w:autoSpaceDN/>
                    <w:adjustRightInd/>
                    <w:spacing w:after="0"/>
                    <w:ind w:left="720" w:right="26"/>
                  </w:pPr>
                </w:p>
              </w:tc>
            </w:tr>
          </w:tbl>
          <w:p w14:paraId="679D9111" w14:textId="0655D1C1" w:rsidR="00241BC9" w:rsidRPr="00430DC2" w:rsidRDefault="00241BC9" w:rsidP="00241BC9">
            <w:pPr>
              <w:autoSpaceDE/>
              <w:autoSpaceDN/>
              <w:adjustRightInd/>
              <w:spacing w:after="0"/>
              <w:rPr>
                <w:szCs w:val="22"/>
              </w:rPr>
            </w:pPr>
          </w:p>
        </w:tc>
      </w:tr>
      <w:tr w:rsidR="00430DC2" w:rsidRPr="00430DC2" w14:paraId="59D791DE" w14:textId="77777777" w:rsidTr="003D333E">
        <w:trPr>
          <w:trHeight w:val="522"/>
        </w:trPr>
        <w:tc>
          <w:tcPr>
            <w:tcW w:w="8302" w:type="dxa"/>
            <w:gridSpan w:val="3"/>
            <w:shd w:val="clear" w:color="auto" w:fill="D9D9D9"/>
            <w:vAlign w:val="center"/>
          </w:tcPr>
          <w:p w14:paraId="19227462" w14:textId="0548D7EC" w:rsidR="00241BC9" w:rsidRPr="00430DC2" w:rsidRDefault="00241BC9" w:rsidP="00241BC9">
            <w:pPr>
              <w:pStyle w:val="Heading1"/>
              <w:rPr>
                <w:b w:val="0"/>
                <w:lang w:val="en-US" w:eastAsia="en-US"/>
              </w:rPr>
            </w:pPr>
            <w:r w:rsidRPr="00430DC2">
              <w:rPr>
                <w:szCs w:val="22"/>
                <w:lang w:eastAsia="en-US"/>
              </w:rPr>
              <w:t xml:space="preserve">Experience </w:t>
            </w:r>
          </w:p>
        </w:tc>
      </w:tr>
      <w:tr w:rsidR="00430DC2" w:rsidRPr="00430DC2" w14:paraId="5EC7BAC2" w14:textId="77777777" w:rsidTr="003D333E">
        <w:tc>
          <w:tcPr>
            <w:tcW w:w="8302" w:type="dxa"/>
            <w:gridSpan w:val="3"/>
            <w:shd w:val="clear" w:color="auto" w:fill="auto"/>
          </w:tcPr>
          <w:p w14:paraId="5E3E037A" w14:textId="77777777" w:rsidR="00241BC9" w:rsidRPr="00430DC2" w:rsidRDefault="00241BC9" w:rsidP="00241BC9">
            <w:pPr>
              <w:rPr>
                <w:rFonts w:eastAsia="Arial"/>
              </w:rPr>
            </w:pPr>
          </w:p>
          <w:p w14:paraId="334D51F1" w14:textId="583AB34D" w:rsidR="00011D23" w:rsidRPr="00430DC2" w:rsidRDefault="00F71AB9" w:rsidP="00011D23">
            <w:pPr>
              <w:numPr>
                <w:ilvl w:val="0"/>
                <w:numId w:val="37"/>
              </w:numPr>
              <w:autoSpaceDE/>
              <w:autoSpaceDN/>
              <w:adjustRightInd/>
              <w:spacing w:after="0"/>
              <w:ind w:right="26"/>
            </w:pPr>
            <w:r w:rsidRPr="00430DC2">
              <w:t>Knowledge</w:t>
            </w:r>
            <w:r w:rsidR="00011D23" w:rsidRPr="00430DC2">
              <w:t xml:space="preserve"> in the field of migration issues including operational and field experience, an advantage. </w:t>
            </w:r>
          </w:p>
          <w:p w14:paraId="0479E36A" w14:textId="0C0AA528" w:rsidR="000473F8" w:rsidRPr="00430DC2" w:rsidRDefault="00011D23" w:rsidP="000473F8">
            <w:pPr>
              <w:numPr>
                <w:ilvl w:val="0"/>
                <w:numId w:val="37"/>
              </w:numPr>
              <w:autoSpaceDE/>
              <w:autoSpaceDN/>
              <w:adjustRightInd/>
              <w:spacing w:after="0"/>
              <w:ind w:right="26"/>
            </w:pPr>
            <w:r w:rsidRPr="00430DC2">
              <w:t>Project/ business development</w:t>
            </w:r>
            <w:r w:rsidR="0009727D" w:rsidRPr="00430DC2">
              <w:t>, report and document drafting,</w:t>
            </w:r>
            <w:r w:rsidRPr="00430DC2">
              <w:t xml:space="preserve"> and project </w:t>
            </w:r>
            <w:r w:rsidR="004C13BA" w:rsidRPr="00430DC2">
              <w:t>experience is</w:t>
            </w:r>
            <w:r w:rsidRPr="00430DC2">
              <w:t xml:space="preserve"> an advantage.</w:t>
            </w:r>
          </w:p>
          <w:p w14:paraId="2DE9F41F" w14:textId="7C7A1534" w:rsidR="000473F8" w:rsidRPr="00430DC2" w:rsidRDefault="000473F8" w:rsidP="00765F8B">
            <w:pPr>
              <w:numPr>
                <w:ilvl w:val="0"/>
                <w:numId w:val="37"/>
              </w:numPr>
              <w:autoSpaceDE/>
              <w:autoSpaceDN/>
              <w:adjustRightInd/>
              <w:spacing w:after="0"/>
              <w:ind w:right="26"/>
            </w:pPr>
            <w:r w:rsidRPr="00430DC2">
              <w:t xml:space="preserve">Knowledge of the Belgian context and policies in the field of migration is an advantage; </w:t>
            </w:r>
          </w:p>
          <w:p w14:paraId="321EB30D" w14:textId="2F1EE2E7" w:rsidR="00241BC9" w:rsidRPr="00430DC2" w:rsidRDefault="00241BC9" w:rsidP="009F3448">
            <w:pPr>
              <w:pStyle w:val="ListParagraph"/>
              <w:numPr>
                <w:ilvl w:val="0"/>
                <w:numId w:val="0"/>
              </w:numPr>
              <w:ind w:left="360"/>
              <w:rPr>
                <w:color w:val="auto"/>
                <w:szCs w:val="22"/>
              </w:rPr>
            </w:pPr>
          </w:p>
        </w:tc>
      </w:tr>
      <w:tr w:rsidR="00430DC2" w:rsidRPr="00430DC2" w14:paraId="084A79FC" w14:textId="77777777" w:rsidTr="00D91219">
        <w:trPr>
          <w:trHeight w:val="522"/>
        </w:trPr>
        <w:tc>
          <w:tcPr>
            <w:tcW w:w="8302" w:type="dxa"/>
            <w:gridSpan w:val="3"/>
            <w:shd w:val="clear" w:color="auto" w:fill="D9D9D9"/>
            <w:vAlign w:val="center"/>
          </w:tcPr>
          <w:p w14:paraId="04CEB034" w14:textId="04D7C22E" w:rsidR="00241BC9" w:rsidRPr="00430DC2" w:rsidRDefault="00241BC9" w:rsidP="00241BC9">
            <w:pPr>
              <w:pStyle w:val="Heading1"/>
              <w:rPr>
                <w:b w:val="0"/>
                <w:lang w:val="en-US" w:eastAsia="en-US"/>
              </w:rPr>
            </w:pPr>
            <w:r w:rsidRPr="00430DC2">
              <w:rPr>
                <w:szCs w:val="22"/>
                <w:lang w:eastAsia="en-US"/>
              </w:rPr>
              <w:t xml:space="preserve">SKILLS </w:t>
            </w:r>
          </w:p>
        </w:tc>
      </w:tr>
      <w:tr w:rsidR="00430DC2" w:rsidRPr="00430DC2" w14:paraId="3F3FFFD9" w14:textId="77777777" w:rsidTr="003D333E">
        <w:tc>
          <w:tcPr>
            <w:tcW w:w="8302" w:type="dxa"/>
            <w:gridSpan w:val="3"/>
            <w:shd w:val="clear" w:color="auto" w:fill="auto"/>
          </w:tcPr>
          <w:p w14:paraId="05781B67" w14:textId="77777777" w:rsidR="00241BC9" w:rsidRPr="00430DC2" w:rsidRDefault="00241BC9" w:rsidP="00241BC9">
            <w:pPr>
              <w:spacing w:after="120"/>
              <w:rPr>
                <w:rFonts w:eastAsia="Arial"/>
                <w:sz w:val="20"/>
              </w:rPr>
            </w:pPr>
          </w:p>
          <w:p w14:paraId="37219D03" w14:textId="0280C1B6" w:rsidR="0079550D" w:rsidRPr="0012120B" w:rsidRDefault="0079550D" w:rsidP="0012120B">
            <w:pPr>
              <w:numPr>
                <w:ilvl w:val="0"/>
                <w:numId w:val="37"/>
              </w:numPr>
              <w:autoSpaceDE/>
              <w:autoSpaceDN/>
              <w:adjustRightInd/>
              <w:spacing w:after="0"/>
              <w:ind w:right="26"/>
            </w:pPr>
            <w:r w:rsidRPr="00430DC2">
              <w:t>Good knowledge of monitoring and evaluation techniques</w:t>
            </w:r>
            <w:r w:rsidR="00A71B96" w:rsidRPr="00430DC2">
              <w:t xml:space="preserve"> is an advantage</w:t>
            </w:r>
            <w:r w:rsidRPr="00430DC2">
              <w:t xml:space="preserve">. </w:t>
            </w:r>
          </w:p>
          <w:p w14:paraId="1F914692" w14:textId="3D8C4604" w:rsidR="0079550D" w:rsidRPr="00430DC2" w:rsidRDefault="00A04A49" w:rsidP="0079550D">
            <w:pPr>
              <w:pStyle w:val="ListParagraph"/>
              <w:numPr>
                <w:ilvl w:val="0"/>
                <w:numId w:val="37"/>
              </w:numPr>
              <w:spacing w:before="0" w:after="0" w:line="210" w:lineRule="atLeast"/>
              <w:ind w:right="386"/>
              <w:contextualSpacing/>
              <w:rPr>
                <w:color w:val="auto"/>
                <w:szCs w:val="22"/>
                <w:lang w:val="en-GB"/>
              </w:rPr>
            </w:pPr>
            <w:r w:rsidRPr="00430DC2">
              <w:rPr>
                <w:color w:val="auto"/>
                <w:lang w:val="en-GB"/>
              </w:rPr>
              <w:t xml:space="preserve">Strong </w:t>
            </w:r>
            <w:r w:rsidR="0079550D" w:rsidRPr="00430DC2">
              <w:rPr>
                <w:color w:val="auto"/>
              </w:rPr>
              <w:t xml:space="preserve">negotiation </w:t>
            </w:r>
            <w:r w:rsidR="0079550D" w:rsidRPr="00430DC2">
              <w:rPr>
                <w:color w:val="auto"/>
                <w:lang w:val="en-GB"/>
              </w:rPr>
              <w:t>skills.</w:t>
            </w:r>
          </w:p>
          <w:p w14:paraId="234D17A6" w14:textId="4966E710" w:rsidR="0079550D" w:rsidRPr="00430DC2" w:rsidRDefault="00A04A49" w:rsidP="0079550D">
            <w:pPr>
              <w:numPr>
                <w:ilvl w:val="0"/>
                <w:numId w:val="37"/>
              </w:numPr>
              <w:autoSpaceDE/>
              <w:autoSpaceDN/>
              <w:adjustRightInd/>
              <w:spacing w:after="0"/>
              <w:ind w:right="26"/>
              <w:rPr>
                <w:szCs w:val="22"/>
              </w:rPr>
            </w:pPr>
            <w:r w:rsidRPr="00430DC2">
              <w:t xml:space="preserve">Strong </w:t>
            </w:r>
            <w:r w:rsidR="0079550D" w:rsidRPr="00430DC2">
              <w:t xml:space="preserve">organization skills; analytical and creative thinking. </w:t>
            </w:r>
          </w:p>
          <w:p w14:paraId="32021382" w14:textId="15A297EB" w:rsidR="00A04A49" w:rsidRPr="00430DC2" w:rsidRDefault="00A04A49" w:rsidP="0079550D">
            <w:pPr>
              <w:numPr>
                <w:ilvl w:val="0"/>
                <w:numId w:val="37"/>
              </w:numPr>
              <w:autoSpaceDE/>
              <w:autoSpaceDN/>
              <w:adjustRightInd/>
              <w:spacing w:after="0"/>
              <w:ind w:right="26"/>
              <w:rPr>
                <w:szCs w:val="22"/>
              </w:rPr>
            </w:pPr>
            <w:r w:rsidRPr="00430DC2">
              <w:t>Strong writing and drafting skills.</w:t>
            </w:r>
          </w:p>
          <w:p w14:paraId="5F90EF27" w14:textId="77777777" w:rsidR="0079550D" w:rsidRPr="00430DC2" w:rsidRDefault="0079550D" w:rsidP="0079550D">
            <w:pPr>
              <w:pStyle w:val="ListParagraph"/>
              <w:numPr>
                <w:ilvl w:val="0"/>
                <w:numId w:val="37"/>
              </w:numPr>
              <w:spacing w:before="0" w:after="0" w:line="210" w:lineRule="atLeast"/>
              <w:ind w:right="386"/>
              <w:contextualSpacing/>
              <w:rPr>
                <w:color w:val="auto"/>
                <w:lang w:val="en-GB"/>
              </w:rPr>
            </w:pPr>
            <w:r w:rsidRPr="00430DC2">
              <w:rPr>
                <w:color w:val="auto"/>
                <w:lang w:val="en-GB"/>
              </w:rPr>
              <w:t>Proven ability to negotiate with donors and partners.</w:t>
            </w:r>
          </w:p>
          <w:p w14:paraId="56339FAE" w14:textId="77777777" w:rsidR="0079550D" w:rsidRPr="00430DC2" w:rsidRDefault="0079550D" w:rsidP="0079550D">
            <w:pPr>
              <w:pStyle w:val="ListParagraph"/>
              <w:numPr>
                <w:ilvl w:val="0"/>
                <w:numId w:val="37"/>
              </w:numPr>
              <w:spacing w:before="0" w:after="0" w:line="210" w:lineRule="atLeast"/>
              <w:ind w:right="386"/>
              <w:contextualSpacing/>
              <w:rPr>
                <w:color w:val="auto"/>
                <w:szCs w:val="22"/>
              </w:rPr>
            </w:pPr>
            <w:r w:rsidRPr="00430DC2">
              <w:rPr>
                <w:color w:val="auto"/>
                <w:lang w:val="en-GB"/>
              </w:rPr>
              <w:t>High level of written and oral communication.</w:t>
            </w:r>
          </w:p>
          <w:p w14:paraId="350295F7" w14:textId="1D694374" w:rsidR="00241BC9" w:rsidRPr="00430DC2" w:rsidRDefault="00241BC9" w:rsidP="009F3448">
            <w:pPr>
              <w:ind w:left="360" w:hanging="360"/>
              <w:rPr>
                <w:szCs w:val="22"/>
              </w:rPr>
            </w:pPr>
          </w:p>
        </w:tc>
      </w:tr>
      <w:tr w:rsidR="00430DC2" w:rsidRPr="00430DC2"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430DC2" w:rsidRDefault="00241BC9" w:rsidP="00241BC9">
            <w:pPr>
              <w:pStyle w:val="Heading1"/>
            </w:pPr>
            <w:r w:rsidRPr="00430DC2">
              <w:rPr>
                <w:szCs w:val="22"/>
              </w:rPr>
              <w:t>V. Languages</w:t>
            </w:r>
          </w:p>
        </w:tc>
      </w:tr>
      <w:tr w:rsidR="00430DC2" w:rsidRPr="00430DC2"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430DC2" w:rsidRDefault="00241BC9" w:rsidP="00241BC9">
            <w:pPr>
              <w:spacing w:after="0"/>
              <w:jc w:val="left"/>
              <w:rPr>
                <w:szCs w:val="22"/>
              </w:rPr>
            </w:pPr>
            <w:r w:rsidRPr="00430DC2">
              <w:rPr>
                <w:szCs w:val="22"/>
              </w:rPr>
              <w:t xml:space="preserve">Required </w:t>
            </w:r>
          </w:p>
          <w:p w14:paraId="29612A4C" w14:textId="7D3952CC" w:rsidR="00241BC9" w:rsidRPr="00430DC2" w:rsidRDefault="00241BC9" w:rsidP="00241BC9">
            <w:pPr>
              <w:spacing w:after="0"/>
              <w:jc w:val="left"/>
              <w:rPr>
                <w:i/>
                <w:sz w:val="18"/>
                <w:szCs w:val="18"/>
              </w:rPr>
            </w:pPr>
            <w:r w:rsidRPr="00430DC2">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430DC2" w:rsidRDefault="00241BC9" w:rsidP="00241BC9">
            <w:pPr>
              <w:spacing w:after="0"/>
              <w:jc w:val="left"/>
            </w:pPr>
            <w:r w:rsidRPr="00430DC2">
              <w:t>Desirable</w:t>
            </w:r>
          </w:p>
        </w:tc>
      </w:tr>
      <w:tr w:rsidR="00430DC2" w:rsidRPr="00430DC2" w14:paraId="114CC0A1" w14:textId="77777777" w:rsidTr="008B6E5E">
        <w:trPr>
          <w:trHeight w:val="311"/>
        </w:trPr>
        <w:tc>
          <w:tcPr>
            <w:tcW w:w="4010" w:type="dxa"/>
            <w:gridSpan w:val="2"/>
            <w:tcBorders>
              <w:bottom w:val="single" w:sz="4" w:space="0" w:color="auto"/>
            </w:tcBorders>
            <w:shd w:val="clear" w:color="auto" w:fill="auto"/>
          </w:tcPr>
          <w:p w14:paraId="155962AD" w14:textId="20941180" w:rsidR="00241BC9" w:rsidRPr="0012120B" w:rsidRDefault="00241BC9" w:rsidP="00241BC9">
            <w:pPr>
              <w:spacing w:after="0"/>
              <w:rPr>
                <w:szCs w:val="22"/>
              </w:rPr>
            </w:pPr>
            <w:r w:rsidRPr="0012120B">
              <w:rPr>
                <w:szCs w:val="22"/>
                <w:lang w:val="en-US" w:eastAsia="en-US"/>
              </w:rPr>
              <w:t>Fluency in English</w:t>
            </w:r>
          </w:p>
        </w:tc>
        <w:tc>
          <w:tcPr>
            <w:tcW w:w="4292" w:type="dxa"/>
            <w:tcBorders>
              <w:bottom w:val="single" w:sz="4" w:space="0" w:color="auto"/>
            </w:tcBorders>
            <w:shd w:val="clear" w:color="auto" w:fill="auto"/>
          </w:tcPr>
          <w:p w14:paraId="212B32E8" w14:textId="6B701FAF" w:rsidR="00241BC9" w:rsidRPr="00430DC2" w:rsidRDefault="004E0B54" w:rsidP="00241BC9">
            <w:pPr>
              <w:spacing w:after="0"/>
              <w:rPr>
                <w:szCs w:val="22"/>
              </w:rPr>
            </w:pPr>
            <w:r w:rsidRPr="00430DC2">
              <w:rPr>
                <w:szCs w:val="22"/>
              </w:rPr>
              <w:t>Working knowledge of French and/or Dutch is an advantage.</w:t>
            </w:r>
          </w:p>
        </w:tc>
      </w:tr>
      <w:tr w:rsidR="00430DC2" w:rsidRPr="00430DC2"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430DC2" w:rsidRDefault="00241BC9" w:rsidP="00241BC9">
            <w:pPr>
              <w:pStyle w:val="Heading1"/>
            </w:pPr>
            <w:r w:rsidRPr="00430DC2">
              <w:t>VI. Competencies</w:t>
            </w:r>
            <w:r w:rsidRPr="00430DC2">
              <w:rPr>
                <w:rStyle w:val="FootnoteReference"/>
              </w:rPr>
              <w:footnoteReference w:id="1"/>
            </w:r>
          </w:p>
        </w:tc>
      </w:tr>
      <w:tr w:rsidR="00430DC2" w:rsidRPr="00430DC2"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430DC2" w:rsidRDefault="009F3448" w:rsidP="009F3448">
            <w:pPr>
              <w:rPr>
                <w:szCs w:val="22"/>
              </w:rPr>
            </w:pPr>
            <w:r w:rsidRPr="00430DC2">
              <w:rPr>
                <w:szCs w:val="22"/>
              </w:rPr>
              <w:t>The successful candidate is expected to demonstrate the following values and competencies:</w:t>
            </w:r>
          </w:p>
          <w:p w14:paraId="6B6DFA13" w14:textId="77777777" w:rsidR="001F3F20" w:rsidRPr="00430DC2" w:rsidRDefault="001F3F20" w:rsidP="001F3F20">
            <w:pPr>
              <w:rPr>
                <w:b/>
                <w:szCs w:val="22"/>
              </w:rPr>
            </w:pPr>
            <w:r w:rsidRPr="00430DC2">
              <w:rPr>
                <w:b/>
                <w:szCs w:val="22"/>
              </w:rPr>
              <w:t xml:space="preserve">Values - </w:t>
            </w:r>
            <w:r w:rsidRPr="00430DC2">
              <w:rPr>
                <w:szCs w:val="22"/>
              </w:rPr>
              <w:t>all IOM staff members must abide by and demonstrate these three values:</w:t>
            </w:r>
          </w:p>
          <w:p w14:paraId="751F9F0A" w14:textId="77777777" w:rsidR="001F3F20" w:rsidRPr="00430DC2" w:rsidRDefault="001F3F20" w:rsidP="001F3F20">
            <w:pPr>
              <w:numPr>
                <w:ilvl w:val="0"/>
                <w:numId w:val="2"/>
              </w:numPr>
              <w:autoSpaceDE/>
              <w:autoSpaceDN/>
              <w:adjustRightInd/>
              <w:spacing w:after="210" w:line="210" w:lineRule="atLeast"/>
              <w:ind w:right="386"/>
              <w:contextualSpacing/>
              <w:rPr>
                <w:szCs w:val="22"/>
              </w:rPr>
            </w:pPr>
            <w:r w:rsidRPr="00430DC2">
              <w:rPr>
                <w:szCs w:val="22"/>
                <w:u w:val="single"/>
              </w:rPr>
              <w:lastRenderedPageBreak/>
              <w:t xml:space="preserve">Inclusion and respect for </w:t>
            </w:r>
            <w:proofErr w:type="gramStart"/>
            <w:r w:rsidRPr="00430DC2">
              <w:rPr>
                <w:szCs w:val="22"/>
                <w:u w:val="single"/>
              </w:rPr>
              <w:t>diversity:</w:t>
            </w:r>
            <w:proofErr w:type="gramEnd"/>
            <w:r w:rsidRPr="00430DC2">
              <w:rPr>
                <w:szCs w:val="22"/>
              </w:rPr>
              <w:t xml:space="preserve"> respects and promotes individual and cultural differences; encourages diversity and inclusion wherever possible.</w:t>
            </w:r>
          </w:p>
          <w:p w14:paraId="59253173" w14:textId="77777777" w:rsidR="001F3F20" w:rsidRPr="00430DC2" w:rsidRDefault="001F3F20" w:rsidP="001F3F20">
            <w:pPr>
              <w:numPr>
                <w:ilvl w:val="0"/>
                <w:numId w:val="2"/>
              </w:numPr>
              <w:autoSpaceDE/>
              <w:autoSpaceDN/>
              <w:adjustRightInd/>
              <w:spacing w:after="210" w:line="210" w:lineRule="atLeast"/>
              <w:ind w:right="386"/>
              <w:contextualSpacing/>
              <w:rPr>
                <w:szCs w:val="22"/>
              </w:rPr>
            </w:pPr>
            <w:r w:rsidRPr="00430DC2">
              <w:rPr>
                <w:szCs w:val="22"/>
                <w:u w:val="single"/>
              </w:rPr>
              <w:t>Integrity and transparency:</w:t>
            </w:r>
            <w:r w:rsidRPr="00430DC2">
              <w:rPr>
                <w:szCs w:val="22"/>
              </w:rPr>
              <w:t xml:space="preserve"> </w:t>
            </w:r>
            <w:proofErr w:type="gramStart"/>
            <w:r w:rsidRPr="00430DC2">
              <w:rPr>
                <w:szCs w:val="22"/>
              </w:rPr>
              <w:t>maintains</w:t>
            </w:r>
            <w:proofErr w:type="gramEnd"/>
            <w:r w:rsidRPr="00430DC2">
              <w:rPr>
                <w:szCs w:val="22"/>
              </w:rPr>
              <w:t xml:space="preserve"> high ethical standards and acts in a manner consistent with organizational principles/rules and standards of conduct.</w:t>
            </w:r>
          </w:p>
          <w:p w14:paraId="7AE83D2B" w14:textId="5D5F686A" w:rsidR="00765F8B" w:rsidRPr="00430DC2" w:rsidRDefault="00765F8B" w:rsidP="00765F8B">
            <w:pPr>
              <w:numPr>
                <w:ilvl w:val="0"/>
                <w:numId w:val="2"/>
              </w:numPr>
              <w:autoSpaceDE/>
              <w:autoSpaceDN/>
              <w:adjustRightInd/>
              <w:spacing w:after="210" w:line="210" w:lineRule="atLeast"/>
              <w:ind w:right="386"/>
              <w:contextualSpacing/>
              <w:rPr>
                <w:szCs w:val="22"/>
              </w:rPr>
            </w:pPr>
            <w:r w:rsidRPr="00430DC2">
              <w:rPr>
                <w:szCs w:val="22"/>
                <w:u w:val="single"/>
              </w:rPr>
              <w:t>Professionalism:</w:t>
            </w:r>
            <w:r w:rsidRPr="00430DC2">
              <w:rPr>
                <w:szCs w:val="22"/>
              </w:rPr>
              <w:t xml:space="preserve"> demonstrates ability to work in a composed, competent and committed manner and exercises careful judgment in meeting day-to-day challenges.</w:t>
            </w:r>
          </w:p>
          <w:p w14:paraId="1CBE09EB" w14:textId="77777777" w:rsidR="001F3F20" w:rsidRPr="00430DC2" w:rsidRDefault="001F3F20" w:rsidP="009F3448">
            <w:pPr>
              <w:contextualSpacing/>
            </w:pPr>
          </w:p>
          <w:p w14:paraId="158E0DF8" w14:textId="08F956B8" w:rsidR="008534CA" w:rsidRPr="00430DC2" w:rsidRDefault="008534CA" w:rsidP="008534CA">
            <w:pPr>
              <w:rPr>
                <w:b/>
                <w:szCs w:val="22"/>
              </w:rPr>
            </w:pPr>
            <w:r w:rsidRPr="00430DC2">
              <w:rPr>
                <w:b/>
                <w:szCs w:val="22"/>
              </w:rPr>
              <w:t xml:space="preserve">Core Competencies </w:t>
            </w:r>
            <w:r w:rsidRPr="00430DC2">
              <w:rPr>
                <w:szCs w:val="22"/>
              </w:rPr>
              <w:t xml:space="preserve">– behavioural indicators </w:t>
            </w:r>
            <w:r w:rsidRPr="00430DC2">
              <w:rPr>
                <w:i/>
                <w:szCs w:val="22"/>
              </w:rPr>
              <w:t>level 1</w:t>
            </w:r>
          </w:p>
          <w:p w14:paraId="05BA9F1D" w14:textId="77777777" w:rsidR="008534CA" w:rsidRPr="00430DC2" w:rsidRDefault="008534CA" w:rsidP="008534CA">
            <w:pPr>
              <w:numPr>
                <w:ilvl w:val="0"/>
                <w:numId w:val="3"/>
              </w:numPr>
              <w:autoSpaceDE/>
              <w:autoSpaceDN/>
              <w:adjustRightInd/>
              <w:spacing w:after="210" w:line="210" w:lineRule="atLeast"/>
              <w:ind w:right="386"/>
              <w:contextualSpacing/>
              <w:rPr>
                <w:szCs w:val="22"/>
                <w:u w:val="single"/>
              </w:rPr>
            </w:pPr>
            <w:r w:rsidRPr="00430DC2">
              <w:rPr>
                <w:szCs w:val="22"/>
                <w:u w:val="single"/>
              </w:rPr>
              <w:t>Teamwork:</w:t>
            </w:r>
            <w:r w:rsidRPr="00430DC2">
              <w:rPr>
                <w:szCs w:val="22"/>
              </w:rPr>
              <w:t xml:space="preserve"> develops and promotes effective collaboration within and across units to achieve shared goals and optimize results.</w:t>
            </w:r>
          </w:p>
          <w:p w14:paraId="6376E1F7" w14:textId="77777777" w:rsidR="008534CA" w:rsidRPr="00430DC2" w:rsidRDefault="008534CA" w:rsidP="008534CA">
            <w:pPr>
              <w:numPr>
                <w:ilvl w:val="0"/>
                <w:numId w:val="3"/>
              </w:numPr>
              <w:autoSpaceDE/>
              <w:autoSpaceDN/>
              <w:adjustRightInd/>
              <w:spacing w:after="210" w:line="210" w:lineRule="atLeast"/>
              <w:ind w:right="386"/>
              <w:contextualSpacing/>
              <w:rPr>
                <w:szCs w:val="22"/>
                <w:u w:val="single"/>
              </w:rPr>
            </w:pPr>
            <w:r w:rsidRPr="00430DC2">
              <w:rPr>
                <w:szCs w:val="22"/>
                <w:u w:val="single"/>
              </w:rPr>
              <w:t xml:space="preserve">Delivering </w:t>
            </w:r>
            <w:proofErr w:type="gramStart"/>
            <w:r w:rsidRPr="00430DC2">
              <w:rPr>
                <w:szCs w:val="22"/>
                <w:u w:val="single"/>
              </w:rPr>
              <w:t>results:</w:t>
            </w:r>
            <w:proofErr w:type="gramEnd"/>
            <w:r w:rsidRPr="00430DC2">
              <w:rPr>
                <w:szCs w:val="22"/>
              </w:rPr>
              <w:t xml:space="preserve"> produces and delivers quality results in a service-oriented and timely manner; is action oriented and committed to achieving agreed outcomes.</w:t>
            </w:r>
          </w:p>
          <w:p w14:paraId="62C7B70A" w14:textId="77777777" w:rsidR="008534CA" w:rsidRPr="00430DC2" w:rsidRDefault="008534CA" w:rsidP="008534CA">
            <w:pPr>
              <w:numPr>
                <w:ilvl w:val="0"/>
                <w:numId w:val="3"/>
              </w:numPr>
              <w:autoSpaceDE/>
              <w:autoSpaceDN/>
              <w:adjustRightInd/>
              <w:spacing w:after="210" w:line="210" w:lineRule="atLeast"/>
              <w:ind w:right="386"/>
              <w:contextualSpacing/>
              <w:rPr>
                <w:szCs w:val="22"/>
                <w:u w:val="single"/>
              </w:rPr>
            </w:pPr>
            <w:r w:rsidRPr="00430DC2">
              <w:rPr>
                <w:szCs w:val="22"/>
                <w:u w:val="single"/>
              </w:rPr>
              <w:t xml:space="preserve">Managing and sharing </w:t>
            </w:r>
            <w:proofErr w:type="gramStart"/>
            <w:r w:rsidRPr="00430DC2">
              <w:rPr>
                <w:szCs w:val="22"/>
                <w:u w:val="single"/>
              </w:rPr>
              <w:t>knowledge:</w:t>
            </w:r>
            <w:proofErr w:type="gramEnd"/>
            <w:r w:rsidRPr="00430DC2">
              <w:rPr>
                <w:szCs w:val="22"/>
              </w:rPr>
              <w:t xml:space="preserve"> continuously seeks to learn, share knowledge and innovate.</w:t>
            </w:r>
          </w:p>
          <w:p w14:paraId="22C5F392" w14:textId="77777777" w:rsidR="008534CA" w:rsidRPr="00430DC2" w:rsidRDefault="008534CA" w:rsidP="008534CA">
            <w:pPr>
              <w:numPr>
                <w:ilvl w:val="0"/>
                <w:numId w:val="3"/>
              </w:numPr>
              <w:autoSpaceDE/>
              <w:autoSpaceDN/>
              <w:adjustRightInd/>
              <w:spacing w:after="210" w:line="210" w:lineRule="atLeast"/>
              <w:ind w:right="386"/>
              <w:contextualSpacing/>
              <w:rPr>
                <w:szCs w:val="22"/>
                <w:u w:val="single"/>
              </w:rPr>
            </w:pPr>
            <w:r w:rsidRPr="00430DC2">
              <w:rPr>
                <w:szCs w:val="22"/>
                <w:u w:val="single"/>
              </w:rPr>
              <w:t>Accountability:</w:t>
            </w:r>
            <w:r w:rsidRPr="00430DC2">
              <w:rPr>
                <w:szCs w:val="22"/>
              </w:rPr>
              <w:t xml:space="preserve"> takes ownership for achieving the Organization’s priorities and assumes responsibility for own action and delegated work.</w:t>
            </w:r>
          </w:p>
          <w:p w14:paraId="1F1DE1F6" w14:textId="77777777" w:rsidR="008534CA" w:rsidRPr="00430DC2" w:rsidRDefault="008534CA" w:rsidP="008534CA">
            <w:pPr>
              <w:numPr>
                <w:ilvl w:val="0"/>
                <w:numId w:val="3"/>
              </w:numPr>
              <w:autoSpaceDE/>
              <w:autoSpaceDN/>
              <w:adjustRightInd/>
              <w:spacing w:after="210" w:line="210" w:lineRule="atLeast"/>
              <w:ind w:right="386"/>
              <w:contextualSpacing/>
              <w:rPr>
                <w:szCs w:val="22"/>
                <w:u w:val="single"/>
              </w:rPr>
            </w:pPr>
            <w:r w:rsidRPr="00430DC2">
              <w:rPr>
                <w:szCs w:val="22"/>
                <w:u w:val="single"/>
              </w:rPr>
              <w:t>Communication:</w:t>
            </w:r>
            <w:r w:rsidRPr="00430DC2">
              <w:rPr>
                <w:szCs w:val="22"/>
              </w:rPr>
              <w:t xml:space="preserve"> encourages and contributes to clear and open communication; explains complex matters in an informative, inspiring and motivational way.</w:t>
            </w:r>
          </w:p>
          <w:p w14:paraId="2222B530" w14:textId="5BB5992D" w:rsidR="008534CA" w:rsidRPr="00430DC2" w:rsidRDefault="008534CA" w:rsidP="009F3448">
            <w:pPr>
              <w:contextualSpacing/>
            </w:pPr>
          </w:p>
        </w:tc>
      </w:tr>
      <w:tr w:rsidR="00430DC2" w:rsidRPr="00430DC2"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Pr="00430DC2" w:rsidRDefault="009F3448" w:rsidP="00B15B5B">
            <w:pPr>
              <w:rPr>
                <w:b/>
                <w:smallCaps/>
              </w:rPr>
            </w:pPr>
            <w:r w:rsidRPr="00430DC2">
              <w:rPr>
                <w:b/>
                <w:smallCaps/>
              </w:rPr>
              <w:lastRenderedPageBreak/>
              <w:t>Notes</w:t>
            </w:r>
            <w:r w:rsidRPr="00430DC2">
              <w:rPr>
                <w:rStyle w:val="FootnoteReference"/>
                <w:b/>
                <w:szCs w:val="22"/>
              </w:rPr>
              <w:footnoteReference w:id="2"/>
            </w:r>
          </w:p>
        </w:tc>
      </w:tr>
      <w:tr w:rsidR="00430DC2" w:rsidRPr="00430DC2"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430DC2" w:rsidRDefault="00116BE5" w:rsidP="00116BE5">
            <w:pPr>
              <w:spacing w:after="0"/>
              <w:rPr>
                <w:b/>
                <w:szCs w:val="22"/>
                <w:u w:val="single"/>
              </w:rPr>
            </w:pPr>
            <w:r w:rsidRPr="00430DC2">
              <w:rPr>
                <w:b/>
                <w:szCs w:val="22"/>
                <w:u w:val="single"/>
              </w:rPr>
              <w:t>Eligibility and Selection</w:t>
            </w:r>
          </w:p>
          <w:p w14:paraId="612CBCB7" w14:textId="77777777" w:rsidR="00116BE5" w:rsidRPr="00430DC2" w:rsidRDefault="00116BE5" w:rsidP="00116BE5">
            <w:pPr>
              <w:spacing w:after="0"/>
              <w:rPr>
                <w:szCs w:val="22"/>
              </w:rPr>
            </w:pPr>
          </w:p>
          <w:p w14:paraId="0C509804" w14:textId="77777777" w:rsidR="00116BE5" w:rsidRPr="00430DC2" w:rsidRDefault="00116BE5" w:rsidP="00116BE5">
            <w:pPr>
              <w:spacing w:after="0"/>
              <w:rPr>
                <w:szCs w:val="22"/>
              </w:rPr>
            </w:pPr>
            <w:r w:rsidRPr="00430DC2">
              <w:rPr>
                <w:szCs w:val="22"/>
              </w:rPr>
              <w:t>In general, the Internship Programme aims at attracting talented students and graduates who:</w:t>
            </w:r>
          </w:p>
          <w:p w14:paraId="0AE49BA3" w14:textId="77777777" w:rsidR="00116BE5" w:rsidRPr="00430DC2" w:rsidRDefault="00116BE5" w:rsidP="00116BE5">
            <w:pPr>
              <w:spacing w:after="0"/>
              <w:rPr>
                <w:szCs w:val="22"/>
              </w:rPr>
            </w:pPr>
          </w:p>
          <w:p w14:paraId="7F3368F2" w14:textId="77777777" w:rsidR="00116BE5" w:rsidRPr="00430DC2" w:rsidRDefault="00116BE5" w:rsidP="00116BE5">
            <w:pPr>
              <w:spacing w:after="0"/>
              <w:rPr>
                <w:szCs w:val="22"/>
              </w:rPr>
            </w:pPr>
            <w:r w:rsidRPr="00430DC2">
              <w:rPr>
                <w:szCs w:val="22"/>
              </w:rPr>
              <w:t>a) have a specific interest in, or whose studies have covered, areas relevant to IOM</w:t>
            </w:r>
          </w:p>
          <w:p w14:paraId="724DF69C" w14:textId="77777777" w:rsidR="00116BE5" w:rsidRPr="00430DC2" w:rsidRDefault="00116BE5" w:rsidP="00116BE5">
            <w:pPr>
              <w:spacing w:after="0"/>
              <w:rPr>
                <w:szCs w:val="22"/>
              </w:rPr>
            </w:pPr>
            <w:r w:rsidRPr="00430DC2">
              <w:rPr>
                <w:szCs w:val="22"/>
              </w:rPr>
              <w:t>programmes and activities;</w:t>
            </w:r>
          </w:p>
          <w:p w14:paraId="33FAB1B0" w14:textId="77777777" w:rsidR="00116BE5" w:rsidRPr="00430DC2" w:rsidRDefault="00116BE5" w:rsidP="00116BE5">
            <w:pPr>
              <w:spacing w:after="0"/>
              <w:rPr>
                <w:szCs w:val="22"/>
              </w:rPr>
            </w:pPr>
          </w:p>
          <w:p w14:paraId="337F7FE2" w14:textId="77777777" w:rsidR="00116BE5" w:rsidRPr="00430DC2" w:rsidRDefault="00116BE5" w:rsidP="00116BE5">
            <w:pPr>
              <w:spacing w:after="0"/>
              <w:rPr>
                <w:szCs w:val="22"/>
              </w:rPr>
            </w:pPr>
            <w:r w:rsidRPr="00430DC2">
              <w:rPr>
                <w:szCs w:val="22"/>
              </w:rPr>
              <w:t>b) are holding a scholarship for internship placements in international organizations</w:t>
            </w:r>
          </w:p>
          <w:p w14:paraId="3D59DDDD" w14:textId="77777777" w:rsidR="00116BE5" w:rsidRPr="00430DC2" w:rsidRDefault="00116BE5" w:rsidP="00116BE5">
            <w:pPr>
              <w:spacing w:after="0"/>
              <w:rPr>
                <w:szCs w:val="22"/>
              </w:rPr>
            </w:pPr>
            <w:r w:rsidRPr="00430DC2">
              <w:rPr>
                <w:szCs w:val="22"/>
              </w:rPr>
              <w:t>and/or for whom internship is required to complete their studies; or</w:t>
            </w:r>
          </w:p>
          <w:p w14:paraId="3BA13C2E" w14:textId="77777777" w:rsidR="00116BE5" w:rsidRPr="00430DC2" w:rsidRDefault="00116BE5" w:rsidP="00116BE5">
            <w:pPr>
              <w:spacing w:after="0"/>
              <w:rPr>
                <w:szCs w:val="22"/>
              </w:rPr>
            </w:pPr>
          </w:p>
          <w:p w14:paraId="338E82D5" w14:textId="77777777" w:rsidR="00116BE5" w:rsidRPr="00430DC2" w:rsidRDefault="00116BE5" w:rsidP="00116BE5">
            <w:pPr>
              <w:spacing w:after="0"/>
              <w:rPr>
                <w:szCs w:val="22"/>
              </w:rPr>
            </w:pPr>
            <w:r w:rsidRPr="00430DC2">
              <w:rPr>
                <w:szCs w:val="22"/>
              </w:rPr>
              <w:t>c) are sponsored by governmental/non-governmental institutions and/or academia to work in specific areas relevant to both IOM and the sponsor.</w:t>
            </w:r>
          </w:p>
          <w:p w14:paraId="7D3E0236" w14:textId="77777777" w:rsidR="00116BE5" w:rsidRPr="00430DC2" w:rsidRDefault="00116BE5" w:rsidP="00116BE5">
            <w:pPr>
              <w:spacing w:after="0"/>
              <w:rPr>
                <w:szCs w:val="22"/>
              </w:rPr>
            </w:pPr>
          </w:p>
          <w:p w14:paraId="4EE7D3D8" w14:textId="77777777" w:rsidR="00116BE5" w:rsidRPr="00430DC2" w:rsidRDefault="00116BE5" w:rsidP="00116BE5">
            <w:pPr>
              <w:spacing w:after="0"/>
              <w:rPr>
                <w:szCs w:val="22"/>
              </w:rPr>
            </w:pPr>
            <w:r w:rsidRPr="00430DC2">
              <w:rPr>
                <w:szCs w:val="22"/>
              </w:rPr>
              <w:t>d) are either students approaching the end of their studies and preparing a thesis, or recently graduated, who have less than two years of relevant working experience.</w:t>
            </w:r>
          </w:p>
          <w:p w14:paraId="2EB6D39F" w14:textId="77777777" w:rsidR="00116BE5" w:rsidRPr="00430DC2" w:rsidRDefault="00116BE5" w:rsidP="00116BE5">
            <w:pPr>
              <w:spacing w:after="0"/>
              <w:rPr>
                <w:szCs w:val="22"/>
              </w:rPr>
            </w:pPr>
          </w:p>
          <w:p w14:paraId="36E13F8C" w14:textId="77777777" w:rsidR="00116BE5" w:rsidRPr="00430DC2" w:rsidRDefault="00116BE5" w:rsidP="00116BE5">
            <w:pPr>
              <w:spacing w:after="0"/>
              <w:rPr>
                <w:szCs w:val="22"/>
              </w:rPr>
            </w:pPr>
          </w:p>
          <w:p w14:paraId="7A4FADF4" w14:textId="77777777" w:rsidR="00116BE5" w:rsidRPr="00430DC2" w:rsidRDefault="00116BE5" w:rsidP="00116BE5">
            <w:pPr>
              <w:pStyle w:val="ListParagraph"/>
              <w:numPr>
                <w:ilvl w:val="0"/>
                <w:numId w:val="34"/>
              </w:numPr>
              <w:spacing w:before="0" w:after="0" w:line="210" w:lineRule="atLeast"/>
              <w:ind w:right="386"/>
              <w:contextualSpacing/>
              <w:rPr>
                <w:color w:val="auto"/>
                <w:szCs w:val="22"/>
              </w:rPr>
            </w:pPr>
            <w:r w:rsidRPr="00430DC2">
              <w:rPr>
                <w:color w:val="auto"/>
                <w:szCs w:val="22"/>
              </w:rPr>
              <w:t>Only shortlisted candidates will be contacted, and additional enquiries will only be addressed if the candidate is shortlisted.</w:t>
            </w:r>
          </w:p>
          <w:p w14:paraId="46D629A1" w14:textId="477C78A8" w:rsidR="00116BE5" w:rsidRPr="00430DC2" w:rsidRDefault="00116BE5" w:rsidP="00116BE5">
            <w:pPr>
              <w:pStyle w:val="ListParagraph"/>
              <w:numPr>
                <w:ilvl w:val="0"/>
                <w:numId w:val="34"/>
              </w:numPr>
              <w:spacing w:before="0" w:after="0" w:line="210" w:lineRule="atLeast"/>
              <w:ind w:right="386"/>
              <w:contextualSpacing/>
              <w:rPr>
                <w:color w:val="auto"/>
                <w:szCs w:val="22"/>
              </w:rPr>
            </w:pPr>
            <w:r w:rsidRPr="00430DC2">
              <w:rPr>
                <w:color w:val="auto"/>
                <w:szCs w:val="22"/>
              </w:rPr>
              <w:t xml:space="preserve">Please consider the cost of living in </w:t>
            </w:r>
            <w:r w:rsidR="002B20AB" w:rsidRPr="00430DC2">
              <w:rPr>
                <w:color w:val="auto"/>
                <w:szCs w:val="22"/>
              </w:rPr>
              <w:t xml:space="preserve">the duty station </w:t>
            </w:r>
            <w:r w:rsidRPr="00430DC2">
              <w:rPr>
                <w:color w:val="auto"/>
                <w:szCs w:val="22"/>
              </w:rPr>
              <w:t>prior to applying.</w:t>
            </w:r>
          </w:p>
          <w:p w14:paraId="3DE714E4" w14:textId="0D2D9715" w:rsidR="009F3448" w:rsidRPr="00430DC2" w:rsidRDefault="009F3448" w:rsidP="00116BE5">
            <w:pPr>
              <w:spacing w:after="0"/>
              <w:rPr>
                <w:szCs w:val="22"/>
              </w:rPr>
            </w:pPr>
          </w:p>
        </w:tc>
      </w:tr>
      <w:tr w:rsidR="00430DC2" w:rsidRPr="00430DC2"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430DC2" w:rsidRDefault="00116BE5" w:rsidP="00B15B5B">
            <w:pPr>
              <w:spacing w:after="0"/>
              <w:rPr>
                <w:szCs w:val="22"/>
              </w:rPr>
            </w:pPr>
            <w:r w:rsidRPr="00430DC2">
              <w:rPr>
                <w:szCs w:val="22"/>
              </w:rPr>
              <w:lastRenderedPageBreak/>
              <w:t>The appointment is subject to funding confirmation.</w:t>
            </w:r>
          </w:p>
          <w:p w14:paraId="290C40E6" w14:textId="77777777" w:rsidR="00116BE5" w:rsidRPr="00430DC2" w:rsidRDefault="00116BE5" w:rsidP="00B15B5B">
            <w:pPr>
              <w:spacing w:after="0"/>
              <w:rPr>
                <w:szCs w:val="22"/>
              </w:rPr>
            </w:pPr>
          </w:p>
          <w:p w14:paraId="56228E19" w14:textId="77777777" w:rsidR="00116BE5" w:rsidRPr="00430DC2" w:rsidRDefault="00116BE5" w:rsidP="00B15B5B">
            <w:pPr>
              <w:spacing w:after="0"/>
              <w:rPr>
                <w:szCs w:val="22"/>
                <w:lang w:val="en"/>
              </w:rPr>
            </w:pPr>
            <w:r w:rsidRPr="00430DC2">
              <w:rPr>
                <w:szCs w:val="22"/>
              </w:rPr>
              <w:t>Appointment will be subject to certification that the candidate is medically fit for appointment, any residency or visa requirements, and security clearances</w:t>
            </w:r>
            <w:r w:rsidRPr="00430DC2">
              <w:rPr>
                <w:szCs w:val="22"/>
                <w:lang w:val="en"/>
              </w:rPr>
              <w:t>.</w:t>
            </w:r>
          </w:p>
          <w:p w14:paraId="06B2270F" w14:textId="77777777" w:rsidR="00116BE5" w:rsidRPr="00430DC2" w:rsidRDefault="00116BE5" w:rsidP="00B15B5B">
            <w:pPr>
              <w:spacing w:after="0"/>
              <w:rPr>
                <w:szCs w:val="22"/>
                <w:lang w:val="en"/>
              </w:rPr>
            </w:pPr>
          </w:p>
          <w:p w14:paraId="7B9112FB" w14:textId="77777777" w:rsidR="00116BE5" w:rsidRPr="00430DC2" w:rsidRDefault="00116BE5" w:rsidP="00B15B5B">
            <w:pPr>
              <w:spacing w:after="0"/>
              <w:rPr>
                <w:szCs w:val="22"/>
              </w:rPr>
            </w:pPr>
            <w:r w:rsidRPr="00430DC2">
              <w:rPr>
                <w:szCs w:val="22"/>
                <w:lang w:val="en"/>
              </w:rPr>
              <w:t>No late applications will be accepted.</w:t>
            </w:r>
          </w:p>
        </w:tc>
      </w:tr>
    </w:tbl>
    <w:p w14:paraId="6703CDF3" w14:textId="77777777" w:rsidR="00D753EC" w:rsidRPr="00430DC2" w:rsidRDefault="00D753EC" w:rsidP="00F7350B">
      <w:bookmarkStart w:id="0" w:name="_GoBack"/>
      <w:bookmarkEnd w:id="0"/>
    </w:p>
    <w:sectPr w:rsidR="00D753EC" w:rsidRPr="00430DC2" w:rsidSect="007277FC">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7FC1C" w14:textId="77777777" w:rsidR="007277FC" w:rsidRDefault="007277FC" w:rsidP="00F7350B">
      <w:r>
        <w:separator/>
      </w:r>
    </w:p>
  </w:endnote>
  <w:endnote w:type="continuationSeparator" w:id="0">
    <w:p w14:paraId="2D55D60A" w14:textId="77777777" w:rsidR="007277FC" w:rsidRDefault="007277FC"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30E81" w14:textId="77777777" w:rsidR="007277FC" w:rsidRDefault="007277FC" w:rsidP="00F7350B">
      <w:r>
        <w:separator/>
      </w:r>
    </w:p>
  </w:footnote>
  <w:footnote w:type="continuationSeparator" w:id="0">
    <w:p w14:paraId="06835082" w14:textId="77777777" w:rsidR="007277FC" w:rsidRDefault="007277FC"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40F6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5BC5A01"/>
    <w:multiLevelType w:val="hybridMultilevel"/>
    <w:tmpl w:val="659EC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A14D1"/>
    <w:multiLevelType w:val="hybridMultilevel"/>
    <w:tmpl w:val="95B0F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D6348"/>
    <w:multiLevelType w:val="hybridMultilevel"/>
    <w:tmpl w:val="FC4E0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7"/>
  </w:num>
  <w:num w:numId="3">
    <w:abstractNumId w:val="18"/>
  </w:num>
  <w:num w:numId="4">
    <w:abstractNumId w:val="8"/>
  </w:num>
  <w:num w:numId="5">
    <w:abstractNumId w:val="6"/>
  </w:num>
  <w:num w:numId="6">
    <w:abstractNumId w:val="2"/>
  </w:num>
  <w:num w:numId="7">
    <w:abstractNumId w:val="14"/>
  </w:num>
  <w:num w:numId="8">
    <w:abstractNumId w:val="16"/>
  </w:num>
  <w:num w:numId="9">
    <w:abstractNumId w:val="16"/>
  </w:num>
  <w:num w:numId="10">
    <w:abstractNumId w:val="16"/>
  </w:num>
  <w:num w:numId="11">
    <w:abstractNumId w:val="21"/>
  </w:num>
  <w:num w:numId="12">
    <w:abstractNumId w:val="16"/>
  </w:num>
  <w:num w:numId="13">
    <w:abstractNumId w:val="16"/>
  </w:num>
  <w:num w:numId="14">
    <w:abstractNumId w:val="16"/>
  </w:num>
  <w:num w:numId="15">
    <w:abstractNumId w:val="13"/>
  </w:num>
  <w:num w:numId="16">
    <w:abstractNumId w:val="16"/>
  </w:num>
  <w:num w:numId="17">
    <w:abstractNumId w:val="26"/>
  </w:num>
  <w:num w:numId="18">
    <w:abstractNumId w:val="22"/>
  </w:num>
  <w:num w:numId="19">
    <w:abstractNumId w:val="27"/>
  </w:num>
  <w:num w:numId="20">
    <w:abstractNumId w:val="20"/>
  </w:num>
  <w:num w:numId="21">
    <w:abstractNumId w:val="19"/>
  </w:num>
  <w:num w:numId="22">
    <w:abstractNumId w:val="12"/>
  </w:num>
  <w:num w:numId="23">
    <w:abstractNumId w:val="25"/>
  </w:num>
  <w:num w:numId="24">
    <w:abstractNumId w:val="9"/>
  </w:num>
  <w:num w:numId="25">
    <w:abstractNumId w:val="16"/>
  </w:num>
  <w:num w:numId="26">
    <w:abstractNumId w:val="11"/>
  </w:num>
  <w:num w:numId="27">
    <w:abstractNumId w:val="7"/>
  </w:num>
  <w:num w:numId="28">
    <w:abstractNumId w:val="10"/>
  </w:num>
  <w:num w:numId="29">
    <w:abstractNumId w:val="1"/>
  </w:num>
  <w:num w:numId="30">
    <w:abstractNumId w:val="3"/>
  </w:num>
  <w:num w:numId="31">
    <w:abstractNumId w:val="0"/>
  </w:num>
  <w:num w:numId="32">
    <w:abstractNumId w:val="16"/>
  </w:num>
  <w:num w:numId="33">
    <w:abstractNumId w:val="16"/>
  </w:num>
  <w:num w:numId="34">
    <w:abstractNumId w:val="23"/>
  </w:num>
  <w:num w:numId="35">
    <w:abstractNumId w:val="5"/>
  </w:num>
  <w:num w:numId="36">
    <w:abstractNumId w:val="15"/>
  </w:num>
  <w:num w:numId="37">
    <w:abstractNumId w:val="24"/>
  </w:num>
  <w:num w:numId="3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1D23"/>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3F8"/>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9727D"/>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120B"/>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0B5A"/>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02C7"/>
    <w:rsid w:val="001F1A39"/>
    <w:rsid w:val="001F2BB1"/>
    <w:rsid w:val="001F3F20"/>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71A"/>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8D8"/>
    <w:rsid w:val="00265D34"/>
    <w:rsid w:val="00265FB1"/>
    <w:rsid w:val="00271ECD"/>
    <w:rsid w:val="00273D0D"/>
    <w:rsid w:val="00274C63"/>
    <w:rsid w:val="00274F2C"/>
    <w:rsid w:val="002777DB"/>
    <w:rsid w:val="00277BFB"/>
    <w:rsid w:val="0028029E"/>
    <w:rsid w:val="00280856"/>
    <w:rsid w:val="00280DB1"/>
    <w:rsid w:val="00284BF0"/>
    <w:rsid w:val="002865E2"/>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C6244"/>
    <w:rsid w:val="002D3F1C"/>
    <w:rsid w:val="002D6F70"/>
    <w:rsid w:val="002D7725"/>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6D0B"/>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0DC2"/>
    <w:rsid w:val="00435E86"/>
    <w:rsid w:val="004368E7"/>
    <w:rsid w:val="004420D6"/>
    <w:rsid w:val="00445855"/>
    <w:rsid w:val="0044715A"/>
    <w:rsid w:val="00452FD1"/>
    <w:rsid w:val="00455889"/>
    <w:rsid w:val="00455E8C"/>
    <w:rsid w:val="00456CF0"/>
    <w:rsid w:val="00460970"/>
    <w:rsid w:val="00463602"/>
    <w:rsid w:val="00463CFE"/>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2505"/>
    <w:rsid w:val="004A3F15"/>
    <w:rsid w:val="004A40D2"/>
    <w:rsid w:val="004A6985"/>
    <w:rsid w:val="004A70BE"/>
    <w:rsid w:val="004B5480"/>
    <w:rsid w:val="004B5D30"/>
    <w:rsid w:val="004B6368"/>
    <w:rsid w:val="004B756B"/>
    <w:rsid w:val="004B7FD3"/>
    <w:rsid w:val="004C051F"/>
    <w:rsid w:val="004C13BA"/>
    <w:rsid w:val="004C147A"/>
    <w:rsid w:val="004C3D24"/>
    <w:rsid w:val="004C44C6"/>
    <w:rsid w:val="004C4A0D"/>
    <w:rsid w:val="004C5619"/>
    <w:rsid w:val="004C5C95"/>
    <w:rsid w:val="004D22AF"/>
    <w:rsid w:val="004D62FD"/>
    <w:rsid w:val="004E0546"/>
    <w:rsid w:val="004E0B54"/>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20EE"/>
    <w:rsid w:val="00524DAD"/>
    <w:rsid w:val="005267E7"/>
    <w:rsid w:val="00536541"/>
    <w:rsid w:val="00536BB9"/>
    <w:rsid w:val="00541D94"/>
    <w:rsid w:val="00542184"/>
    <w:rsid w:val="005438E7"/>
    <w:rsid w:val="0054725A"/>
    <w:rsid w:val="0054759E"/>
    <w:rsid w:val="00550282"/>
    <w:rsid w:val="00551336"/>
    <w:rsid w:val="005517C9"/>
    <w:rsid w:val="005517F6"/>
    <w:rsid w:val="005549B4"/>
    <w:rsid w:val="00557202"/>
    <w:rsid w:val="005619A9"/>
    <w:rsid w:val="00561A51"/>
    <w:rsid w:val="00562CBB"/>
    <w:rsid w:val="00563F13"/>
    <w:rsid w:val="00565782"/>
    <w:rsid w:val="0056593F"/>
    <w:rsid w:val="00572133"/>
    <w:rsid w:val="00575A13"/>
    <w:rsid w:val="00576EAF"/>
    <w:rsid w:val="00580038"/>
    <w:rsid w:val="005803FB"/>
    <w:rsid w:val="00581710"/>
    <w:rsid w:val="00587441"/>
    <w:rsid w:val="00596972"/>
    <w:rsid w:val="00596E93"/>
    <w:rsid w:val="00597882"/>
    <w:rsid w:val="005A0DDA"/>
    <w:rsid w:val="005A152C"/>
    <w:rsid w:val="005A2119"/>
    <w:rsid w:val="005A5BCF"/>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622"/>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EC3"/>
    <w:rsid w:val="00691F20"/>
    <w:rsid w:val="006942D8"/>
    <w:rsid w:val="00696A95"/>
    <w:rsid w:val="006A1529"/>
    <w:rsid w:val="006A3901"/>
    <w:rsid w:val="006B172E"/>
    <w:rsid w:val="006B1E61"/>
    <w:rsid w:val="006B3062"/>
    <w:rsid w:val="006B3AE1"/>
    <w:rsid w:val="006B48FC"/>
    <w:rsid w:val="006B49AE"/>
    <w:rsid w:val="006B5521"/>
    <w:rsid w:val="006B58DE"/>
    <w:rsid w:val="006C461D"/>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0729"/>
    <w:rsid w:val="007210DE"/>
    <w:rsid w:val="00721634"/>
    <w:rsid w:val="007222B8"/>
    <w:rsid w:val="00724AD0"/>
    <w:rsid w:val="00724EDC"/>
    <w:rsid w:val="0072768B"/>
    <w:rsid w:val="007277FC"/>
    <w:rsid w:val="00727C78"/>
    <w:rsid w:val="0073003C"/>
    <w:rsid w:val="00730F93"/>
    <w:rsid w:val="00731DAE"/>
    <w:rsid w:val="00733A70"/>
    <w:rsid w:val="007343C0"/>
    <w:rsid w:val="00734D25"/>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5F8B"/>
    <w:rsid w:val="00766474"/>
    <w:rsid w:val="007704D3"/>
    <w:rsid w:val="007715C7"/>
    <w:rsid w:val="0077336B"/>
    <w:rsid w:val="007766CA"/>
    <w:rsid w:val="00776ABF"/>
    <w:rsid w:val="0077753D"/>
    <w:rsid w:val="0078191D"/>
    <w:rsid w:val="00783391"/>
    <w:rsid w:val="00786241"/>
    <w:rsid w:val="00793D16"/>
    <w:rsid w:val="007946D1"/>
    <w:rsid w:val="0079550D"/>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C7BF1"/>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3708"/>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4CA"/>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1B9E"/>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5F0B"/>
    <w:rsid w:val="00916203"/>
    <w:rsid w:val="009166ED"/>
    <w:rsid w:val="0092232F"/>
    <w:rsid w:val="009255E9"/>
    <w:rsid w:val="0093009D"/>
    <w:rsid w:val="009345B2"/>
    <w:rsid w:val="009345EB"/>
    <w:rsid w:val="00936B8D"/>
    <w:rsid w:val="00943456"/>
    <w:rsid w:val="00943E4C"/>
    <w:rsid w:val="0094486D"/>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21D"/>
    <w:rsid w:val="00983483"/>
    <w:rsid w:val="00983EEA"/>
    <w:rsid w:val="00986993"/>
    <w:rsid w:val="009872C5"/>
    <w:rsid w:val="00990EC1"/>
    <w:rsid w:val="0099449C"/>
    <w:rsid w:val="00995E5D"/>
    <w:rsid w:val="00997B97"/>
    <w:rsid w:val="009A4E27"/>
    <w:rsid w:val="009A640E"/>
    <w:rsid w:val="009A6802"/>
    <w:rsid w:val="009B575E"/>
    <w:rsid w:val="009B6433"/>
    <w:rsid w:val="009B6687"/>
    <w:rsid w:val="009C0CE2"/>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4A49"/>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13AA"/>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1B96"/>
    <w:rsid w:val="00A7303D"/>
    <w:rsid w:val="00A74656"/>
    <w:rsid w:val="00A74E37"/>
    <w:rsid w:val="00A74EF0"/>
    <w:rsid w:val="00A75589"/>
    <w:rsid w:val="00A776C9"/>
    <w:rsid w:val="00A776FB"/>
    <w:rsid w:val="00A81204"/>
    <w:rsid w:val="00A862ED"/>
    <w:rsid w:val="00A86FCC"/>
    <w:rsid w:val="00A90A41"/>
    <w:rsid w:val="00A92261"/>
    <w:rsid w:val="00A942F5"/>
    <w:rsid w:val="00AA2EEE"/>
    <w:rsid w:val="00AA49E7"/>
    <w:rsid w:val="00AA4E29"/>
    <w:rsid w:val="00AA5A84"/>
    <w:rsid w:val="00AA5EA1"/>
    <w:rsid w:val="00AA76F1"/>
    <w:rsid w:val="00AB2890"/>
    <w:rsid w:val="00AB38E6"/>
    <w:rsid w:val="00AB4266"/>
    <w:rsid w:val="00AB4B1F"/>
    <w:rsid w:val="00AB4DF1"/>
    <w:rsid w:val="00AB4EB0"/>
    <w:rsid w:val="00AB5A4D"/>
    <w:rsid w:val="00AB6E53"/>
    <w:rsid w:val="00AB7B65"/>
    <w:rsid w:val="00AC04E4"/>
    <w:rsid w:val="00AC4E32"/>
    <w:rsid w:val="00AC5245"/>
    <w:rsid w:val="00AC52DD"/>
    <w:rsid w:val="00AC7031"/>
    <w:rsid w:val="00AD1117"/>
    <w:rsid w:val="00AD3FB5"/>
    <w:rsid w:val="00AD4FB4"/>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65B0D"/>
    <w:rsid w:val="00B72D06"/>
    <w:rsid w:val="00B75BFB"/>
    <w:rsid w:val="00B76EC3"/>
    <w:rsid w:val="00B777EA"/>
    <w:rsid w:val="00B80244"/>
    <w:rsid w:val="00B8264A"/>
    <w:rsid w:val="00B82C73"/>
    <w:rsid w:val="00B83729"/>
    <w:rsid w:val="00B85654"/>
    <w:rsid w:val="00B9277C"/>
    <w:rsid w:val="00B96DF4"/>
    <w:rsid w:val="00B9784D"/>
    <w:rsid w:val="00BA0433"/>
    <w:rsid w:val="00BA1781"/>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91C"/>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3CE2"/>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5AC"/>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7A9"/>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5973"/>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5775F"/>
    <w:rsid w:val="00E63411"/>
    <w:rsid w:val="00E6378F"/>
    <w:rsid w:val="00E655E9"/>
    <w:rsid w:val="00E70387"/>
    <w:rsid w:val="00E7049D"/>
    <w:rsid w:val="00E70FB9"/>
    <w:rsid w:val="00E71899"/>
    <w:rsid w:val="00E73B17"/>
    <w:rsid w:val="00E75641"/>
    <w:rsid w:val="00E76757"/>
    <w:rsid w:val="00E76CB0"/>
    <w:rsid w:val="00E80FDD"/>
    <w:rsid w:val="00E817AC"/>
    <w:rsid w:val="00E817D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1AB9"/>
    <w:rsid w:val="00F7212F"/>
    <w:rsid w:val="00F72322"/>
    <w:rsid w:val="00F724DA"/>
    <w:rsid w:val="00F7279D"/>
    <w:rsid w:val="00F7350B"/>
    <w:rsid w:val="00F776EA"/>
    <w:rsid w:val="00F81895"/>
    <w:rsid w:val="00F82521"/>
    <w:rsid w:val="00F8609D"/>
    <w:rsid w:val="00F869FF"/>
    <w:rsid w:val="00F8734B"/>
    <w:rsid w:val="00F918B7"/>
    <w:rsid w:val="00F95439"/>
    <w:rsid w:val="00F978ED"/>
    <w:rsid w:val="00F97E14"/>
    <w:rsid w:val="00FA54F9"/>
    <w:rsid w:val="00FA6362"/>
    <w:rsid w:val="00FA6BA2"/>
    <w:rsid w:val="00FB0B95"/>
    <w:rsid w:val="00FB0C6F"/>
    <w:rsid w:val="00FB20D5"/>
    <w:rsid w:val="00FB37B0"/>
    <w:rsid w:val="00FB43F2"/>
    <w:rsid w:val="00FB530F"/>
    <w:rsid w:val="00FB68EC"/>
    <w:rsid w:val="00FB7663"/>
    <w:rsid w:val="00FB7EB2"/>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00FF7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631713011">
      <w:bodyDiv w:val="1"/>
      <w:marLeft w:val="0"/>
      <w:marRight w:val="0"/>
      <w:marTop w:val="0"/>
      <w:marBottom w:val="0"/>
      <w:divBdr>
        <w:top w:val="none" w:sz="0" w:space="0" w:color="auto"/>
        <w:left w:val="none" w:sz="0" w:space="0" w:color="auto"/>
        <w:bottom w:val="none" w:sz="0" w:space="0" w:color="auto"/>
        <w:right w:val="none" w:sz="0" w:space="0" w:color="auto"/>
      </w:divBdr>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065254157">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F3222C59271C46A1720EEF84711B7B" ma:contentTypeVersion="12" ma:contentTypeDescription="Create a new document." ma:contentTypeScope="" ma:versionID="359288a47749a6db1eaa93cb959480eb">
  <xsd:schema xmlns:xsd="http://www.w3.org/2001/XMLSchema" xmlns:xs="http://www.w3.org/2001/XMLSchema" xmlns:p="http://schemas.microsoft.com/office/2006/metadata/properties" xmlns:ns2="d743d1c4-cca3-465a-a49a-3a354930a34e" xmlns:ns3="01ed52fe-1fbc-4215-96fe-55a81dc93257" targetNamespace="http://schemas.microsoft.com/office/2006/metadata/properties" ma:root="true" ma:fieldsID="a88d63184596db5b8378b39492a28cf6" ns2:_="" ns3:_="">
    <xsd:import namespace="d743d1c4-cca3-465a-a49a-3a354930a34e"/>
    <xsd:import namespace="01ed52fe-1fbc-4215-96fe-55a81dc932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3d1c4-cca3-465a-a49a-3a354930a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ed52fe-1fbc-4215-96fe-55a81dc9325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2797f95-07ce-4739-9aba-c5a47bcd6441}" ma:internalName="TaxCatchAll" ma:showField="CatchAllData" ma:web="01ed52fe-1fbc-4215-96fe-55a81dc932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43d1c4-cca3-465a-a49a-3a354930a34e">
      <Terms xmlns="http://schemas.microsoft.com/office/infopath/2007/PartnerControls"/>
    </lcf76f155ced4ddcb4097134ff3c332f>
    <TaxCatchAll xmlns="01ed52fe-1fbc-4215-96fe-55a81dc932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A547C-E71E-41DB-A483-462386EB2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3d1c4-cca3-465a-a49a-3a354930a34e"/>
    <ds:schemaRef ds:uri="01ed52fe-1fbc-4215-96fe-55a81dc93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DEE6F-AAF9-4E80-88E5-B97F8C6B4511}">
  <ds:schemaRefs>
    <ds:schemaRef ds:uri="http://www.w3.org/XML/1998/namespace"/>
    <ds:schemaRef ds:uri="http://purl.org/dc/terms/"/>
    <ds:schemaRef ds:uri="d743d1c4-cca3-465a-a49a-3a354930a34e"/>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01ed52fe-1fbc-4215-96fe-55a81dc9325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A4063F12-6409-4FE2-B32E-681C7960A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1142</Words>
  <Characters>7146</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2024-03-01T11:27:00Z</dcterms:created>
  <dcterms:modified xsi:type="dcterms:W3CDTF">2024-03-01T11:27:00Z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0x0101000DF3222C59271C46A1720EEF84711B7B</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