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E970A" w14:textId="67E9D746" w:rsidR="00DA2CF8" w:rsidRDefault="00BC6BFA" w:rsidP="005F2C96">
      <w:pPr>
        <w:jc w:val="center"/>
        <w:rPr>
          <w:color w:val="FF671F"/>
        </w:rPr>
      </w:pPr>
      <w:r w:rsidRPr="0045557C">
        <w:rPr>
          <w:noProof/>
          <w:lang w:val="en-US" w:eastAsia="en-US"/>
        </w:rPr>
        <w:drawing>
          <wp:inline distT="0" distB="0" distL="0" distR="0" wp14:anchorId="0E0679FC" wp14:editId="10F486A7">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a:graphicData>
            </a:graphic>
          </wp:inline>
        </w:drawing>
      </w:r>
    </w:p>
    <w:p w14:paraId="4CC42D48" w14:textId="1E75BC0F" w:rsidR="00BC6BFA" w:rsidRPr="00633021" w:rsidRDefault="00BC6BFA" w:rsidP="005F2C96">
      <w:pPr>
        <w:jc w:val="center"/>
        <w:rPr>
          <w:color w:val="0033A0"/>
          <w:spacing w:val="60"/>
          <w:sz w:val="40"/>
          <w:szCs w:val="40"/>
        </w:rPr>
      </w:pPr>
      <w:r w:rsidRPr="00633021">
        <w:rPr>
          <w:color w:val="0033A0"/>
          <w:spacing w:val="60"/>
          <w:sz w:val="40"/>
          <w:szCs w:val="40"/>
        </w:rPr>
        <w:t>POST DESCRIPTION</w:t>
      </w:r>
    </w:p>
    <w:p w14:paraId="68AE93C2" w14:textId="77777777"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14:paraId="0C676B5F" w14:textId="011A3680" w:rsidR="00BC6BFA" w:rsidRPr="00633021" w:rsidRDefault="00BC6BFA" w:rsidP="005F2C96">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BC6BFA"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BC6BFA" w:rsidRDefault="00BC6BFA" w:rsidP="005F2C96">
            <w:pPr>
              <w:pStyle w:val="Title"/>
              <w:jc w:val="left"/>
              <w:rPr>
                <w:color w:val="FFFFFF" w:themeColor="background1"/>
                <w:szCs w:val="22"/>
              </w:rPr>
            </w:pPr>
            <w:r w:rsidRPr="00BC6BFA">
              <w:rPr>
                <w:color w:val="FFFFFF" w:themeColor="background1"/>
                <w:szCs w:val="22"/>
              </w:rPr>
              <w:t>Position Title</w:t>
            </w:r>
          </w:p>
        </w:tc>
        <w:tc>
          <w:tcPr>
            <w:tcW w:w="6293" w:type="dxa"/>
            <w:shd w:val="clear" w:color="auto" w:fill="auto"/>
          </w:tcPr>
          <w:p w14:paraId="06EA2465" w14:textId="21D432AA" w:rsidR="00BC6BFA" w:rsidRPr="006E5D2E" w:rsidRDefault="00381544" w:rsidP="005F2C96">
            <w:pPr>
              <w:pStyle w:val="Title"/>
              <w:jc w:val="left"/>
              <w:rPr>
                <w:szCs w:val="22"/>
              </w:rPr>
            </w:pPr>
            <w:bookmarkStart w:id="0" w:name="_GoBack"/>
            <w:r>
              <w:rPr>
                <w:rFonts w:asciiTheme="minorHAnsi" w:hAnsiTheme="minorHAnsi" w:cstheme="minorHAnsi"/>
                <w:szCs w:val="22"/>
              </w:rPr>
              <w:t xml:space="preserve">Policy, Governance, Liaison and Support </w:t>
            </w:r>
            <w:r w:rsidR="00D94457">
              <w:rPr>
                <w:rFonts w:asciiTheme="minorHAnsi" w:hAnsiTheme="minorHAnsi" w:cstheme="minorHAnsi"/>
                <w:szCs w:val="22"/>
              </w:rPr>
              <w:t xml:space="preserve">Private Public Partnership </w:t>
            </w:r>
            <w:bookmarkEnd w:id="0"/>
            <w:r w:rsidR="00D94457">
              <w:rPr>
                <w:rFonts w:asciiTheme="minorHAnsi" w:hAnsiTheme="minorHAnsi" w:cstheme="minorHAnsi"/>
                <w:szCs w:val="22"/>
              </w:rPr>
              <w:t>Intern</w:t>
            </w:r>
          </w:p>
        </w:tc>
      </w:tr>
      <w:tr w:rsidR="00BC6BFA" w:rsidRPr="00BC6BFA" w14:paraId="65E71D7B" w14:textId="77777777" w:rsidTr="00633021">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BC6BFA" w:rsidRDefault="00BC6BFA" w:rsidP="005F2C96">
            <w:pPr>
              <w:pStyle w:val="Title"/>
              <w:jc w:val="left"/>
              <w:rPr>
                <w:color w:val="FFFFFF" w:themeColor="background1"/>
                <w:szCs w:val="22"/>
              </w:rPr>
            </w:pPr>
            <w:r w:rsidRPr="00BC6BFA">
              <w:rPr>
                <w:color w:val="FFFFFF" w:themeColor="background1"/>
                <w:szCs w:val="22"/>
              </w:rPr>
              <w:t>Position Grade</w:t>
            </w:r>
          </w:p>
        </w:tc>
        <w:tc>
          <w:tcPr>
            <w:tcW w:w="6293" w:type="dxa"/>
            <w:shd w:val="clear" w:color="auto" w:fill="auto"/>
          </w:tcPr>
          <w:p w14:paraId="040599BA" w14:textId="3A30916C" w:rsidR="00BC6BFA" w:rsidRPr="006E5D2E" w:rsidRDefault="00381544" w:rsidP="005F2C96">
            <w:pPr>
              <w:pStyle w:val="Title"/>
              <w:jc w:val="left"/>
              <w:rPr>
                <w:szCs w:val="22"/>
              </w:rPr>
            </w:pPr>
            <w:r>
              <w:rPr>
                <w:szCs w:val="22"/>
              </w:rPr>
              <w:t>Internship</w:t>
            </w:r>
          </w:p>
        </w:tc>
      </w:tr>
      <w:tr w:rsidR="00BC6BFA" w:rsidRPr="00BC6BFA"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BC6BFA" w:rsidRDefault="00BC6BFA" w:rsidP="005F2C96">
            <w:pPr>
              <w:pStyle w:val="Title"/>
              <w:jc w:val="left"/>
              <w:rPr>
                <w:color w:val="FFFFFF" w:themeColor="background1"/>
                <w:szCs w:val="22"/>
              </w:rPr>
            </w:pPr>
            <w:r w:rsidRPr="00BC6BFA">
              <w:rPr>
                <w:color w:val="FFFFFF" w:themeColor="background1"/>
                <w:szCs w:val="22"/>
              </w:rPr>
              <w:t>Duty Station</w:t>
            </w:r>
          </w:p>
        </w:tc>
        <w:tc>
          <w:tcPr>
            <w:tcW w:w="6293" w:type="dxa"/>
            <w:shd w:val="clear" w:color="auto" w:fill="auto"/>
          </w:tcPr>
          <w:p w14:paraId="610F87B6" w14:textId="47E7B5D0" w:rsidR="00BC6BFA" w:rsidRPr="006E5D2E" w:rsidRDefault="00381544" w:rsidP="005F2C96">
            <w:pPr>
              <w:pStyle w:val="Title"/>
              <w:jc w:val="left"/>
              <w:rPr>
                <w:szCs w:val="22"/>
              </w:rPr>
            </w:pPr>
            <w:r>
              <w:rPr>
                <w:szCs w:val="22"/>
              </w:rPr>
              <w:t>Abuja, Nigeria</w:t>
            </w:r>
          </w:p>
        </w:tc>
      </w:tr>
      <w:tr w:rsidR="00BC6BFA" w:rsidRPr="00BC6BFA" w14:paraId="03BDDBA5" w14:textId="77777777" w:rsidTr="00633021">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BC6BFA" w:rsidRDefault="00BC6BFA" w:rsidP="005F2C96">
            <w:pPr>
              <w:pStyle w:val="Title"/>
              <w:jc w:val="left"/>
              <w:rPr>
                <w:color w:val="FFFFFF" w:themeColor="background1"/>
                <w:szCs w:val="22"/>
              </w:rPr>
            </w:pPr>
            <w:r w:rsidRPr="00BC6BFA">
              <w:rPr>
                <w:color w:val="FFFFFF" w:themeColor="background1"/>
                <w:szCs w:val="22"/>
              </w:rPr>
              <w:t>Position Number</w:t>
            </w:r>
          </w:p>
        </w:tc>
        <w:tc>
          <w:tcPr>
            <w:tcW w:w="6293" w:type="dxa"/>
            <w:shd w:val="clear" w:color="auto" w:fill="auto"/>
          </w:tcPr>
          <w:p w14:paraId="5999FE4E" w14:textId="1F36CBA6" w:rsidR="00BC6BFA" w:rsidRPr="006E5D2E" w:rsidRDefault="00BC6BFA" w:rsidP="005F2C96">
            <w:pPr>
              <w:pStyle w:val="Title"/>
              <w:jc w:val="left"/>
              <w:rPr>
                <w:szCs w:val="22"/>
              </w:rPr>
            </w:pPr>
          </w:p>
        </w:tc>
      </w:tr>
      <w:tr w:rsidR="00BC6BFA" w:rsidRPr="00BC6BFA" w14:paraId="5D386380" w14:textId="77777777" w:rsidTr="00633021">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BC6BFA" w:rsidRDefault="00BC6BFA" w:rsidP="005F2C96">
            <w:pPr>
              <w:pStyle w:val="Title"/>
              <w:jc w:val="left"/>
              <w:rPr>
                <w:color w:val="FFFFFF" w:themeColor="background1"/>
                <w:szCs w:val="22"/>
              </w:rPr>
            </w:pPr>
            <w:r w:rsidRPr="00BC6BFA">
              <w:rPr>
                <w:color w:val="FFFFFF" w:themeColor="background1"/>
                <w:szCs w:val="22"/>
              </w:rPr>
              <w:t>Job Family</w:t>
            </w:r>
          </w:p>
        </w:tc>
        <w:tc>
          <w:tcPr>
            <w:tcW w:w="6293" w:type="dxa"/>
            <w:shd w:val="clear" w:color="auto" w:fill="auto"/>
          </w:tcPr>
          <w:p w14:paraId="0336827B" w14:textId="533BCAD7" w:rsidR="00BC6BFA" w:rsidRPr="006E5D2E" w:rsidRDefault="00381544" w:rsidP="005F2C96">
            <w:pPr>
              <w:pStyle w:val="Title"/>
              <w:jc w:val="left"/>
              <w:rPr>
                <w:szCs w:val="22"/>
              </w:rPr>
            </w:pPr>
            <w:r>
              <w:rPr>
                <w:szCs w:val="22"/>
              </w:rPr>
              <w:t>Polic</w:t>
            </w:r>
            <w:r w:rsidR="00485404">
              <w:rPr>
                <w:szCs w:val="22"/>
              </w:rPr>
              <w:t>y</w:t>
            </w:r>
            <w:r>
              <w:rPr>
                <w:szCs w:val="22"/>
              </w:rPr>
              <w:t xml:space="preserve">, </w:t>
            </w:r>
            <w:r w:rsidR="008138D9">
              <w:rPr>
                <w:szCs w:val="22"/>
              </w:rPr>
              <w:t>Governance</w:t>
            </w:r>
            <w:r>
              <w:rPr>
                <w:szCs w:val="22"/>
              </w:rPr>
              <w:t>, Liaison and Support unit (PGLS)</w:t>
            </w:r>
          </w:p>
        </w:tc>
      </w:tr>
      <w:tr w:rsidR="00BC6BFA" w:rsidRPr="00BC6BFA"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BC6BFA" w:rsidRDefault="00BC6BFA" w:rsidP="005F2C96">
            <w:pPr>
              <w:pStyle w:val="Title"/>
              <w:jc w:val="left"/>
              <w:rPr>
                <w:color w:val="FFFFFF" w:themeColor="background1"/>
                <w:szCs w:val="22"/>
              </w:rPr>
            </w:pPr>
            <w:r w:rsidRPr="00BC6BFA">
              <w:rPr>
                <w:color w:val="FFFFFF" w:themeColor="background1"/>
                <w:szCs w:val="22"/>
              </w:rPr>
              <w:t>Organizational Unit</w:t>
            </w:r>
          </w:p>
        </w:tc>
        <w:tc>
          <w:tcPr>
            <w:tcW w:w="6293" w:type="dxa"/>
            <w:shd w:val="clear" w:color="auto" w:fill="auto"/>
          </w:tcPr>
          <w:p w14:paraId="69AACE5A" w14:textId="44187780" w:rsidR="00BC6BFA" w:rsidRPr="006E5D2E" w:rsidRDefault="00BC6BFA" w:rsidP="005F2C96">
            <w:pPr>
              <w:pStyle w:val="Title"/>
              <w:jc w:val="left"/>
              <w:rPr>
                <w:szCs w:val="22"/>
              </w:rPr>
            </w:pPr>
          </w:p>
        </w:tc>
      </w:tr>
      <w:tr w:rsidR="00BC6BFA" w:rsidRPr="00BC6BFA"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BC6BFA" w:rsidRDefault="00BC6BFA" w:rsidP="005F2C96">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tc>
          <w:tcPr>
            <w:tcW w:w="6293" w:type="dxa"/>
            <w:shd w:val="clear" w:color="auto" w:fill="auto"/>
          </w:tcPr>
          <w:p w14:paraId="46BF2E0B" w14:textId="1293B00C" w:rsidR="00BC6BFA" w:rsidRPr="006E5D2E" w:rsidRDefault="00381544" w:rsidP="005F2C96">
            <w:pPr>
              <w:pStyle w:val="Title"/>
              <w:jc w:val="left"/>
              <w:rPr>
                <w:szCs w:val="22"/>
              </w:rPr>
            </w:pPr>
            <w:r>
              <w:rPr>
                <w:szCs w:val="22"/>
              </w:rPr>
              <w:t>Country Office</w:t>
            </w:r>
          </w:p>
        </w:tc>
      </w:tr>
      <w:tr w:rsidR="00BC6BFA" w:rsidRPr="00BC6BFA" w14:paraId="1CCF52AE" w14:textId="77777777" w:rsidTr="00633021">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Position rated on </w:t>
            </w:r>
          </w:p>
        </w:tc>
        <w:tc>
          <w:tcPr>
            <w:tcW w:w="6293" w:type="dxa"/>
            <w:shd w:val="clear" w:color="auto" w:fill="auto"/>
          </w:tcPr>
          <w:p w14:paraId="0AF2B9D2" w14:textId="2BE439CF" w:rsidR="00BC6BFA" w:rsidRPr="006E5D2E" w:rsidRDefault="00875D49" w:rsidP="005F2C96">
            <w:pPr>
              <w:pStyle w:val="Title"/>
              <w:jc w:val="left"/>
              <w:rPr>
                <w:szCs w:val="22"/>
              </w:rPr>
            </w:pPr>
            <w:r>
              <w:rPr>
                <w:szCs w:val="22"/>
              </w:rPr>
              <w:t>N/A</w:t>
            </w:r>
          </w:p>
        </w:tc>
      </w:tr>
      <w:tr w:rsidR="00BC6BFA" w:rsidRPr="00BC6BFA"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Reports directly to </w:t>
            </w:r>
          </w:p>
        </w:tc>
        <w:tc>
          <w:tcPr>
            <w:tcW w:w="6293" w:type="dxa"/>
            <w:shd w:val="clear" w:color="auto" w:fill="auto"/>
          </w:tcPr>
          <w:p w14:paraId="199E7753" w14:textId="5E873130" w:rsidR="00BC6BFA" w:rsidRPr="006E5D2E" w:rsidRDefault="00381544" w:rsidP="005F2C96">
            <w:pPr>
              <w:pStyle w:val="Title"/>
              <w:jc w:val="left"/>
              <w:rPr>
                <w:szCs w:val="22"/>
              </w:rPr>
            </w:pPr>
            <w:r>
              <w:rPr>
                <w:szCs w:val="22"/>
              </w:rPr>
              <w:t xml:space="preserve">Head of Policy, </w:t>
            </w:r>
            <w:r w:rsidR="008138D9">
              <w:rPr>
                <w:szCs w:val="22"/>
              </w:rPr>
              <w:t>Governance</w:t>
            </w:r>
            <w:r>
              <w:rPr>
                <w:szCs w:val="22"/>
              </w:rPr>
              <w:t xml:space="preserve">, Liaison and </w:t>
            </w:r>
            <w:r w:rsidR="008138D9">
              <w:rPr>
                <w:szCs w:val="22"/>
              </w:rPr>
              <w:t>Support</w:t>
            </w:r>
            <w:r>
              <w:rPr>
                <w:szCs w:val="22"/>
              </w:rPr>
              <w:t xml:space="preserve"> Unit Head</w:t>
            </w:r>
          </w:p>
        </w:tc>
      </w:tr>
      <w:tr w:rsidR="00BC6BFA" w:rsidRPr="00BC6BFA" w14:paraId="0D4C7E39" w14:textId="77777777" w:rsidTr="00633021">
        <w:tc>
          <w:tcPr>
            <w:tcW w:w="3061" w:type="dxa"/>
            <w:tcBorders>
              <w:top w:val="single" w:sz="4" w:space="0" w:color="FFFFFF" w:themeColor="background1"/>
            </w:tcBorders>
            <w:shd w:val="clear" w:color="auto" w:fill="418FDE"/>
          </w:tcPr>
          <w:p w14:paraId="11F30158" w14:textId="77777777" w:rsidR="00BC6BFA" w:rsidRPr="00BC6BFA" w:rsidRDefault="00BC6BFA" w:rsidP="005F2C96">
            <w:pPr>
              <w:pStyle w:val="Title"/>
              <w:jc w:val="left"/>
              <w:rPr>
                <w:color w:val="FFFFFF" w:themeColor="background1"/>
                <w:szCs w:val="22"/>
              </w:rPr>
            </w:pPr>
            <w:r w:rsidRPr="00BC6BFA">
              <w:rPr>
                <w:color w:val="FFFFFF" w:themeColor="background1"/>
                <w:szCs w:val="22"/>
              </w:rPr>
              <w:t>Number of Direct Reports</w:t>
            </w:r>
          </w:p>
        </w:tc>
        <w:tc>
          <w:tcPr>
            <w:tcW w:w="6293" w:type="dxa"/>
            <w:shd w:val="clear" w:color="auto" w:fill="auto"/>
          </w:tcPr>
          <w:p w14:paraId="3287581F" w14:textId="263134C5" w:rsidR="00BC6BFA" w:rsidRPr="006E5D2E" w:rsidRDefault="00875D49" w:rsidP="005F2C96">
            <w:pPr>
              <w:pStyle w:val="Title"/>
              <w:jc w:val="left"/>
              <w:rPr>
                <w:szCs w:val="22"/>
              </w:rPr>
            </w:pPr>
            <w:r>
              <w:rPr>
                <w:szCs w:val="22"/>
              </w:rPr>
              <w:t>N/A</w:t>
            </w:r>
          </w:p>
        </w:tc>
      </w:tr>
    </w:tbl>
    <w:p w14:paraId="4CBEB1FD" w14:textId="7B807BC8" w:rsidR="00BC6BFA" w:rsidRPr="00434688" w:rsidRDefault="00BC6BFA" w:rsidP="005F2C96">
      <w:pPr>
        <w:jc w:val="left"/>
        <w:rPr>
          <w:color w:val="808080" w:themeColor="background1" w:themeShade="80"/>
        </w:rPr>
      </w:pPr>
    </w:p>
    <w:p w14:paraId="70C5660D" w14:textId="0D840A3D"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14:paraId="0B199DBF" w14:textId="74221514" w:rsidR="00BC6BFA" w:rsidRPr="00633021" w:rsidRDefault="00BC6BFA" w:rsidP="005F2C96">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CellMar>
          <w:top w:w="142" w:type="dxa"/>
          <w:left w:w="142" w:type="dxa"/>
          <w:bottom w:w="142" w:type="dxa"/>
          <w:right w:w="142" w:type="dxa"/>
        </w:tblCellMar>
        <w:tblLook w:val="04A0" w:firstRow="1" w:lastRow="0" w:firstColumn="1" w:lastColumn="0" w:noHBand="0" w:noVBand="1"/>
      </w:tblPr>
      <w:tblGrid>
        <w:gridCol w:w="9350"/>
      </w:tblGrid>
      <w:tr w:rsidR="001A5F93" w14:paraId="22CB95EE" w14:textId="77777777" w:rsidTr="00DE5EBE">
        <w:trPr>
          <w:trHeight w:val="3585"/>
        </w:trPr>
        <w:tc>
          <w:tcPr>
            <w:tcW w:w="9350" w:type="dxa"/>
            <w:vAlign w:val="center"/>
          </w:tcPr>
          <w:p w14:paraId="694F0D21" w14:textId="77777777" w:rsidR="00381544" w:rsidRPr="0047413E" w:rsidRDefault="00381544" w:rsidP="00381544">
            <w:pPr>
              <w:pStyle w:val="paragraph"/>
              <w:spacing w:after="0"/>
              <w:jc w:val="both"/>
              <w:textAlignment w:val="baseline"/>
              <w:rPr>
                <w:rStyle w:val="normaltextrun"/>
                <w:rFonts w:asciiTheme="minorHAnsi" w:hAnsiTheme="minorHAnsi" w:cstheme="minorHAnsi"/>
                <w:sz w:val="22"/>
                <w:szCs w:val="22"/>
              </w:rPr>
            </w:pPr>
            <w:r w:rsidRPr="0047413E">
              <w:rPr>
                <w:rStyle w:val="normaltextrun"/>
                <w:rFonts w:asciiTheme="minorHAnsi" w:hAnsiTheme="minorHAnsi" w:cstheme="minorHAnsi"/>
                <w:sz w:val="22"/>
                <w:szCs w:val="22"/>
              </w:rPr>
              <w:t>The International Organization for Migration (IOM) is a leading agency in the field of migration, committed to promoting humane and orderly migration for the benefit of all. In Nigeria, IOM is actively involved in various initiatives and programs aimed at addressing the complex challenges associated with migration in the region.</w:t>
            </w:r>
            <w:r>
              <w:rPr>
                <w:rStyle w:val="normaltextrun"/>
                <w:rFonts w:asciiTheme="minorHAnsi" w:hAnsiTheme="minorHAnsi" w:cstheme="minorHAnsi"/>
                <w:sz w:val="22"/>
                <w:szCs w:val="22"/>
              </w:rPr>
              <w:t xml:space="preserve"> </w:t>
            </w:r>
            <w:r w:rsidRPr="00880ED2">
              <w:rPr>
                <w:rStyle w:val="normaltextrun"/>
                <w:rFonts w:asciiTheme="minorHAnsi" w:hAnsiTheme="minorHAnsi" w:cstheme="minorHAnsi"/>
                <w:sz w:val="22"/>
                <w:szCs w:val="22"/>
              </w:rPr>
              <w:t xml:space="preserve">IOM works to help ensure the orderly and humane management of migration, to promote international cooperation on migration issues, to assist in the search for practical solutions to migration </w:t>
            </w:r>
            <w:r>
              <w:rPr>
                <w:rStyle w:val="normaltextrun"/>
                <w:rFonts w:asciiTheme="minorHAnsi" w:hAnsiTheme="minorHAnsi" w:cstheme="minorHAnsi"/>
                <w:sz w:val="22"/>
                <w:szCs w:val="22"/>
              </w:rPr>
              <w:t>challenges</w:t>
            </w:r>
            <w:r w:rsidRPr="00880ED2">
              <w:rPr>
                <w:rStyle w:val="normaltextrun"/>
                <w:rFonts w:asciiTheme="minorHAnsi" w:hAnsiTheme="minorHAnsi" w:cstheme="minorHAnsi"/>
                <w:sz w:val="22"/>
                <w:szCs w:val="22"/>
              </w:rPr>
              <w:t>, and to provide humanitarian assistance to migrants in need,</w:t>
            </w:r>
            <w:r>
              <w:rPr>
                <w:rStyle w:val="normaltextrun"/>
                <w:rFonts w:asciiTheme="minorHAnsi" w:hAnsiTheme="minorHAnsi" w:cstheme="minorHAnsi"/>
                <w:sz w:val="22"/>
                <w:szCs w:val="22"/>
              </w:rPr>
              <w:t xml:space="preserve"> including internally displaced persons. </w:t>
            </w:r>
          </w:p>
          <w:p w14:paraId="577E4937" w14:textId="572CC1F7" w:rsidR="001A5F93" w:rsidRDefault="00381544" w:rsidP="00381544">
            <w:pPr>
              <w:spacing w:after="200"/>
              <w:rPr>
                <w:rStyle w:val="PDNORMALTEXT"/>
              </w:rPr>
            </w:pPr>
            <w:r w:rsidRPr="0047413E">
              <w:rPr>
                <w:rStyle w:val="normaltextrun"/>
                <w:rFonts w:asciiTheme="minorHAnsi" w:hAnsiTheme="minorHAnsi" w:cstheme="minorHAnsi"/>
                <w:szCs w:val="22"/>
              </w:rPr>
              <w:t>Under the direct supervision of the Policy, Governance, Liaison and Support Unit Head and in close cooperation with</w:t>
            </w:r>
            <w:r w:rsidR="008138D9">
              <w:rPr>
                <w:rStyle w:val="normaltextrun"/>
                <w:rFonts w:asciiTheme="minorHAnsi" w:hAnsiTheme="minorHAnsi" w:cstheme="minorHAnsi"/>
                <w:szCs w:val="22"/>
              </w:rPr>
              <w:t xml:space="preserve"> </w:t>
            </w:r>
            <w:r w:rsidR="008138D9">
              <w:rPr>
                <w:rStyle w:val="normaltextrun"/>
                <w:rFonts w:cstheme="minorHAnsi"/>
              </w:rPr>
              <w:t>the</w:t>
            </w:r>
            <w:r w:rsidRPr="0047413E">
              <w:rPr>
                <w:rStyle w:val="normaltextrun"/>
                <w:rFonts w:asciiTheme="minorHAnsi" w:hAnsiTheme="minorHAnsi" w:cstheme="minorHAnsi"/>
                <w:szCs w:val="22"/>
              </w:rPr>
              <w:t xml:space="preserve"> PGLS </w:t>
            </w:r>
            <w:r w:rsidR="008138D9">
              <w:rPr>
                <w:rStyle w:val="normaltextrun"/>
                <w:rFonts w:asciiTheme="minorHAnsi" w:hAnsiTheme="minorHAnsi" w:cstheme="minorHAnsi"/>
                <w:szCs w:val="22"/>
              </w:rPr>
              <w:t>t</w:t>
            </w:r>
            <w:r w:rsidR="008138D9">
              <w:rPr>
                <w:rStyle w:val="normaltextrun"/>
                <w:rFonts w:cstheme="minorHAnsi"/>
              </w:rPr>
              <w:t>eam</w:t>
            </w:r>
            <w:r w:rsidRPr="0047413E">
              <w:rPr>
                <w:rStyle w:val="normaltextrun"/>
                <w:rFonts w:asciiTheme="minorHAnsi" w:hAnsiTheme="minorHAnsi" w:cstheme="minorHAnsi"/>
                <w:szCs w:val="22"/>
              </w:rPr>
              <w:t xml:space="preserve"> and other relevant colleagues, the successful candidate will support the Country Office (CO) activities supporting the development</w:t>
            </w:r>
            <w:r w:rsidR="001C2579">
              <w:rPr>
                <w:rStyle w:val="normaltextrun"/>
                <w:rFonts w:asciiTheme="minorHAnsi" w:hAnsiTheme="minorHAnsi" w:cstheme="minorHAnsi"/>
                <w:szCs w:val="22"/>
              </w:rPr>
              <w:t xml:space="preserve"> </w:t>
            </w:r>
            <w:r w:rsidRPr="0047413E">
              <w:rPr>
                <w:rStyle w:val="normaltextrun"/>
                <w:rFonts w:asciiTheme="minorHAnsi" w:hAnsiTheme="minorHAnsi" w:cstheme="minorHAnsi"/>
                <w:szCs w:val="22"/>
              </w:rPr>
              <w:t>and implementation of</w:t>
            </w:r>
            <w:r w:rsidR="001C2579">
              <w:rPr>
                <w:rStyle w:val="normaltextrun"/>
                <w:rFonts w:asciiTheme="minorHAnsi" w:hAnsiTheme="minorHAnsi" w:cstheme="minorHAnsi"/>
                <w:szCs w:val="22"/>
              </w:rPr>
              <w:t xml:space="preserve"> IOM Nigeria Private Public Partnership (PPP) efforts.</w:t>
            </w:r>
          </w:p>
        </w:tc>
      </w:tr>
    </w:tbl>
    <w:p w14:paraId="5A8F9B72" w14:textId="19F49809" w:rsidR="00BC6BFA" w:rsidRPr="00F5273E" w:rsidRDefault="00BC6BFA" w:rsidP="00F5273E">
      <w:pPr>
        <w:autoSpaceDE/>
        <w:autoSpaceDN/>
        <w:adjustRightInd/>
        <w:spacing w:after="200"/>
        <w:jc w:val="left"/>
        <w:rPr>
          <w:rFonts w:cs="Cordia New"/>
          <w:szCs w:val="22"/>
          <w:lang w:val="en-US" w:eastAsia="en-US"/>
        </w:rPr>
      </w:pPr>
    </w:p>
    <w:p w14:paraId="6F3B93BF" w14:textId="459B5861"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14:paraId="5B9FF44E" w14:textId="5288846B"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p w14:paraId="5573EBD8" w14:textId="5A798802" w:rsidR="00367B1F" w:rsidRPr="00367B1F" w:rsidRDefault="00367B1F" w:rsidP="00367B1F">
      <w:pPr>
        <w:pStyle w:val="ListParagraph"/>
        <w:numPr>
          <w:ilvl w:val="0"/>
          <w:numId w:val="18"/>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Support the Development and Implementation of IOM Nigeria's PPP Initiatives</w:t>
      </w:r>
    </w:p>
    <w:p w14:paraId="1A8D6DD8" w14:textId="77777777" w:rsidR="00367B1F" w:rsidRDefault="00367B1F" w:rsidP="00367B1F">
      <w:pPr>
        <w:spacing w:after="0"/>
        <w:rPr>
          <w:rStyle w:val="normaltextrun"/>
          <w:rFonts w:asciiTheme="minorHAnsi" w:hAnsiTheme="minorHAnsi" w:cstheme="minorHAnsi"/>
          <w:szCs w:val="22"/>
        </w:rPr>
      </w:pPr>
    </w:p>
    <w:p w14:paraId="5B2B9270" w14:textId="6BC291ED" w:rsidR="00367B1F" w:rsidRPr="00367B1F" w:rsidRDefault="00367B1F" w:rsidP="00367B1F">
      <w:pPr>
        <w:pStyle w:val="ListParagraph"/>
        <w:numPr>
          <w:ilvl w:val="0"/>
          <w:numId w:val="19"/>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Conduct market research to identify potential private sector partners and innovative PPP opportunities that align with IOM's mission and strategic objectives in Nigeria.</w:t>
      </w:r>
    </w:p>
    <w:p w14:paraId="319DABC7" w14:textId="74CE0647" w:rsidR="00367B1F" w:rsidRPr="00367B1F" w:rsidRDefault="00367B1F" w:rsidP="00367B1F">
      <w:pPr>
        <w:pStyle w:val="ListParagraph"/>
        <w:numPr>
          <w:ilvl w:val="0"/>
          <w:numId w:val="19"/>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Assist in preparing project proposals and concept notes for PPP initiatives, including objectives, activities, budgets, and expected outcomes.</w:t>
      </w:r>
    </w:p>
    <w:p w14:paraId="08D3CA03" w14:textId="1ED3C855" w:rsidR="00367B1F" w:rsidRDefault="00367B1F" w:rsidP="00367B1F">
      <w:pPr>
        <w:pStyle w:val="ListParagraph"/>
        <w:numPr>
          <w:ilvl w:val="0"/>
          <w:numId w:val="19"/>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Collaborate with both IOM teams and private sector partners to develop and execute detailed project implementation plans.</w:t>
      </w:r>
    </w:p>
    <w:p w14:paraId="1490C58C" w14:textId="77777777" w:rsidR="00367B1F" w:rsidRPr="00367B1F" w:rsidRDefault="00367B1F" w:rsidP="00367B1F">
      <w:pPr>
        <w:pStyle w:val="ListParagraph"/>
        <w:spacing w:after="0"/>
        <w:ind w:left="360"/>
        <w:rPr>
          <w:rStyle w:val="normaltextrun"/>
          <w:rFonts w:asciiTheme="minorHAnsi" w:hAnsiTheme="minorHAnsi" w:cstheme="minorHAnsi"/>
          <w:szCs w:val="22"/>
        </w:rPr>
      </w:pPr>
    </w:p>
    <w:p w14:paraId="3FF98AF7" w14:textId="44932BD4" w:rsidR="00367B1F" w:rsidRPr="00367B1F" w:rsidRDefault="00367B1F" w:rsidP="00367B1F">
      <w:pPr>
        <w:pStyle w:val="ListParagraph"/>
        <w:numPr>
          <w:ilvl w:val="0"/>
          <w:numId w:val="18"/>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Assist in the Research and Analysis of PPP Opportunities</w:t>
      </w:r>
    </w:p>
    <w:p w14:paraId="76CA28FB" w14:textId="77777777" w:rsidR="00367B1F" w:rsidRPr="00367B1F" w:rsidRDefault="00367B1F" w:rsidP="00367B1F">
      <w:pPr>
        <w:pStyle w:val="ListParagraph"/>
        <w:spacing w:after="0"/>
        <w:rPr>
          <w:rStyle w:val="normaltextrun"/>
          <w:rFonts w:asciiTheme="minorHAnsi" w:hAnsiTheme="minorHAnsi" w:cstheme="minorHAnsi"/>
          <w:szCs w:val="22"/>
        </w:rPr>
      </w:pPr>
    </w:p>
    <w:p w14:paraId="6354F035" w14:textId="28A4F735" w:rsidR="00367B1F" w:rsidRPr="00367B1F" w:rsidRDefault="00367B1F" w:rsidP="00367B1F">
      <w:pPr>
        <w:pStyle w:val="ListParagraph"/>
        <w:numPr>
          <w:ilvl w:val="0"/>
          <w:numId w:val="20"/>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Conduct analyses of various PPP models and their applicability to IOM's work in migration, identifying best practices and lessons learned from other contexts.</w:t>
      </w:r>
    </w:p>
    <w:p w14:paraId="4C901039" w14:textId="55D99B04" w:rsidR="00367B1F" w:rsidRPr="00367B1F" w:rsidRDefault="00367B1F" w:rsidP="00367B1F">
      <w:pPr>
        <w:pStyle w:val="ListParagraph"/>
        <w:numPr>
          <w:ilvl w:val="0"/>
          <w:numId w:val="20"/>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Focus on sectors relevant to migration issues, including healt</w:t>
      </w:r>
      <w:r w:rsidR="00BC1C27">
        <w:rPr>
          <w:rStyle w:val="normaltextrun"/>
          <w:rFonts w:asciiTheme="minorHAnsi" w:hAnsiTheme="minorHAnsi" w:cstheme="minorHAnsi"/>
          <w:szCs w:val="22"/>
        </w:rPr>
        <w:t>h</w:t>
      </w:r>
      <w:r w:rsidRPr="00367B1F">
        <w:rPr>
          <w:rStyle w:val="normaltextrun"/>
          <w:rFonts w:asciiTheme="minorHAnsi" w:hAnsiTheme="minorHAnsi" w:cstheme="minorHAnsi"/>
          <w:szCs w:val="22"/>
        </w:rPr>
        <w:t>,</w:t>
      </w:r>
      <w:r w:rsidR="00BC1C27">
        <w:rPr>
          <w:rStyle w:val="normaltextrun"/>
          <w:rFonts w:asciiTheme="minorHAnsi" w:hAnsiTheme="minorHAnsi" w:cstheme="minorHAnsi"/>
          <w:szCs w:val="22"/>
        </w:rPr>
        <w:t xml:space="preserve"> climate change,</w:t>
      </w:r>
      <w:r w:rsidRPr="00367B1F">
        <w:rPr>
          <w:rStyle w:val="normaltextrun"/>
          <w:rFonts w:asciiTheme="minorHAnsi" w:hAnsiTheme="minorHAnsi" w:cstheme="minorHAnsi"/>
          <w:szCs w:val="22"/>
        </w:rPr>
        <w:t xml:space="preserve"> employment, and technology, to find opportunities for PPP.</w:t>
      </w:r>
    </w:p>
    <w:p w14:paraId="4DCB34EC" w14:textId="304EE31F" w:rsidR="00367B1F" w:rsidRDefault="00367B1F" w:rsidP="00367B1F">
      <w:pPr>
        <w:pStyle w:val="ListParagraph"/>
        <w:numPr>
          <w:ilvl w:val="0"/>
          <w:numId w:val="20"/>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Prepare reports summarizing research findings, including potential risks and benefits of identified PPP opportunities.</w:t>
      </w:r>
    </w:p>
    <w:p w14:paraId="11D54D02" w14:textId="77777777" w:rsidR="00367B1F" w:rsidRPr="00367B1F" w:rsidRDefault="00367B1F" w:rsidP="00367B1F">
      <w:pPr>
        <w:pStyle w:val="ListParagraph"/>
        <w:spacing w:after="0"/>
        <w:ind w:left="360"/>
        <w:rPr>
          <w:rStyle w:val="normaltextrun"/>
          <w:rFonts w:asciiTheme="minorHAnsi" w:hAnsiTheme="minorHAnsi" w:cstheme="minorHAnsi"/>
          <w:szCs w:val="22"/>
        </w:rPr>
      </w:pPr>
    </w:p>
    <w:p w14:paraId="07BA0FE3" w14:textId="2F57E1A2" w:rsidR="00367B1F" w:rsidRPr="00367B1F" w:rsidRDefault="00367B1F" w:rsidP="00367B1F">
      <w:pPr>
        <w:pStyle w:val="ListParagraph"/>
        <w:numPr>
          <w:ilvl w:val="0"/>
          <w:numId w:val="18"/>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Facilitate the Creation and Strengthening of Partnerships</w:t>
      </w:r>
    </w:p>
    <w:p w14:paraId="4C7E9646" w14:textId="77777777" w:rsidR="00367B1F" w:rsidRPr="00367B1F" w:rsidRDefault="00367B1F" w:rsidP="00367B1F">
      <w:pPr>
        <w:pStyle w:val="ListParagraph"/>
        <w:spacing w:after="0"/>
        <w:rPr>
          <w:rStyle w:val="normaltextrun"/>
          <w:rFonts w:asciiTheme="minorHAnsi" w:hAnsiTheme="minorHAnsi" w:cstheme="minorHAnsi"/>
          <w:szCs w:val="22"/>
        </w:rPr>
      </w:pPr>
    </w:p>
    <w:p w14:paraId="08003C41" w14:textId="5D6BEE4F" w:rsidR="00367B1F" w:rsidRPr="00367B1F" w:rsidRDefault="00367B1F" w:rsidP="00367B1F">
      <w:pPr>
        <w:pStyle w:val="ListParagraph"/>
        <w:numPr>
          <w:ilvl w:val="0"/>
          <w:numId w:val="21"/>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Support the organization of stakeholder meetings, roundtable discussions, and networking events to engage with potential private sector partners.</w:t>
      </w:r>
    </w:p>
    <w:p w14:paraId="0C14335A" w14:textId="39FAC505" w:rsidR="00367B1F" w:rsidRPr="00367B1F" w:rsidRDefault="00367B1F" w:rsidP="00367B1F">
      <w:pPr>
        <w:pStyle w:val="ListParagraph"/>
        <w:numPr>
          <w:ilvl w:val="0"/>
          <w:numId w:val="21"/>
        </w:numPr>
        <w:spacing w:after="0"/>
        <w:rPr>
          <w:rStyle w:val="normaltextrun"/>
          <w:rFonts w:asciiTheme="minorHAnsi" w:hAnsiTheme="minorHAnsi" w:cstheme="minorHAnsi"/>
          <w:szCs w:val="22"/>
        </w:rPr>
      </w:pPr>
      <w:r w:rsidRPr="00367B1F">
        <w:rPr>
          <w:rStyle w:val="normaltextrun"/>
          <w:rFonts w:asciiTheme="minorHAnsi" w:hAnsiTheme="minorHAnsi" w:cstheme="minorHAnsi"/>
          <w:szCs w:val="22"/>
        </w:rPr>
        <w:t>Develop and disseminate communication materials (e.g., brochures, presentations) tailored to potential partners, highlighting opportunities for collaboration.</w:t>
      </w:r>
    </w:p>
    <w:p w14:paraId="746594B9" w14:textId="6465318C" w:rsidR="008B641A" w:rsidRPr="00367B1F" w:rsidRDefault="00367B1F" w:rsidP="00367B1F">
      <w:pPr>
        <w:pStyle w:val="ListParagraph"/>
        <w:numPr>
          <w:ilvl w:val="0"/>
          <w:numId w:val="21"/>
        </w:numPr>
        <w:spacing w:after="0"/>
        <w:rPr>
          <w:rStyle w:val="normaltextrun"/>
        </w:rPr>
      </w:pPr>
      <w:r w:rsidRPr="00367B1F">
        <w:rPr>
          <w:rStyle w:val="normaltextrun"/>
          <w:rFonts w:asciiTheme="minorHAnsi" w:hAnsiTheme="minorHAnsi" w:cstheme="minorHAnsi"/>
          <w:szCs w:val="22"/>
        </w:rPr>
        <w:t>Assist in the management of existing partnerships by facilitating regular communication, coordinating meetings, and providing updates on project progress.</w:t>
      </w:r>
    </w:p>
    <w:p w14:paraId="2B13B3ED" w14:textId="77777777" w:rsidR="00367B1F" w:rsidRDefault="00367B1F" w:rsidP="00367B1F">
      <w:pPr>
        <w:pStyle w:val="ListParagraph"/>
        <w:spacing w:after="0"/>
        <w:rPr>
          <w:rStyle w:val="PDNORMALTEXT"/>
        </w:rPr>
      </w:pPr>
    </w:p>
    <w:p w14:paraId="02F3E0D6" w14:textId="2C0C715C" w:rsidR="00381544" w:rsidRDefault="00381544" w:rsidP="00381544">
      <w:pPr>
        <w:spacing w:after="0"/>
        <w:rPr>
          <w:rFonts w:asciiTheme="minorHAnsi" w:hAnsiTheme="minorHAnsi" w:cstheme="minorHAnsi"/>
          <w:szCs w:val="22"/>
        </w:rPr>
      </w:pPr>
      <w:r w:rsidRPr="008437F9">
        <w:rPr>
          <w:rFonts w:asciiTheme="minorHAnsi" w:hAnsiTheme="minorHAnsi" w:cstheme="minorHAnsi"/>
          <w:szCs w:val="22"/>
        </w:rPr>
        <w:t xml:space="preserve">Learning Component: </w:t>
      </w:r>
    </w:p>
    <w:p w14:paraId="61052BA9" w14:textId="77777777" w:rsidR="00381544" w:rsidRPr="008437F9" w:rsidRDefault="00381544" w:rsidP="00381544">
      <w:pPr>
        <w:spacing w:after="0"/>
        <w:rPr>
          <w:rFonts w:asciiTheme="minorHAnsi" w:hAnsiTheme="minorHAnsi" w:cstheme="minorHAnsi"/>
          <w:szCs w:val="22"/>
        </w:rPr>
      </w:pPr>
    </w:p>
    <w:p w14:paraId="1E68DBE6" w14:textId="00EA08BA" w:rsidR="00381544" w:rsidRDefault="00381544" w:rsidP="00381544">
      <w:pPr>
        <w:spacing w:after="0"/>
        <w:rPr>
          <w:rStyle w:val="normaltextrun"/>
          <w:rFonts w:asciiTheme="minorHAnsi" w:hAnsiTheme="minorHAnsi" w:cstheme="minorHAnsi"/>
          <w:szCs w:val="22"/>
          <w:lang w:val="en-US"/>
        </w:rPr>
      </w:pPr>
      <w:r w:rsidRPr="008437F9">
        <w:rPr>
          <w:rStyle w:val="normaltextrun"/>
          <w:rFonts w:asciiTheme="minorHAnsi" w:hAnsiTheme="minorHAnsi" w:cstheme="minorHAnsi"/>
          <w:szCs w:val="22"/>
        </w:rPr>
        <w:t xml:space="preserve">The internship is designed to provide the </w:t>
      </w:r>
      <w:r w:rsidR="00F74222">
        <w:rPr>
          <w:rStyle w:val="normaltextrun"/>
          <w:rFonts w:asciiTheme="minorHAnsi" w:hAnsiTheme="minorHAnsi" w:cstheme="minorHAnsi"/>
          <w:szCs w:val="22"/>
        </w:rPr>
        <w:t>candidate</w:t>
      </w:r>
      <w:r w:rsidRPr="008437F9">
        <w:rPr>
          <w:rStyle w:val="normaltextrun"/>
          <w:rFonts w:asciiTheme="minorHAnsi" w:hAnsiTheme="minorHAnsi" w:cstheme="minorHAnsi"/>
          <w:szCs w:val="22"/>
        </w:rPr>
        <w:t xml:space="preserve"> with practical experience in policy analysis and migration issues. The intern will gain insights into the workings of an international organization</w:t>
      </w:r>
      <w:r w:rsidR="00F74222">
        <w:rPr>
          <w:rStyle w:val="normaltextrun"/>
          <w:rFonts w:asciiTheme="minorHAnsi" w:hAnsiTheme="minorHAnsi" w:cstheme="minorHAnsi"/>
          <w:szCs w:val="22"/>
        </w:rPr>
        <w:t>, the United Nations system</w:t>
      </w:r>
      <w:r w:rsidRPr="008437F9">
        <w:rPr>
          <w:rStyle w:val="normaltextrun"/>
          <w:rFonts w:asciiTheme="minorHAnsi" w:hAnsiTheme="minorHAnsi" w:cstheme="minorHAnsi"/>
          <w:szCs w:val="22"/>
        </w:rPr>
        <w:t xml:space="preserve"> and will develop skills in research, policy formulation, stakeholder engagement, and report writing</w:t>
      </w:r>
      <w:r>
        <w:rPr>
          <w:rStyle w:val="normaltextrun"/>
          <w:rFonts w:asciiTheme="minorHAnsi" w:hAnsiTheme="minorHAnsi" w:cstheme="minorHAnsi"/>
          <w:szCs w:val="22"/>
          <w:lang w:val="en-US"/>
        </w:rPr>
        <w:t xml:space="preserve">. These experiences include: </w:t>
      </w:r>
    </w:p>
    <w:p w14:paraId="37C8C772" w14:textId="77777777" w:rsidR="00381544" w:rsidRPr="008437F9" w:rsidRDefault="00381544" w:rsidP="00381544">
      <w:pPr>
        <w:spacing w:after="0"/>
        <w:rPr>
          <w:rFonts w:asciiTheme="minorHAnsi" w:hAnsiTheme="minorHAnsi" w:cstheme="minorHAnsi"/>
          <w:szCs w:val="22"/>
          <w:lang w:val="en-US"/>
        </w:rPr>
      </w:pPr>
    </w:p>
    <w:p w14:paraId="67801DBA" w14:textId="15947DEB" w:rsidR="00F74222" w:rsidRPr="0033338D" w:rsidRDefault="00F74222" w:rsidP="00F74222">
      <w:pPr>
        <w:pStyle w:val="ListParagraph"/>
        <w:numPr>
          <w:ilvl w:val="0"/>
          <w:numId w:val="9"/>
        </w:numPr>
        <w:autoSpaceDE/>
        <w:autoSpaceDN/>
        <w:adjustRightInd/>
        <w:spacing w:after="0"/>
        <w:ind w:right="389"/>
        <w:contextualSpacing w:val="0"/>
      </w:pPr>
      <w:r>
        <w:t>G</w:t>
      </w:r>
      <w:r w:rsidRPr="0033338D">
        <w:t>ain</w:t>
      </w:r>
      <w:r>
        <w:t>ing</w:t>
      </w:r>
      <w:r w:rsidRPr="0033338D">
        <w:t xml:space="preserve"> experience in working in an international multicultural environment, within the United Nations system.</w:t>
      </w:r>
    </w:p>
    <w:p w14:paraId="2C981F6E" w14:textId="77777777" w:rsidR="00381544" w:rsidRPr="00C47FB9" w:rsidRDefault="00381544" w:rsidP="00F74222">
      <w:pPr>
        <w:pStyle w:val="ListParagraph"/>
        <w:numPr>
          <w:ilvl w:val="0"/>
          <w:numId w:val="9"/>
        </w:numPr>
        <w:autoSpaceDE/>
        <w:autoSpaceDN/>
        <w:adjustRightInd/>
        <w:spacing w:after="0"/>
        <w:ind w:right="389"/>
        <w:contextualSpacing w:val="0"/>
        <w:rPr>
          <w:rFonts w:asciiTheme="minorHAnsi" w:hAnsiTheme="minorHAnsi" w:cstheme="minorHAnsi"/>
          <w:szCs w:val="22"/>
        </w:rPr>
      </w:pPr>
      <w:r>
        <w:rPr>
          <w:rFonts w:asciiTheme="minorHAnsi" w:hAnsiTheme="minorHAnsi" w:cstheme="minorHAnsi"/>
          <w:szCs w:val="22"/>
        </w:rPr>
        <w:t>C</w:t>
      </w:r>
      <w:r w:rsidRPr="00C47FB9">
        <w:rPr>
          <w:rFonts w:asciiTheme="minorHAnsi" w:hAnsiTheme="minorHAnsi" w:cstheme="minorHAnsi"/>
          <w:szCs w:val="22"/>
        </w:rPr>
        <w:t>omprehensive understanding of IOM’s mission and its role in migration management.</w:t>
      </w:r>
    </w:p>
    <w:p w14:paraId="62FA8F95" w14:textId="091FF34B" w:rsidR="00381544" w:rsidRDefault="004B2489" w:rsidP="00F74222">
      <w:pPr>
        <w:pStyle w:val="ListParagraph"/>
        <w:numPr>
          <w:ilvl w:val="0"/>
          <w:numId w:val="9"/>
        </w:numPr>
        <w:autoSpaceDE/>
        <w:autoSpaceDN/>
        <w:adjustRightInd/>
        <w:spacing w:after="0"/>
        <w:ind w:right="389"/>
        <w:contextualSpacing w:val="0"/>
        <w:rPr>
          <w:rFonts w:asciiTheme="minorHAnsi" w:hAnsiTheme="minorHAnsi" w:cstheme="minorHAnsi"/>
          <w:szCs w:val="22"/>
        </w:rPr>
      </w:pPr>
      <w:r>
        <w:rPr>
          <w:rFonts w:asciiTheme="minorHAnsi" w:hAnsiTheme="minorHAnsi" w:cstheme="minorHAnsi"/>
          <w:szCs w:val="22"/>
        </w:rPr>
        <w:t>Develop s</w:t>
      </w:r>
      <w:r w:rsidR="008E39C5">
        <w:rPr>
          <w:rFonts w:asciiTheme="minorHAnsi" w:hAnsiTheme="minorHAnsi" w:cstheme="minorHAnsi"/>
          <w:szCs w:val="22"/>
        </w:rPr>
        <w:t>trong a</w:t>
      </w:r>
      <w:r w:rsidR="00381544" w:rsidRPr="00C47FB9">
        <w:rPr>
          <w:rFonts w:asciiTheme="minorHAnsi" w:hAnsiTheme="minorHAnsi" w:cstheme="minorHAnsi"/>
          <w:szCs w:val="22"/>
        </w:rPr>
        <w:t>nalytical and documentation skills in the context of migration and international development.</w:t>
      </w:r>
    </w:p>
    <w:p w14:paraId="0E76CB1B" w14:textId="51AACBF0" w:rsidR="00F74222" w:rsidRDefault="00F74222" w:rsidP="00F74222">
      <w:pPr>
        <w:pStyle w:val="ListParagraph"/>
        <w:numPr>
          <w:ilvl w:val="0"/>
          <w:numId w:val="9"/>
        </w:numPr>
        <w:autoSpaceDE/>
        <w:autoSpaceDN/>
        <w:adjustRightInd/>
        <w:spacing w:after="0"/>
        <w:ind w:right="389"/>
        <w:contextualSpacing w:val="0"/>
        <w:jc w:val="left"/>
      </w:pPr>
      <w:r>
        <w:lastRenderedPageBreak/>
        <w:t>A</w:t>
      </w:r>
      <w:r w:rsidRPr="0033338D">
        <w:t>cquire technical knowledge in policy and strategy</w:t>
      </w:r>
      <w:r>
        <w:t xml:space="preserve"> development and its links with project development. </w:t>
      </w:r>
    </w:p>
    <w:p w14:paraId="4163320D" w14:textId="77777777" w:rsidR="00381544" w:rsidRDefault="00381544" w:rsidP="00F74222">
      <w:pPr>
        <w:pStyle w:val="ListParagraph"/>
        <w:numPr>
          <w:ilvl w:val="0"/>
          <w:numId w:val="9"/>
        </w:numPr>
        <w:autoSpaceDE/>
        <w:autoSpaceDN/>
        <w:adjustRightInd/>
        <w:spacing w:after="0"/>
        <w:ind w:right="389"/>
        <w:contextualSpacing w:val="0"/>
        <w:rPr>
          <w:rFonts w:asciiTheme="minorHAnsi" w:hAnsiTheme="minorHAnsi" w:cstheme="minorHAnsi"/>
          <w:szCs w:val="22"/>
        </w:rPr>
      </w:pPr>
      <w:r w:rsidRPr="00C47FB9">
        <w:rPr>
          <w:rFonts w:asciiTheme="minorHAnsi" w:hAnsiTheme="minorHAnsi" w:cstheme="minorHAnsi"/>
          <w:szCs w:val="22"/>
        </w:rPr>
        <w:t>Enhance</w:t>
      </w:r>
      <w:r>
        <w:rPr>
          <w:rFonts w:asciiTheme="minorHAnsi" w:hAnsiTheme="minorHAnsi" w:cstheme="minorHAnsi"/>
          <w:szCs w:val="22"/>
        </w:rPr>
        <w:t>ment of</w:t>
      </w:r>
      <w:r w:rsidRPr="00C47FB9">
        <w:rPr>
          <w:rFonts w:asciiTheme="minorHAnsi" w:hAnsiTheme="minorHAnsi" w:cstheme="minorHAnsi"/>
          <w:szCs w:val="22"/>
        </w:rPr>
        <w:t xml:space="preserve"> administrative and organizational skills in a professional setting.</w:t>
      </w:r>
    </w:p>
    <w:p w14:paraId="5C3E0AE9" w14:textId="3CDBE658" w:rsidR="00F74222" w:rsidRPr="00F74222" w:rsidRDefault="00F74222" w:rsidP="00F74222">
      <w:pPr>
        <w:pStyle w:val="ListParagraph"/>
        <w:numPr>
          <w:ilvl w:val="0"/>
          <w:numId w:val="9"/>
        </w:numPr>
        <w:autoSpaceDE/>
        <w:autoSpaceDN/>
        <w:adjustRightInd/>
        <w:spacing w:after="0"/>
        <w:ind w:right="389"/>
        <w:contextualSpacing w:val="0"/>
        <w:rPr>
          <w:rFonts w:asciiTheme="minorHAnsi" w:hAnsiTheme="minorHAnsi" w:cstheme="minorHAnsi"/>
          <w:szCs w:val="22"/>
        </w:rPr>
      </w:pPr>
      <w:r>
        <w:rPr>
          <w:rFonts w:asciiTheme="minorHAnsi" w:hAnsiTheme="minorHAnsi" w:cstheme="minorHAnsi"/>
          <w:szCs w:val="22"/>
        </w:rPr>
        <w:t xml:space="preserve">Have access to </w:t>
      </w:r>
      <w:r w:rsidRPr="0033338D">
        <w:t>online training courses at the disposal of all IOM staff</w:t>
      </w:r>
    </w:p>
    <w:p w14:paraId="1583FE48" w14:textId="77777777" w:rsidR="00381544" w:rsidRPr="00C47FB9" w:rsidRDefault="00381544" w:rsidP="00F74222">
      <w:pPr>
        <w:pStyle w:val="ListParagraph"/>
        <w:numPr>
          <w:ilvl w:val="0"/>
          <w:numId w:val="9"/>
        </w:numPr>
        <w:autoSpaceDE/>
        <w:autoSpaceDN/>
        <w:adjustRightInd/>
        <w:spacing w:after="0"/>
        <w:ind w:right="389"/>
        <w:contextualSpacing w:val="0"/>
        <w:rPr>
          <w:rFonts w:asciiTheme="minorHAnsi" w:hAnsiTheme="minorHAnsi" w:cstheme="minorHAnsi"/>
          <w:szCs w:val="22"/>
        </w:rPr>
      </w:pPr>
      <w:r>
        <w:rPr>
          <w:rFonts w:asciiTheme="minorHAnsi" w:hAnsiTheme="minorHAnsi" w:cstheme="minorHAnsi"/>
          <w:szCs w:val="22"/>
        </w:rPr>
        <w:t>P</w:t>
      </w:r>
      <w:r w:rsidRPr="00C47FB9">
        <w:rPr>
          <w:rFonts w:asciiTheme="minorHAnsi" w:hAnsiTheme="minorHAnsi" w:cstheme="minorHAnsi"/>
          <w:szCs w:val="22"/>
        </w:rPr>
        <w:t>rofessional</w:t>
      </w:r>
      <w:r>
        <w:rPr>
          <w:rFonts w:asciiTheme="minorHAnsi" w:hAnsiTheme="minorHAnsi" w:cstheme="minorHAnsi"/>
          <w:szCs w:val="22"/>
        </w:rPr>
        <w:t xml:space="preserve"> knowledge and</w:t>
      </w:r>
      <w:r w:rsidRPr="00C47FB9">
        <w:rPr>
          <w:rFonts w:asciiTheme="minorHAnsi" w:hAnsiTheme="minorHAnsi" w:cstheme="minorHAnsi"/>
          <w:szCs w:val="22"/>
        </w:rPr>
        <w:t xml:space="preserve"> connections within the field of migration.</w:t>
      </w:r>
    </w:p>
    <w:p w14:paraId="5B5D323E" w14:textId="1C3644CA" w:rsidR="00453FD7" w:rsidRPr="00767CCF" w:rsidRDefault="00453FD7" w:rsidP="00F5273E">
      <w:pPr>
        <w:autoSpaceDE/>
        <w:autoSpaceDN/>
        <w:adjustRightInd/>
        <w:spacing w:after="200"/>
        <w:jc w:val="left"/>
      </w:pPr>
    </w:p>
    <w:p w14:paraId="43502638" w14:textId="5E00302B"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14:paraId="74D71373" w14:textId="31702BD6"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14:paraId="35B532DC" w14:textId="77777777" w:rsidR="00E00289" w:rsidRDefault="002A0D29" w:rsidP="00E00289">
      <w:pPr>
        <w:autoSpaceDE/>
        <w:autoSpaceDN/>
        <w:adjustRightInd/>
        <w:spacing w:after="0"/>
        <w:jc w:val="left"/>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p w14:paraId="5E6E94F8" w14:textId="1136316F" w:rsidR="00381544" w:rsidRPr="0047413E" w:rsidRDefault="00381544" w:rsidP="00381544">
      <w:pPr>
        <w:pStyle w:val="NoSpacing"/>
        <w:numPr>
          <w:ilvl w:val="0"/>
          <w:numId w:val="1"/>
        </w:numPr>
        <w:rPr>
          <w:rStyle w:val="normaltextrun"/>
          <w:rFonts w:asciiTheme="minorHAnsi" w:hAnsiTheme="minorHAnsi" w:cstheme="minorHAnsi"/>
          <w:sz w:val="22"/>
          <w:szCs w:val="22"/>
        </w:rPr>
      </w:pPr>
      <w:r w:rsidRPr="0047413E">
        <w:rPr>
          <w:rStyle w:val="normaltextrun"/>
          <w:rFonts w:asciiTheme="minorHAnsi" w:hAnsiTheme="minorHAnsi" w:cstheme="minorHAnsi"/>
          <w:sz w:val="22"/>
          <w:szCs w:val="22"/>
        </w:rPr>
        <w:t xml:space="preserve">Currently enrolled in, or recently graduated from, a </w:t>
      </w:r>
      <w:r w:rsidR="00F74222">
        <w:rPr>
          <w:rStyle w:val="normaltextrun"/>
          <w:rFonts w:asciiTheme="minorHAnsi" w:hAnsiTheme="minorHAnsi" w:cstheme="minorHAnsi"/>
          <w:sz w:val="22"/>
          <w:szCs w:val="22"/>
        </w:rPr>
        <w:t xml:space="preserve">Bachelor or </w:t>
      </w:r>
      <w:proofErr w:type="gramStart"/>
      <w:r w:rsidR="00F74222">
        <w:rPr>
          <w:rStyle w:val="normaltextrun"/>
          <w:rFonts w:asciiTheme="minorHAnsi" w:hAnsiTheme="minorHAnsi" w:cstheme="minorHAnsi"/>
          <w:sz w:val="22"/>
          <w:szCs w:val="22"/>
        </w:rPr>
        <w:t>M</w:t>
      </w:r>
      <w:r w:rsidRPr="0047413E">
        <w:rPr>
          <w:rStyle w:val="normaltextrun"/>
          <w:rFonts w:asciiTheme="minorHAnsi" w:hAnsiTheme="minorHAnsi" w:cstheme="minorHAnsi"/>
          <w:sz w:val="22"/>
          <w:szCs w:val="22"/>
        </w:rPr>
        <w:t>aster's</w:t>
      </w:r>
      <w:proofErr w:type="gramEnd"/>
      <w:r w:rsidRPr="0047413E">
        <w:rPr>
          <w:rStyle w:val="normaltextrun"/>
          <w:rFonts w:asciiTheme="minorHAnsi" w:hAnsiTheme="minorHAnsi" w:cstheme="minorHAnsi"/>
          <w:sz w:val="22"/>
          <w:szCs w:val="22"/>
        </w:rPr>
        <w:t xml:space="preserve"> degree program in Political Science,</w:t>
      </w:r>
      <w:r w:rsidR="00F74222">
        <w:rPr>
          <w:rStyle w:val="normaltextrun"/>
          <w:rFonts w:asciiTheme="minorHAnsi" w:hAnsiTheme="minorHAnsi" w:cstheme="minorHAnsi"/>
          <w:sz w:val="22"/>
          <w:szCs w:val="22"/>
        </w:rPr>
        <w:t xml:space="preserve"> Information Management,</w:t>
      </w:r>
      <w:r w:rsidRPr="0047413E">
        <w:rPr>
          <w:rStyle w:val="normaltextrun"/>
          <w:rFonts w:asciiTheme="minorHAnsi" w:hAnsiTheme="minorHAnsi" w:cstheme="minorHAnsi"/>
          <w:sz w:val="22"/>
          <w:szCs w:val="22"/>
        </w:rPr>
        <w:t xml:space="preserve"> International Relations, Public Policy, or a related field.</w:t>
      </w:r>
    </w:p>
    <w:p w14:paraId="5355D4D2" w14:textId="77777777" w:rsidR="00381544" w:rsidRPr="0047413E" w:rsidRDefault="00381544" w:rsidP="00381544">
      <w:pPr>
        <w:pStyle w:val="NoSpacing"/>
        <w:numPr>
          <w:ilvl w:val="0"/>
          <w:numId w:val="1"/>
        </w:numPr>
        <w:rPr>
          <w:rStyle w:val="normaltextrun"/>
          <w:rFonts w:asciiTheme="minorHAnsi" w:hAnsiTheme="minorHAnsi" w:cstheme="minorHAnsi"/>
          <w:sz w:val="22"/>
          <w:szCs w:val="22"/>
        </w:rPr>
      </w:pPr>
      <w:r w:rsidRPr="0047413E">
        <w:rPr>
          <w:rStyle w:val="normaltextrun"/>
          <w:rFonts w:asciiTheme="minorHAnsi" w:hAnsiTheme="minorHAnsi" w:cstheme="minorHAnsi"/>
          <w:sz w:val="22"/>
          <w:szCs w:val="22"/>
        </w:rPr>
        <w:t>Strong research, analytical, and writing skills.</w:t>
      </w:r>
    </w:p>
    <w:p w14:paraId="12DEB68F" w14:textId="1ED25741" w:rsidR="00E00289" w:rsidRDefault="00381544" w:rsidP="00381544">
      <w:pPr>
        <w:pStyle w:val="ListParagraph"/>
        <w:numPr>
          <w:ilvl w:val="0"/>
          <w:numId w:val="1"/>
        </w:numPr>
        <w:jc w:val="left"/>
        <w:rPr>
          <w:rStyle w:val="PDNORMALTEXT"/>
        </w:rPr>
      </w:pPr>
      <w:r w:rsidRPr="0047413E">
        <w:rPr>
          <w:rStyle w:val="normaltextrun"/>
          <w:rFonts w:asciiTheme="minorHAnsi" w:hAnsiTheme="minorHAnsi" w:cstheme="minorHAnsi"/>
          <w:szCs w:val="22"/>
        </w:rPr>
        <w:t>Excellent communication skills and the ability to engage effectively with various stakeholders.</w:t>
      </w:r>
    </w:p>
    <w:p w14:paraId="7A942CE9" w14:textId="57BE024F" w:rsidR="002A0D29" w:rsidRPr="00990462" w:rsidRDefault="002A0D29"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EXPERIENCE</w:t>
      </w:r>
    </w:p>
    <w:p w14:paraId="7B705587" w14:textId="77777777" w:rsidR="00381544" w:rsidRPr="0047413E" w:rsidRDefault="00381544" w:rsidP="00381544">
      <w:pPr>
        <w:pStyle w:val="NoSpacing"/>
        <w:numPr>
          <w:ilvl w:val="0"/>
          <w:numId w:val="12"/>
        </w:numPr>
        <w:rPr>
          <w:rStyle w:val="normaltextrun"/>
          <w:rFonts w:asciiTheme="minorHAnsi" w:hAnsiTheme="minorHAnsi" w:cstheme="minorHAnsi"/>
          <w:sz w:val="22"/>
          <w:szCs w:val="22"/>
        </w:rPr>
      </w:pPr>
      <w:r w:rsidRPr="0047413E">
        <w:rPr>
          <w:rStyle w:val="normaltextrun"/>
          <w:rFonts w:asciiTheme="minorHAnsi" w:hAnsiTheme="minorHAnsi" w:cstheme="minorHAnsi"/>
          <w:sz w:val="22"/>
          <w:szCs w:val="22"/>
        </w:rPr>
        <w:t>Previous experience in policy analysis, migration issues, or related fields is desirable.</w:t>
      </w:r>
    </w:p>
    <w:p w14:paraId="1F8E0FCF" w14:textId="27BF5067" w:rsidR="00381544" w:rsidRDefault="00381544" w:rsidP="00381544">
      <w:pPr>
        <w:pStyle w:val="Default"/>
        <w:numPr>
          <w:ilvl w:val="0"/>
          <w:numId w:val="11"/>
        </w:numPr>
        <w:jc w:val="both"/>
        <w:rPr>
          <w:rFonts w:asciiTheme="minorHAnsi" w:hAnsiTheme="minorHAnsi" w:cstheme="minorHAnsi"/>
          <w:sz w:val="22"/>
          <w:szCs w:val="22"/>
        </w:rPr>
      </w:pPr>
      <w:r w:rsidRPr="009569F9">
        <w:rPr>
          <w:rFonts w:asciiTheme="minorHAnsi" w:hAnsiTheme="minorHAnsi" w:cstheme="minorHAnsi"/>
          <w:sz w:val="22"/>
          <w:szCs w:val="22"/>
        </w:rPr>
        <w:t xml:space="preserve">Prior experience </w:t>
      </w:r>
      <w:r>
        <w:rPr>
          <w:rFonts w:asciiTheme="minorHAnsi" w:hAnsiTheme="minorHAnsi" w:cstheme="minorHAnsi"/>
          <w:sz w:val="22"/>
          <w:szCs w:val="22"/>
        </w:rPr>
        <w:t xml:space="preserve">on </w:t>
      </w:r>
      <w:r w:rsidRPr="009569F9">
        <w:rPr>
          <w:rFonts w:asciiTheme="minorHAnsi" w:hAnsiTheme="minorHAnsi" w:cstheme="minorHAnsi"/>
          <w:sz w:val="22"/>
          <w:szCs w:val="22"/>
        </w:rPr>
        <w:t>migration</w:t>
      </w:r>
      <w:r>
        <w:rPr>
          <w:rFonts w:asciiTheme="minorHAnsi" w:hAnsiTheme="minorHAnsi" w:cstheme="minorHAnsi"/>
          <w:sz w:val="22"/>
          <w:szCs w:val="22"/>
        </w:rPr>
        <w:t xml:space="preserve"> and international relations</w:t>
      </w:r>
      <w:r w:rsidR="00F74222">
        <w:rPr>
          <w:rFonts w:asciiTheme="minorHAnsi" w:hAnsiTheme="minorHAnsi" w:cstheme="minorHAnsi"/>
          <w:sz w:val="22"/>
          <w:szCs w:val="22"/>
        </w:rPr>
        <w:t>.</w:t>
      </w:r>
    </w:p>
    <w:p w14:paraId="2801441A" w14:textId="77777777" w:rsidR="00381544" w:rsidRPr="009569F9" w:rsidRDefault="00381544" w:rsidP="00381544">
      <w:pPr>
        <w:pStyle w:val="Default"/>
        <w:numPr>
          <w:ilvl w:val="0"/>
          <w:numId w:val="11"/>
        </w:numPr>
        <w:jc w:val="both"/>
        <w:rPr>
          <w:rFonts w:asciiTheme="minorHAnsi" w:hAnsiTheme="minorHAnsi" w:cstheme="minorHAnsi"/>
          <w:sz w:val="22"/>
          <w:szCs w:val="22"/>
        </w:rPr>
      </w:pPr>
      <w:r>
        <w:rPr>
          <w:rFonts w:asciiTheme="minorHAnsi" w:hAnsiTheme="minorHAnsi" w:cstheme="minorHAnsi"/>
          <w:sz w:val="22"/>
          <w:szCs w:val="22"/>
        </w:rPr>
        <w:t xml:space="preserve">Experience and familiarity with diplomatic duties considered as an advantage. </w:t>
      </w:r>
    </w:p>
    <w:p w14:paraId="675983E9" w14:textId="77777777" w:rsidR="00381544" w:rsidRPr="009569F9" w:rsidRDefault="00381544" w:rsidP="00381544">
      <w:pPr>
        <w:pStyle w:val="Default"/>
        <w:numPr>
          <w:ilvl w:val="0"/>
          <w:numId w:val="11"/>
        </w:numPr>
        <w:jc w:val="both"/>
        <w:rPr>
          <w:rFonts w:asciiTheme="minorHAnsi" w:hAnsiTheme="minorHAnsi" w:cstheme="minorHAnsi"/>
          <w:sz w:val="22"/>
          <w:szCs w:val="22"/>
        </w:rPr>
      </w:pPr>
      <w:r w:rsidRPr="009569F9">
        <w:rPr>
          <w:rFonts w:asciiTheme="minorHAnsi" w:hAnsiTheme="minorHAnsi" w:cstheme="minorHAnsi"/>
          <w:sz w:val="22"/>
          <w:szCs w:val="22"/>
        </w:rPr>
        <w:t xml:space="preserve">Experience in supporting project management including, project development, finance, administrative and procurement roles, dialogue, and conference/workshop/training facilitation roles. </w:t>
      </w:r>
    </w:p>
    <w:p w14:paraId="70266D17" w14:textId="77777777" w:rsidR="00381544" w:rsidRPr="009569F9" w:rsidRDefault="00381544" w:rsidP="00381544">
      <w:pPr>
        <w:pStyle w:val="Default"/>
        <w:numPr>
          <w:ilvl w:val="0"/>
          <w:numId w:val="11"/>
        </w:numPr>
        <w:jc w:val="both"/>
        <w:rPr>
          <w:rFonts w:asciiTheme="minorHAnsi" w:hAnsiTheme="minorHAnsi" w:cstheme="minorHAnsi"/>
          <w:sz w:val="22"/>
          <w:szCs w:val="22"/>
        </w:rPr>
      </w:pPr>
      <w:r w:rsidRPr="009569F9">
        <w:rPr>
          <w:rFonts w:asciiTheme="minorHAnsi" w:hAnsiTheme="minorHAnsi" w:cstheme="minorHAnsi"/>
          <w:sz w:val="22"/>
          <w:szCs w:val="22"/>
        </w:rPr>
        <w:t xml:space="preserve">Experience with working </w:t>
      </w:r>
      <w:r>
        <w:rPr>
          <w:rFonts w:asciiTheme="minorHAnsi" w:hAnsiTheme="minorHAnsi" w:cstheme="minorHAnsi"/>
          <w:sz w:val="22"/>
          <w:szCs w:val="22"/>
        </w:rPr>
        <w:t xml:space="preserve">with international </w:t>
      </w:r>
      <w:r w:rsidRPr="009569F9">
        <w:rPr>
          <w:rFonts w:asciiTheme="minorHAnsi" w:hAnsiTheme="minorHAnsi" w:cstheme="minorHAnsi"/>
          <w:sz w:val="22"/>
          <w:szCs w:val="22"/>
        </w:rPr>
        <w:t xml:space="preserve">organizations, non-governmental or governmental institutions/organizations in a multi-cultural setting. </w:t>
      </w:r>
    </w:p>
    <w:p w14:paraId="3685911F" w14:textId="6D920F18" w:rsidR="00F5273E" w:rsidRPr="007610AF" w:rsidRDefault="00381544" w:rsidP="007610AF">
      <w:pPr>
        <w:pStyle w:val="Default"/>
        <w:numPr>
          <w:ilvl w:val="0"/>
          <w:numId w:val="11"/>
        </w:numPr>
        <w:jc w:val="both"/>
        <w:rPr>
          <w:rFonts w:asciiTheme="minorHAnsi" w:hAnsiTheme="minorHAnsi" w:cstheme="minorHAnsi"/>
          <w:sz w:val="22"/>
          <w:szCs w:val="22"/>
        </w:rPr>
      </w:pPr>
      <w:r w:rsidRPr="009569F9">
        <w:rPr>
          <w:rFonts w:asciiTheme="minorHAnsi" w:hAnsiTheme="minorHAnsi" w:cstheme="minorHAnsi"/>
          <w:sz w:val="22"/>
          <w:szCs w:val="22"/>
        </w:rPr>
        <w:t xml:space="preserve">Excellent interpersonal skills and demonstrated ability to establish effective working relations with regional networks and other stakeholders. </w:t>
      </w:r>
    </w:p>
    <w:p w14:paraId="75BAD526" w14:textId="3370243F" w:rsidR="00437A1A" w:rsidRPr="00990462" w:rsidRDefault="00437A1A"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p w14:paraId="7BA973D6" w14:textId="17808369" w:rsidR="00381544" w:rsidRPr="009569F9" w:rsidRDefault="00381544" w:rsidP="00381544">
      <w:pPr>
        <w:pStyle w:val="Default"/>
        <w:numPr>
          <w:ilvl w:val="0"/>
          <w:numId w:val="3"/>
        </w:numPr>
        <w:rPr>
          <w:rFonts w:asciiTheme="minorHAnsi" w:hAnsiTheme="minorHAnsi" w:cstheme="minorHAnsi"/>
          <w:sz w:val="22"/>
          <w:szCs w:val="22"/>
        </w:rPr>
      </w:pPr>
      <w:r w:rsidRPr="009569F9">
        <w:rPr>
          <w:rFonts w:asciiTheme="minorHAnsi" w:hAnsiTheme="minorHAnsi" w:cstheme="minorHAnsi"/>
          <w:sz w:val="22"/>
          <w:szCs w:val="22"/>
        </w:rPr>
        <w:t xml:space="preserve">Strong </w:t>
      </w:r>
      <w:r>
        <w:rPr>
          <w:rFonts w:asciiTheme="minorHAnsi" w:hAnsiTheme="minorHAnsi" w:cstheme="minorHAnsi"/>
          <w:sz w:val="22"/>
          <w:szCs w:val="22"/>
        </w:rPr>
        <w:t xml:space="preserve">research, </w:t>
      </w:r>
      <w:r w:rsidRPr="009569F9">
        <w:rPr>
          <w:rFonts w:asciiTheme="minorHAnsi" w:hAnsiTheme="minorHAnsi" w:cstheme="minorHAnsi"/>
          <w:sz w:val="22"/>
          <w:szCs w:val="22"/>
        </w:rPr>
        <w:t>planning,</w:t>
      </w:r>
      <w:r>
        <w:rPr>
          <w:rFonts w:asciiTheme="minorHAnsi" w:hAnsiTheme="minorHAnsi" w:cstheme="minorHAnsi"/>
          <w:sz w:val="22"/>
          <w:szCs w:val="22"/>
        </w:rPr>
        <w:t xml:space="preserve"> analysis</w:t>
      </w:r>
      <w:r w:rsidRPr="009569F9">
        <w:rPr>
          <w:rFonts w:asciiTheme="minorHAnsi" w:hAnsiTheme="minorHAnsi" w:cstheme="minorHAnsi"/>
          <w:sz w:val="22"/>
          <w:szCs w:val="22"/>
        </w:rPr>
        <w:t xml:space="preserve"> skills. </w:t>
      </w:r>
    </w:p>
    <w:p w14:paraId="2ECDDB6C" w14:textId="77777777" w:rsidR="00381544" w:rsidRPr="009569F9" w:rsidRDefault="00381544" w:rsidP="00381544">
      <w:pPr>
        <w:pStyle w:val="Default"/>
        <w:numPr>
          <w:ilvl w:val="0"/>
          <w:numId w:val="3"/>
        </w:numPr>
        <w:rPr>
          <w:rFonts w:asciiTheme="minorHAnsi" w:hAnsiTheme="minorHAnsi" w:cstheme="minorHAnsi"/>
          <w:sz w:val="22"/>
          <w:szCs w:val="22"/>
        </w:rPr>
      </w:pPr>
      <w:r w:rsidRPr="009569F9">
        <w:rPr>
          <w:rFonts w:asciiTheme="minorHAnsi" w:hAnsiTheme="minorHAnsi" w:cstheme="minorHAnsi"/>
          <w:sz w:val="22"/>
          <w:szCs w:val="22"/>
        </w:rPr>
        <w:t xml:space="preserve">Good communication skills. </w:t>
      </w:r>
    </w:p>
    <w:p w14:paraId="2A678066" w14:textId="77777777" w:rsidR="00381544" w:rsidRPr="00C47FB9" w:rsidRDefault="00381544" w:rsidP="00381544">
      <w:pPr>
        <w:pStyle w:val="Default"/>
        <w:numPr>
          <w:ilvl w:val="0"/>
          <w:numId w:val="3"/>
        </w:numPr>
        <w:rPr>
          <w:rFonts w:asciiTheme="minorHAnsi" w:hAnsiTheme="minorHAnsi" w:cstheme="minorHAnsi"/>
          <w:sz w:val="22"/>
          <w:szCs w:val="22"/>
        </w:rPr>
      </w:pPr>
      <w:r w:rsidRPr="009569F9">
        <w:rPr>
          <w:rFonts w:asciiTheme="minorHAnsi" w:hAnsiTheme="minorHAnsi" w:cstheme="minorHAnsi"/>
          <w:sz w:val="22"/>
          <w:szCs w:val="22"/>
        </w:rPr>
        <w:t xml:space="preserve">High level of computer literacy (Word, Outlook, Excel, Power Point). </w:t>
      </w:r>
      <w:r w:rsidRPr="00C47FB9">
        <w:rPr>
          <w:rFonts w:asciiTheme="minorHAnsi" w:hAnsiTheme="minorHAnsi" w:cstheme="minorHAnsi"/>
          <w:sz w:val="22"/>
          <w:szCs w:val="22"/>
        </w:rPr>
        <w:t xml:space="preserve"> </w:t>
      </w:r>
    </w:p>
    <w:p w14:paraId="5FB58B71" w14:textId="77777777" w:rsidR="00381544" w:rsidRPr="009569F9" w:rsidRDefault="00381544" w:rsidP="00381544">
      <w:pPr>
        <w:pStyle w:val="Default"/>
        <w:numPr>
          <w:ilvl w:val="0"/>
          <w:numId w:val="3"/>
        </w:numPr>
        <w:rPr>
          <w:rFonts w:asciiTheme="minorHAnsi" w:hAnsiTheme="minorHAnsi" w:cstheme="minorHAnsi"/>
          <w:sz w:val="22"/>
          <w:szCs w:val="22"/>
        </w:rPr>
      </w:pPr>
      <w:r w:rsidRPr="009569F9">
        <w:rPr>
          <w:rFonts w:asciiTheme="minorHAnsi" w:hAnsiTheme="minorHAnsi" w:cstheme="minorHAnsi"/>
          <w:sz w:val="22"/>
          <w:szCs w:val="22"/>
        </w:rPr>
        <w:t xml:space="preserve">Good representational skills. </w:t>
      </w:r>
    </w:p>
    <w:p w14:paraId="1C0D3AE7" w14:textId="02150690" w:rsidR="00195419" w:rsidRPr="00D63CB1" w:rsidRDefault="00195419" w:rsidP="00381544">
      <w:pPr>
        <w:pStyle w:val="ListParagraph"/>
        <w:ind w:left="284"/>
        <w:jc w:val="left"/>
        <w:rPr>
          <w:rStyle w:val="PDNORMALTEXT"/>
          <w:color w:val="808080" w:themeColor="background1" w:themeShade="80"/>
        </w:rPr>
      </w:pPr>
    </w:p>
    <w:p w14:paraId="2E8D07CF" w14:textId="2924934A" w:rsidR="005F2C96" w:rsidRPr="00BC6BFA" w:rsidRDefault="005F2C96"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14:paraId="737163E4" w14:textId="78D702D3" w:rsidR="005F2C96" w:rsidRPr="00633021" w:rsidRDefault="005F2C96" w:rsidP="005F2C96">
      <w:pPr>
        <w:jc w:val="left"/>
        <w:rPr>
          <w:rFonts w:cs="Cordia New"/>
          <w:color w:val="0033A0"/>
          <w:sz w:val="32"/>
          <w:szCs w:val="32"/>
          <w:lang w:val="en-US" w:eastAsia="en-US"/>
        </w:rPr>
      </w:pPr>
      <w:r w:rsidRPr="00633021">
        <w:rPr>
          <w:rFonts w:cs="Cordia New"/>
          <w:color w:val="0033A0"/>
          <w:sz w:val="32"/>
          <w:szCs w:val="32"/>
          <w:lang w:val="en-US" w:eastAsia="en-US"/>
        </w:rPr>
        <w:t xml:space="preserve">Languages </w:t>
      </w:r>
    </w:p>
    <w:p w14:paraId="60121DE8" w14:textId="4C030D6A"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REQUIRED</w:t>
      </w:r>
    </w:p>
    <w:p w14:paraId="203C4C0A" w14:textId="30CED27C" w:rsidR="00AC649A" w:rsidRDefault="00953F20" w:rsidP="00AC649A">
      <w:pPr>
        <w:jc w:val="left"/>
      </w:pPr>
      <w:r w:rsidRPr="00953F20">
        <w:t>External applicants for all positions in the Professional category are required to be proficient in English and have at least a working knowledge of one additional UN Language (Arabic, Chinese, French, Russian, or Spanish).</w:t>
      </w:r>
    </w:p>
    <w:p w14:paraId="096D9F6A" w14:textId="12C397BC" w:rsidR="00953F20" w:rsidRPr="00AC649A" w:rsidRDefault="00953F20" w:rsidP="00AC649A">
      <w:pPr>
        <w:jc w:val="left"/>
      </w:pPr>
      <w:r w:rsidRPr="00953F20">
        <w:t xml:space="preserve">For all applicants, fluency in </w:t>
      </w:r>
      <w:r w:rsidR="00381544">
        <w:t>English</w:t>
      </w:r>
      <w:r w:rsidRPr="00953F20">
        <w:t xml:space="preserve"> is required (oral and written).</w:t>
      </w:r>
    </w:p>
    <w:p w14:paraId="3A9B0D8F" w14:textId="21EFE857"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lastRenderedPageBreak/>
        <w:t>DESIR</w:t>
      </w:r>
      <w:r w:rsidR="00A57D2B">
        <w:rPr>
          <w:rFonts w:cs="Angsana New"/>
          <w:color w:val="418FDE"/>
          <w:spacing w:val="20"/>
          <w:sz w:val="24"/>
          <w:szCs w:val="24"/>
          <w:lang w:val="en-US" w:eastAsia="en-US"/>
        </w:rPr>
        <w:t>ABLE</w:t>
      </w:r>
    </w:p>
    <w:p w14:paraId="6F3DAAFA" w14:textId="77777777" w:rsidR="00381544" w:rsidRPr="009569F9" w:rsidRDefault="00381544" w:rsidP="00381544">
      <w:pPr>
        <w:pStyle w:val="NoSpacing"/>
        <w:rPr>
          <w:rFonts w:asciiTheme="minorHAnsi" w:hAnsiTheme="minorHAnsi" w:cstheme="minorHAnsi"/>
          <w:sz w:val="22"/>
          <w:szCs w:val="22"/>
        </w:rPr>
      </w:pPr>
      <w:r>
        <w:rPr>
          <w:rFonts w:asciiTheme="minorHAnsi" w:hAnsiTheme="minorHAnsi" w:cstheme="minorHAnsi"/>
          <w:sz w:val="22"/>
          <w:szCs w:val="22"/>
          <w:lang w:eastAsia="en-US"/>
        </w:rPr>
        <w:t>Additional</w:t>
      </w:r>
      <w:r w:rsidRPr="009569F9">
        <w:rPr>
          <w:rFonts w:asciiTheme="minorHAnsi" w:hAnsiTheme="minorHAnsi" w:cstheme="minorHAnsi"/>
          <w:sz w:val="22"/>
          <w:szCs w:val="22"/>
          <w:lang w:eastAsia="en-US"/>
        </w:rPr>
        <w:t xml:space="preserve"> working knowledge of one additional UN Language (French,</w:t>
      </w:r>
      <w:r w:rsidRPr="009569F9">
        <w:rPr>
          <w:rFonts w:asciiTheme="minorHAnsi" w:hAnsiTheme="minorHAnsi" w:cstheme="minorHAnsi"/>
          <w:sz w:val="22"/>
          <w:szCs w:val="22"/>
          <w:lang w:val="en-US" w:eastAsia="en-US"/>
        </w:rPr>
        <w:t xml:space="preserve"> </w:t>
      </w:r>
      <w:r w:rsidRPr="009569F9">
        <w:rPr>
          <w:rFonts w:asciiTheme="minorHAnsi" w:hAnsiTheme="minorHAnsi" w:cstheme="minorHAnsi"/>
          <w:sz w:val="22"/>
          <w:szCs w:val="22"/>
          <w:lang w:eastAsia="en-US"/>
        </w:rPr>
        <w:t>Spanish, Arabic, Russian or Chinese)</w:t>
      </w:r>
      <w:r>
        <w:rPr>
          <w:rFonts w:asciiTheme="minorHAnsi" w:hAnsiTheme="minorHAnsi" w:cstheme="minorHAnsi"/>
          <w:sz w:val="22"/>
          <w:szCs w:val="22"/>
          <w:lang w:eastAsia="en-US"/>
        </w:rPr>
        <w:t xml:space="preserve"> is considered an advantage.</w:t>
      </w:r>
    </w:p>
    <w:p w14:paraId="5708457F" w14:textId="2C70A5E7" w:rsidR="00403067" w:rsidRPr="00AC649A" w:rsidRDefault="00403067" w:rsidP="00403067">
      <w:pPr>
        <w:autoSpaceDE/>
        <w:autoSpaceDN/>
        <w:adjustRightInd/>
        <w:spacing w:after="200"/>
        <w:jc w:val="left"/>
      </w:pPr>
    </w:p>
    <w:p w14:paraId="7DA31B67" w14:textId="6085EAE9" w:rsidR="00EF7AFE" w:rsidRPr="00BC6BFA" w:rsidRDefault="00EF7AFE" w:rsidP="00EF7AFE">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14:paraId="755F36C0" w14:textId="47CA2FBC" w:rsidR="00EF7AFE" w:rsidRPr="00633021" w:rsidRDefault="00EF7AFE" w:rsidP="00EF7AFE">
      <w:pPr>
        <w:jc w:val="left"/>
        <w:rPr>
          <w:rFonts w:cs="Cordia New"/>
          <w:color w:val="0033A0"/>
          <w:sz w:val="32"/>
          <w:szCs w:val="32"/>
          <w:lang w:val="en-US" w:eastAsia="en-US"/>
        </w:rPr>
      </w:pPr>
      <w:r w:rsidRPr="00633021">
        <w:rPr>
          <w:rFonts w:cs="Cordia New"/>
          <w:color w:val="0033A0"/>
          <w:sz w:val="32"/>
          <w:szCs w:val="32"/>
          <w:lang w:val="en-US" w:eastAsia="en-US"/>
        </w:rPr>
        <w:t>Competencies</w:t>
      </w:r>
      <w:r w:rsidR="007475C8" w:rsidRPr="00633021">
        <w:rPr>
          <w:rStyle w:val="FootnoteReference"/>
          <w:rFonts w:cs="Cordia New"/>
          <w:color w:val="000000" w:themeColor="text1"/>
          <w:sz w:val="32"/>
          <w:szCs w:val="32"/>
          <w:lang w:val="en-US" w:eastAsia="en-US"/>
        </w:rPr>
        <w:footnoteReference w:id="1"/>
      </w:r>
    </w:p>
    <w:p w14:paraId="40AFA5C1" w14:textId="52216C9C" w:rsidR="00EF7AFE" w:rsidRPr="00633021" w:rsidRDefault="00EF7AFE" w:rsidP="00EF7AFE">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121D4B1" id="Rectangle 6" o:spid="_x0000_s102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fillcolor="#0033a0" stroked="f" strokeweight="2pt"/>
            </w:pict>
          </mc:Fallback>
        </mc:AlternateContent>
      </w:r>
    </w:p>
    <w:p w14:paraId="13552ED0" w14:textId="77777777" w:rsidR="00381544" w:rsidRPr="009569F9" w:rsidRDefault="00381544" w:rsidP="00381544">
      <w:pPr>
        <w:pStyle w:val="NoSpacing"/>
        <w:rPr>
          <w:rFonts w:asciiTheme="minorHAnsi" w:hAnsiTheme="minorHAnsi" w:cstheme="minorHAnsi"/>
          <w:b/>
          <w:sz w:val="22"/>
          <w:szCs w:val="22"/>
        </w:rPr>
      </w:pPr>
      <w:r w:rsidRPr="009569F9">
        <w:rPr>
          <w:rFonts w:asciiTheme="minorHAnsi" w:hAnsiTheme="minorHAnsi" w:cstheme="minorHAnsi"/>
          <w:b/>
          <w:sz w:val="22"/>
          <w:szCs w:val="22"/>
        </w:rPr>
        <w:t>Values</w:t>
      </w:r>
    </w:p>
    <w:p w14:paraId="45F192DE" w14:textId="77777777" w:rsidR="00381544" w:rsidRPr="009569F9" w:rsidRDefault="00381544" w:rsidP="00381544">
      <w:pPr>
        <w:pStyle w:val="NoSpacing"/>
        <w:numPr>
          <w:ilvl w:val="0"/>
          <w:numId w:val="14"/>
        </w:numPr>
        <w:jc w:val="both"/>
        <w:rPr>
          <w:rFonts w:asciiTheme="minorHAnsi" w:hAnsiTheme="minorHAnsi" w:cstheme="minorHAnsi"/>
          <w:sz w:val="22"/>
          <w:szCs w:val="22"/>
        </w:rPr>
      </w:pPr>
      <w:r w:rsidRPr="009569F9">
        <w:rPr>
          <w:rFonts w:asciiTheme="minorHAnsi" w:hAnsiTheme="minorHAnsi" w:cstheme="minorHAnsi"/>
          <w:sz w:val="22"/>
          <w:szCs w:val="22"/>
          <w:u w:val="single"/>
        </w:rPr>
        <w:t>Inclusion and respect for diversity</w:t>
      </w:r>
      <w:r w:rsidRPr="009569F9">
        <w:rPr>
          <w:rFonts w:asciiTheme="minorHAnsi" w:hAnsiTheme="minorHAnsi" w:cstheme="minorHAnsi"/>
          <w:sz w:val="22"/>
          <w:szCs w:val="22"/>
        </w:rPr>
        <w:t xml:space="preserve"> respects and promotes individual and cultural differences; encourages diversity and inclusion wherever possible.</w:t>
      </w:r>
    </w:p>
    <w:p w14:paraId="5F9C160E" w14:textId="77777777" w:rsidR="00381544" w:rsidRPr="009569F9" w:rsidRDefault="00381544" w:rsidP="00381544">
      <w:pPr>
        <w:pStyle w:val="NoSpacing"/>
        <w:numPr>
          <w:ilvl w:val="0"/>
          <w:numId w:val="14"/>
        </w:numPr>
        <w:jc w:val="both"/>
        <w:rPr>
          <w:rFonts w:asciiTheme="minorHAnsi" w:hAnsiTheme="minorHAnsi" w:cstheme="minorHAnsi"/>
          <w:sz w:val="22"/>
          <w:szCs w:val="22"/>
        </w:rPr>
      </w:pPr>
      <w:r w:rsidRPr="009569F9">
        <w:rPr>
          <w:rFonts w:asciiTheme="minorHAnsi" w:hAnsiTheme="minorHAnsi" w:cstheme="minorHAnsi"/>
          <w:sz w:val="22"/>
          <w:szCs w:val="22"/>
          <w:u w:val="single"/>
        </w:rPr>
        <w:t>Integrity and transparency:</w:t>
      </w:r>
      <w:r w:rsidRPr="009569F9">
        <w:rPr>
          <w:rFonts w:asciiTheme="minorHAnsi" w:hAnsiTheme="minorHAnsi" w:cstheme="minorHAnsi"/>
          <w:sz w:val="22"/>
          <w:szCs w:val="22"/>
        </w:rPr>
        <w:t xml:space="preserve"> maintain high ethical standards and acts in a manner consistent with organizational principles/rules and standards of conduct.</w:t>
      </w:r>
    </w:p>
    <w:p w14:paraId="0206F4E6" w14:textId="77777777" w:rsidR="00381544" w:rsidRPr="009569F9" w:rsidRDefault="00381544" w:rsidP="00381544">
      <w:pPr>
        <w:pStyle w:val="NoSpacing"/>
        <w:numPr>
          <w:ilvl w:val="0"/>
          <w:numId w:val="14"/>
        </w:numPr>
        <w:jc w:val="both"/>
        <w:rPr>
          <w:rFonts w:asciiTheme="minorHAnsi" w:hAnsiTheme="minorHAnsi" w:cstheme="minorHAnsi"/>
          <w:sz w:val="22"/>
          <w:szCs w:val="22"/>
        </w:rPr>
      </w:pPr>
      <w:r w:rsidRPr="009569F9">
        <w:rPr>
          <w:rFonts w:asciiTheme="minorHAnsi" w:hAnsiTheme="minorHAnsi" w:cstheme="minorHAnsi"/>
          <w:sz w:val="22"/>
          <w:szCs w:val="22"/>
          <w:u w:val="single"/>
        </w:rPr>
        <w:t>Professionalism:</w:t>
      </w:r>
      <w:r w:rsidRPr="009569F9">
        <w:rPr>
          <w:rFonts w:asciiTheme="minorHAnsi" w:hAnsiTheme="minorHAnsi" w:cstheme="minorHAnsi"/>
          <w:sz w:val="22"/>
          <w:szCs w:val="22"/>
        </w:rPr>
        <w:t xml:space="preserve"> demonstrates ability to work in a composed, competent, and committed manner and exercises careful judgment in meeting day-to-day challenges.</w:t>
      </w:r>
    </w:p>
    <w:p w14:paraId="5FEDDEEA" w14:textId="77777777" w:rsidR="00381544" w:rsidRPr="009569F9" w:rsidRDefault="00381544" w:rsidP="00381544">
      <w:pPr>
        <w:pStyle w:val="NoSpacing"/>
        <w:rPr>
          <w:rFonts w:asciiTheme="minorHAnsi" w:hAnsiTheme="minorHAnsi" w:cstheme="minorHAnsi"/>
          <w:b/>
          <w:sz w:val="22"/>
          <w:szCs w:val="22"/>
        </w:rPr>
      </w:pPr>
    </w:p>
    <w:p w14:paraId="438D9C2A" w14:textId="77777777" w:rsidR="00381544" w:rsidRPr="009569F9" w:rsidRDefault="00381544" w:rsidP="00381544">
      <w:pPr>
        <w:pStyle w:val="NoSpacing"/>
        <w:rPr>
          <w:rFonts w:asciiTheme="minorHAnsi" w:hAnsiTheme="minorHAnsi" w:cstheme="minorHAnsi"/>
          <w:b/>
          <w:sz w:val="22"/>
          <w:szCs w:val="22"/>
        </w:rPr>
      </w:pPr>
      <w:r w:rsidRPr="009569F9">
        <w:rPr>
          <w:rFonts w:asciiTheme="minorHAnsi" w:hAnsiTheme="minorHAnsi" w:cstheme="minorHAnsi"/>
          <w:b/>
          <w:sz w:val="22"/>
          <w:szCs w:val="22"/>
        </w:rPr>
        <w:t xml:space="preserve">Core Competencies </w:t>
      </w:r>
      <w:r w:rsidRPr="009569F9">
        <w:rPr>
          <w:rFonts w:asciiTheme="minorHAnsi" w:hAnsiTheme="minorHAnsi" w:cstheme="minorHAnsi"/>
          <w:sz w:val="22"/>
          <w:szCs w:val="22"/>
        </w:rPr>
        <w:t xml:space="preserve">– behavioural indicators </w:t>
      </w:r>
    </w:p>
    <w:p w14:paraId="2AACC9FB" w14:textId="77777777" w:rsidR="00381544" w:rsidRPr="009569F9" w:rsidRDefault="00381544" w:rsidP="00381544">
      <w:pPr>
        <w:pStyle w:val="NoSpacing"/>
        <w:numPr>
          <w:ilvl w:val="0"/>
          <w:numId w:val="15"/>
        </w:numPr>
        <w:jc w:val="both"/>
        <w:rPr>
          <w:rFonts w:asciiTheme="minorHAnsi" w:hAnsiTheme="minorHAnsi" w:cstheme="minorHAnsi"/>
          <w:sz w:val="22"/>
          <w:szCs w:val="22"/>
          <w:u w:val="single"/>
        </w:rPr>
      </w:pPr>
      <w:r w:rsidRPr="009569F9">
        <w:rPr>
          <w:rFonts w:asciiTheme="minorHAnsi" w:hAnsiTheme="minorHAnsi" w:cstheme="minorHAnsi"/>
          <w:sz w:val="22"/>
          <w:szCs w:val="22"/>
          <w:u w:val="single"/>
        </w:rPr>
        <w:t>Teamwork:</w:t>
      </w:r>
      <w:r w:rsidRPr="009569F9">
        <w:rPr>
          <w:rFonts w:asciiTheme="minorHAnsi" w:hAnsiTheme="minorHAnsi" w:cstheme="minorHAnsi"/>
          <w:sz w:val="22"/>
          <w:szCs w:val="22"/>
        </w:rPr>
        <w:t xml:space="preserve"> develops and promotes effective collaboration within and across units to achieve shared goals and optimize results.</w:t>
      </w:r>
    </w:p>
    <w:p w14:paraId="41CD6A0A" w14:textId="77777777" w:rsidR="00381544" w:rsidRPr="009569F9" w:rsidRDefault="00381544" w:rsidP="00381544">
      <w:pPr>
        <w:pStyle w:val="NoSpacing"/>
        <w:numPr>
          <w:ilvl w:val="0"/>
          <w:numId w:val="15"/>
        </w:numPr>
        <w:jc w:val="both"/>
        <w:rPr>
          <w:rFonts w:asciiTheme="minorHAnsi" w:hAnsiTheme="minorHAnsi" w:cstheme="minorHAnsi"/>
          <w:sz w:val="22"/>
          <w:szCs w:val="22"/>
          <w:u w:val="single"/>
        </w:rPr>
      </w:pPr>
      <w:r w:rsidRPr="009569F9">
        <w:rPr>
          <w:rFonts w:asciiTheme="minorHAnsi" w:hAnsiTheme="minorHAnsi" w:cstheme="minorHAnsi"/>
          <w:sz w:val="22"/>
          <w:szCs w:val="22"/>
          <w:u w:val="single"/>
        </w:rPr>
        <w:t>Delivering results</w:t>
      </w:r>
      <w:r w:rsidRPr="009569F9">
        <w:rPr>
          <w:rFonts w:asciiTheme="minorHAnsi" w:hAnsiTheme="minorHAnsi" w:cstheme="minorHAnsi"/>
          <w:sz w:val="22"/>
          <w:szCs w:val="22"/>
        </w:rPr>
        <w:t xml:space="preserve"> produces and delivers quality results in a service-oriented and timely manner; is action oriented and committed to achieving agreed outcomes.</w:t>
      </w:r>
    </w:p>
    <w:p w14:paraId="0069E2E5" w14:textId="77777777" w:rsidR="00381544" w:rsidRPr="009569F9" w:rsidRDefault="00381544" w:rsidP="00381544">
      <w:pPr>
        <w:pStyle w:val="NoSpacing"/>
        <w:numPr>
          <w:ilvl w:val="0"/>
          <w:numId w:val="15"/>
        </w:numPr>
        <w:jc w:val="both"/>
        <w:rPr>
          <w:rFonts w:asciiTheme="minorHAnsi" w:hAnsiTheme="minorHAnsi" w:cstheme="minorHAnsi"/>
          <w:sz w:val="22"/>
          <w:szCs w:val="22"/>
          <w:u w:val="single"/>
        </w:rPr>
      </w:pPr>
      <w:r w:rsidRPr="009569F9">
        <w:rPr>
          <w:rFonts w:asciiTheme="minorHAnsi" w:hAnsiTheme="minorHAnsi" w:cstheme="minorHAnsi"/>
          <w:sz w:val="22"/>
          <w:szCs w:val="22"/>
          <w:u w:val="single"/>
        </w:rPr>
        <w:t>Managing and sharing knowledge</w:t>
      </w:r>
      <w:r w:rsidRPr="009569F9">
        <w:rPr>
          <w:rFonts w:asciiTheme="minorHAnsi" w:hAnsiTheme="minorHAnsi" w:cstheme="minorHAnsi"/>
          <w:sz w:val="22"/>
          <w:szCs w:val="22"/>
        </w:rPr>
        <w:t xml:space="preserve"> continuously seeks to learn, share knowledge and innovate.</w:t>
      </w:r>
    </w:p>
    <w:p w14:paraId="793215D3" w14:textId="77777777" w:rsidR="00381544" w:rsidRPr="009569F9" w:rsidRDefault="00381544" w:rsidP="00381544">
      <w:pPr>
        <w:pStyle w:val="NoSpacing"/>
        <w:numPr>
          <w:ilvl w:val="0"/>
          <w:numId w:val="15"/>
        </w:numPr>
        <w:jc w:val="both"/>
        <w:rPr>
          <w:rFonts w:asciiTheme="minorHAnsi" w:hAnsiTheme="minorHAnsi" w:cstheme="minorHAnsi"/>
          <w:sz w:val="22"/>
          <w:szCs w:val="22"/>
          <w:u w:val="single"/>
        </w:rPr>
      </w:pPr>
      <w:r w:rsidRPr="009569F9">
        <w:rPr>
          <w:rFonts w:asciiTheme="minorHAnsi" w:hAnsiTheme="minorHAnsi" w:cstheme="minorHAnsi"/>
          <w:sz w:val="22"/>
          <w:szCs w:val="22"/>
          <w:u w:val="single"/>
        </w:rPr>
        <w:t>Accountability:</w:t>
      </w:r>
      <w:r w:rsidRPr="009569F9">
        <w:rPr>
          <w:rFonts w:asciiTheme="minorHAnsi" w:hAnsiTheme="minorHAnsi" w:cstheme="minorHAnsi"/>
          <w:sz w:val="22"/>
          <w:szCs w:val="22"/>
        </w:rPr>
        <w:t xml:space="preserve"> takes ownership for achieving the Organization’s priorities and assumes responsibility for own action and delegated work.</w:t>
      </w:r>
    </w:p>
    <w:p w14:paraId="117C270F" w14:textId="77777777" w:rsidR="00381544" w:rsidRPr="00F74222" w:rsidRDefault="00381544" w:rsidP="00381544">
      <w:pPr>
        <w:pStyle w:val="NoSpacing"/>
        <w:numPr>
          <w:ilvl w:val="0"/>
          <w:numId w:val="15"/>
        </w:numPr>
        <w:jc w:val="both"/>
        <w:rPr>
          <w:rFonts w:asciiTheme="minorHAnsi" w:hAnsiTheme="minorHAnsi" w:cstheme="minorHAnsi"/>
          <w:sz w:val="22"/>
          <w:szCs w:val="22"/>
          <w:u w:val="single"/>
        </w:rPr>
      </w:pPr>
      <w:r w:rsidRPr="009569F9">
        <w:rPr>
          <w:rFonts w:asciiTheme="minorHAnsi" w:hAnsiTheme="minorHAnsi" w:cstheme="minorHAnsi"/>
          <w:sz w:val="22"/>
          <w:szCs w:val="22"/>
          <w:u w:val="single"/>
        </w:rPr>
        <w:t>Communication:</w:t>
      </w:r>
      <w:r w:rsidRPr="009569F9">
        <w:rPr>
          <w:rFonts w:asciiTheme="minorHAnsi" w:hAnsiTheme="minorHAnsi" w:cstheme="minorHAnsi"/>
          <w:sz w:val="22"/>
          <w:szCs w:val="22"/>
        </w:rPr>
        <w:t xml:space="preserve"> encourages and contributes to clear and open communication; explains complex matters in an informative, inspiring, and motivational way.</w:t>
      </w:r>
    </w:p>
    <w:p w14:paraId="758CED8D" w14:textId="77777777" w:rsidR="00F74222" w:rsidRDefault="00F74222" w:rsidP="00F74222">
      <w:pPr>
        <w:pStyle w:val="NoSpacing"/>
        <w:jc w:val="both"/>
        <w:rPr>
          <w:rFonts w:asciiTheme="minorHAnsi" w:hAnsiTheme="minorHAnsi" w:cstheme="minorHAnsi"/>
          <w:sz w:val="22"/>
          <w:szCs w:val="22"/>
          <w:u w:val="single"/>
        </w:rPr>
      </w:pPr>
    </w:p>
    <w:p w14:paraId="1049A27A" w14:textId="77777777" w:rsidR="00F74222" w:rsidRDefault="00F74222" w:rsidP="00F74222">
      <w:pPr>
        <w:autoSpaceDE/>
        <w:autoSpaceDN/>
        <w:adjustRightInd/>
        <w:spacing w:after="200"/>
        <w:ind w:left="426"/>
        <w:jc w:val="left"/>
        <w:rPr>
          <w:color w:val="000000" w:themeColor="text1"/>
        </w:rPr>
      </w:pPr>
    </w:p>
    <w:p w14:paraId="73EAE2FB" w14:textId="77777777" w:rsidR="00F74222" w:rsidRPr="00BC6BFA" w:rsidRDefault="00F74222" w:rsidP="00F74222">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NOTES</w:t>
      </w:r>
    </w:p>
    <w:p w14:paraId="1512AE06" w14:textId="77777777" w:rsidR="00F74222" w:rsidRDefault="00F74222" w:rsidP="00F74222">
      <w:pPr>
        <w:spacing w:after="0"/>
        <w:rPr>
          <w:rFonts w:cs="Cordia New"/>
          <w:color w:val="0033A0"/>
          <w:sz w:val="32"/>
          <w:szCs w:val="32"/>
          <w:lang w:val="en-US" w:eastAsia="en-US"/>
        </w:rPr>
      </w:pPr>
      <w:r>
        <w:rPr>
          <w:rFonts w:cs="Cordia New"/>
          <w:color w:val="0033A0"/>
          <w:sz w:val="32"/>
          <w:szCs w:val="32"/>
          <w:lang w:val="en-US" w:eastAsia="en-US"/>
        </w:rPr>
        <w:t>Eligibility and Selection</w:t>
      </w:r>
    </w:p>
    <w:p w14:paraId="08AAD2F5" w14:textId="77777777" w:rsidR="00F74222" w:rsidRDefault="00F74222" w:rsidP="00F74222">
      <w:pPr>
        <w:spacing w:after="0"/>
        <w:rPr>
          <w:rFonts w:cs="Cordia New"/>
          <w:color w:val="0033A0"/>
          <w:sz w:val="32"/>
          <w:szCs w:val="32"/>
          <w:lang w:val="en-US" w:eastAsia="en-US"/>
        </w:rPr>
      </w:pPr>
    </w:p>
    <w:p w14:paraId="1C6BAC04" w14:textId="77777777" w:rsidR="00F74222" w:rsidRPr="00A16163" w:rsidRDefault="00F74222" w:rsidP="00F74222">
      <w:pPr>
        <w:spacing w:after="0"/>
        <w:rPr>
          <w:szCs w:val="22"/>
        </w:rPr>
      </w:pPr>
      <w:r w:rsidRPr="00A16163">
        <w:rPr>
          <w:szCs w:val="22"/>
        </w:rPr>
        <w:t>In general, the Internship Programme aims at attracting talented students and graduates who:</w:t>
      </w:r>
    </w:p>
    <w:p w14:paraId="69B2D2F8" w14:textId="77777777" w:rsidR="00F74222" w:rsidRPr="00A16163" w:rsidRDefault="00F74222" w:rsidP="00F74222">
      <w:pPr>
        <w:spacing w:after="0"/>
        <w:rPr>
          <w:szCs w:val="22"/>
        </w:rPr>
      </w:pPr>
    </w:p>
    <w:p w14:paraId="0C5452CE" w14:textId="77777777" w:rsidR="00F74222" w:rsidRPr="00A16163" w:rsidRDefault="00F74222" w:rsidP="00F74222">
      <w:pPr>
        <w:spacing w:after="0"/>
        <w:rPr>
          <w:szCs w:val="22"/>
        </w:rPr>
      </w:pPr>
      <w:r w:rsidRPr="00A16163">
        <w:rPr>
          <w:szCs w:val="22"/>
        </w:rPr>
        <w:t>a) have a specific interest in, or whose studies have covered, areas relevant to IOM</w:t>
      </w:r>
    </w:p>
    <w:p w14:paraId="19F97318" w14:textId="77777777" w:rsidR="00F74222" w:rsidRPr="00A16163" w:rsidRDefault="00F74222" w:rsidP="00F74222">
      <w:pPr>
        <w:spacing w:after="0"/>
        <w:rPr>
          <w:szCs w:val="22"/>
        </w:rPr>
      </w:pPr>
      <w:r w:rsidRPr="00A16163">
        <w:rPr>
          <w:szCs w:val="22"/>
        </w:rPr>
        <w:t>programmes and activities;</w:t>
      </w:r>
    </w:p>
    <w:p w14:paraId="11C1136C" w14:textId="77777777" w:rsidR="00F74222" w:rsidRPr="00A16163" w:rsidRDefault="00F74222" w:rsidP="00F74222">
      <w:pPr>
        <w:spacing w:after="0"/>
        <w:rPr>
          <w:szCs w:val="22"/>
        </w:rPr>
      </w:pPr>
      <w:r w:rsidRPr="00A16163">
        <w:rPr>
          <w:szCs w:val="22"/>
        </w:rPr>
        <w:t>b) are holding a scholarship for internship placements in international organizations</w:t>
      </w:r>
    </w:p>
    <w:p w14:paraId="3712D673" w14:textId="77777777" w:rsidR="00F74222" w:rsidRPr="00A16163" w:rsidRDefault="00F74222" w:rsidP="00F74222">
      <w:pPr>
        <w:spacing w:after="0"/>
        <w:rPr>
          <w:szCs w:val="22"/>
        </w:rPr>
      </w:pPr>
      <w:r w:rsidRPr="00A16163">
        <w:rPr>
          <w:szCs w:val="22"/>
        </w:rPr>
        <w:t>and/or for whom internship is required to complete their studies; or</w:t>
      </w:r>
    </w:p>
    <w:p w14:paraId="68B9C6CD" w14:textId="77777777" w:rsidR="00F74222" w:rsidRPr="00A16163" w:rsidRDefault="00F74222" w:rsidP="00F74222">
      <w:pPr>
        <w:spacing w:after="0"/>
        <w:rPr>
          <w:szCs w:val="22"/>
        </w:rPr>
      </w:pPr>
      <w:r w:rsidRPr="00A16163">
        <w:rPr>
          <w:szCs w:val="22"/>
        </w:rPr>
        <w:t>c) are sponsored by governmental/non-governmental institutions and/or academia to work in specific areas relevant to both IOM and the sponsor.</w:t>
      </w:r>
    </w:p>
    <w:p w14:paraId="3A0C9C30" w14:textId="77777777" w:rsidR="00F74222" w:rsidRPr="005D4EB6" w:rsidRDefault="00F74222" w:rsidP="00F74222">
      <w:pPr>
        <w:spacing w:after="0"/>
        <w:jc w:val="left"/>
        <w:rPr>
          <w:rFonts w:asciiTheme="minorHAnsi" w:eastAsiaTheme="minorHAnsi" w:hAnsiTheme="minorHAnsi"/>
          <w:szCs w:val="22"/>
          <w:lang w:val="en-US" w:eastAsia="en-US"/>
        </w:rPr>
      </w:pPr>
      <w:r w:rsidRPr="00A16163">
        <w:rPr>
          <w:szCs w:val="22"/>
        </w:rPr>
        <w:t xml:space="preserve">d) </w:t>
      </w:r>
      <w:r w:rsidRPr="005D4EB6">
        <w:rPr>
          <w:rFonts w:asciiTheme="minorHAnsi" w:eastAsiaTheme="minorHAnsi" w:hAnsiTheme="minorHAnsi"/>
          <w:szCs w:val="22"/>
          <w:lang w:val="en-US" w:eastAsia="en-US"/>
        </w:rPr>
        <w:t xml:space="preserve">are either enrolled in the final academic year of a first university degree </w:t>
      </w:r>
      <w:proofErr w:type="spellStart"/>
      <w:r w:rsidRPr="005D4EB6">
        <w:rPr>
          <w:rFonts w:asciiTheme="minorHAnsi" w:eastAsiaTheme="minorHAnsi" w:hAnsiTheme="minorHAnsi"/>
          <w:szCs w:val="22"/>
          <w:lang w:val="en-US" w:eastAsia="en-US"/>
        </w:rPr>
        <w:t>programme</w:t>
      </w:r>
      <w:proofErr w:type="spellEnd"/>
    </w:p>
    <w:p w14:paraId="10D09EA1" w14:textId="77777777" w:rsidR="00F74222" w:rsidRDefault="00F74222" w:rsidP="00F74222">
      <w:pPr>
        <w:spacing w:after="0"/>
        <w:rPr>
          <w:szCs w:val="22"/>
        </w:rPr>
      </w:pPr>
      <w:r w:rsidRPr="005D4EB6">
        <w:rPr>
          <w:rFonts w:asciiTheme="minorHAnsi" w:eastAsiaTheme="minorHAnsi" w:hAnsiTheme="minorHAnsi"/>
          <w:szCs w:val="22"/>
          <w:lang w:val="en-US" w:eastAsia="en-US"/>
        </w:rPr>
        <w:lastRenderedPageBreak/>
        <w:t xml:space="preserve">(minimum </w:t>
      </w:r>
      <w:proofErr w:type="gramStart"/>
      <w:r w:rsidRPr="005D4EB6">
        <w:rPr>
          <w:rFonts w:asciiTheme="minorHAnsi" w:eastAsiaTheme="minorHAnsi" w:hAnsiTheme="minorHAnsi"/>
          <w:szCs w:val="22"/>
          <w:lang w:val="en-US" w:eastAsia="en-US"/>
        </w:rPr>
        <w:t>Bachelor</w:t>
      </w:r>
      <w:r w:rsidRPr="005D4EB6">
        <w:rPr>
          <w:rFonts w:asciiTheme="minorHAnsi" w:eastAsiaTheme="minorHAnsi" w:hAnsiTheme="minorHAnsi" w:cs="ArialMT"/>
          <w:szCs w:val="22"/>
          <w:lang w:val="en-US" w:eastAsia="en-US"/>
        </w:rPr>
        <w:t>’</w:t>
      </w:r>
      <w:r w:rsidRPr="005D4EB6">
        <w:rPr>
          <w:rFonts w:asciiTheme="minorHAnsi" w:eastAsiaTheme="minorHAnsi" w:hAnsiTheme="minorHAnsi"/>
          <w:szCs w:val="22"/>
          <w:lang w:val="en-US" w:eastAsia="en-US"/>
        </w:rPr>
        <w:t>s</w:t>
      </w:r>
      <w:proofErr w:type="gramEnd"/>
      <w:r w:rsidRPr="005D4EB6">
        <w:rPr>
          <w:rFonts w:asciiTheme="minorHAnsi" w:eastAsiaTheme="minorHAnsi" w:hAnsiTheme="minorHAnsi"/>
          <w:szCs w:val="22"/>
          <w:lang w:val="en-US" w:eastAsia="en-US"/>
        </w:rPr>
        <w:t xml:space="preserve"> level or equivalent) or have graduated in the last 12 months</w:t>
      </w:r>
      <w:r w:rsidRPr="00A16163">
        <w:rPr>
          <w:szCs w:val="22"/>
        </w:rPr>
        <w:t>.</w:t>
      </w:r>
    </w:p>
    <w:p w14:paraId="2E623B04" w14:textId="77777777" w:rsidR="00F74222" w:rsidRPr="004F7EF0" w:rsidRDefault="00F74222" w:rsidP="00F74222">
      <w:pPr>
        <w:autoSpaceDE/>
        <w:autoSpaceDN/>
        <w:adjustRightInd/>
        <w:spacing w:after="0"/>
        <w:jc w:val="left"/>
        <w:rPr>
          <w:szCs w:val="22"/>
          <w:lang w:val="en-US"/>
        </w:rPr>
      </w:pPr>
      <w:r>
        <w:rPr>
          <w:szCs w:val="22"/>
          <w:lang w:val="en-US"/>
        </w:rPr>
        <w:t xml:space="preserve">e) </w:t>
      </w:r>
      <w:r>
        <w:rPr>
          <w:szCs w:val="22"/>
          <w:lang w:val="en-US" w:eastAsia="en-US"/>
        </w:rPr>
        <w:t>are at least 20 years of age.</w:t>
      </w:r>
    </w:p>
    <w:p w14:paraId="097EC898" w14:textId="77777777" w:rsidR="00F74222" w:rsidRPr="00A16163" w:rsidRDefault="00F74222" w:rsidP="00F74222">
      <w:pPr>
        <w:spacing w:after="0"/>
        <w:rPr>
          <w:szCs w:val="22"/>
        </w:rPr>
      </w:pPr>
    </w:p>
    <w:p w14:paraId="5FE23546" w14:textId="77777777" w:rsidR="00F74222" w:rsidRPr="00A16163" w:rsidRDefault="00F74222" w:rsidP="00F74222">
      <w:pPr>
        <w:pStyle w:val="ListParagraph"/>
        <w:numPr>
          <w:ilvl w:val="0"/>
          <w:numId w:val="17"/>
        </w:numPr>
        <w:autoSpaceDE/>
        <w:autoSpaceDN/>
        <w:adjustRightInd/>
        <w:spacing w:after="0" w:line="210" w:lineRule="atLeast"/>
        <w:ind w:right="386"/>
        <w:rPr>
          <w:szCs w:val="22"/>
        </w:rPr>
      </w:pPr>
      <w:r w:rsidRPr="00A16163">
        <w:rPr>
          <w:szCs w:val="22"/>
        </w:rPr>
        <w:t>Only shortlisted candidates will be contacted, and additional enquiries will only be addressed if the candidate is shortlisted.</w:t>
      </w:r>
    </w:p>
    <w:p w14:paraId="4303C984" w14:textId="516CE218" w:rsidR="00F74222" w:rsidRPr="00A80463" w:rsidRDefault="00F74222" w:rsidP="00F74222">
      <w:pPr>
        <w:pStyle w:val="ListParagraph"/>
        <w:numPr>
          <w:ilvl w:val="0"/>
          <w:numId w:val="17"/>
        </w:numPr>
        <w:autoSpaceDE/>
        <w:autoSpaceDN/>
        <w:adjustRightInd/>
        <w:spacing w:after="0" w:line="210" w:lineRule="atLeast"/>
        <w:ind w:right="386"/>
        <w:rPr>
          <w:szCs w:val="22"/>
        </w:rPr>
      </w:pPr>
      <w:r>
        <w:t xml:space="preserve">Please consider the cost of living in </w:t>
      </w:r>
      <w:r w:rsidR="00875D49">
        <w:t>the duty station</w:t>
      </w:r>
      <w:r>
        <w:t xml:space="preserve"> prior to applying.</w:t>
      </w:r>
    </w:p>
    <w:p w14:paraId="2E731717" w14:textId="77777777" w:rsidR="00F74222" w:rsidRPr="009569F9" w:rsidRDefault="00F74222" w:rsidP="00F74222">
      <w:pPr>
        <w:pStyle w:val="NoSpacing"/>
        <w:jc w:val="both"/>
        <w:rPr>
          <w:rFonts w:asciiTheme="minorHAnsi" w:hAnsiTheme="minorHAnsi" w:cstheme="minorHAnsi"/>
          <w:sz w:val="22"/>
          <w:szCs w:val="22"/>
          <w:u w:val="single"/>
        </w:rPr>
      </w:pPr>
    </w:p>
    <w:p w14:paraId="7FDD2E95" w14:textId="77777777" w:rsidR="00303E15" w:rsidRDefault="00303E15" w:rsidP="0081498C">
      <w:pPr>
        <w:autoSpaceDE/>
        <w:autoSpaceDN/>
        <w:adjustRightInd/>
        <w:spacing w:after="200"/>
        <w:jc w:val="left"/>
        <w:rPr>
          <w:color w:val="000000" w:themeColor="text1"/>
        </w:rPr>
      </w:pPr>
    </w:p>
    <w:p w14:paraId="1FDFDC56" w14:textId="6707D165" w:rsidR="0081498C" w:rsidRPr="00BC6BFA" w:rsidRDefault="0081498C" w:rsidP="0081498C">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14:paraId="674119FE" w14:textId="083F70B0" w:rsidR="0081498C" w:rsidRDefault="0081498C" w:rsidP="00403067">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Look w:val="04A0" w:firstRow="1" w:lastRow="0" w:firstColumn="1" w:lastColumn="0" w:noHBand="0" w:noVBand="1"/>
      </w:tblPr>
      <w:tblGrid>
        <w:gridCol w:w="4318"/>
        <w:gridCol w:w="4318"/>
      </w:tblGrid>
      <w:tr w:rsidR="0081498C" w:rsidRPr="0081498C" w14:paraId="6B9612CA" w14:textId="77777777" w:rsidTr="00743450">
        <w:tc>
          <w:tcPr>
            <w:tcW w:w="4318" w:type="dxa"/>
            <w:shd w:val="clear" w:color="auto" w:fill="418FDE"/>
            <w:vAlign w:val="center"/>
          </w:tcPr>
          <w:p w14:paraId="1A20BC07" w14:textId="6CDBED91" w:rsidR="0081498C" w:rsidRPr="0081498C" w:rsidRDefault="0081498C" w:rsidP="007475C8">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14:paraId="74DA08F2" w14:textId="3E5E4614" w:rsidR="0081498C" w:rsidRPr="0081498C" w:rsidRDefault="0081498C" w:rsidP="007475C8">
            <w:pPr>
              <w:jc w:val="left"/>
              <w:rPr>
                <w:color w:val="FFFFFF" w:themeColor="background1"/>
              </w:rPr>
            </w:pPr>
            <w:r w:rsidRPr="0081498C">
              <w:rPr>
                <w:color w:val="FFFFFF" w:themeColor="background1"/>
              </w:rPr>
              <w:t>Date</w:t>
            </w:r>
          </w:p>
        </w:tc>
      </w:tr>
      <w:tr w:rsidR="0081498C" w14:paraId="1AD4ED7D" w14:textId="77777777" w:rsidTr="00743450">
        <w:tc>
          <w:tcPr>
            <w:tcW w:w="4318" w:type="dxa"/>
            <w:vAlign w:val="center"/>
          </w:tcPr>
          <w:p w14:paraId="775BB85B" w14:textId="4BF1912A" w:rsidR="0081498C" w:rsidRPr="008B641A" w:rsidRDefault="0081498C" w:rsidP="007475C8">
            <w:pPr>
              <w:jc w:val="left"/>
              <w:rPr>
                <w:lang w:val="de-DE"/>
              </w:rPr>
            </w:pPr>
          </w:p>
        </w:tc>
        <w:tc>
          <w:tcPr>
            <w:tcW w:w="4318" w:type="dxa"/>
            <w:vAlign w:val="center"/>
          </w:tcPr>
          <w:p w14:paraId="14BC6755" w14:textId="092D980A" w:rsidR="0081498C" w:rsidRDefault="00875D49" w:rsidP="007475C8">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00AC649A" w:rsidRPr="00434688">
                  <w:rPr>
                    <w:rStyle w:val="PlaceholderText"/>
                    <w:color w:val="808080" w:themeColor="background1" w:themeShade="80"/>
                    <w:szCs w:val="22"/>
                  </w:rPr>
                  <w:t>Click here to enter a date.</w:t>
                </w:r>
              </w:sdtContent>
            </w:sdt>
          </w:p>
        </w:tc>
      </w:tr>
      <w:tr w:rsidR="0081498C" w:rsidRPr="0081498C" w14:paraId="55D96D85" w14:textId="77777777" w:rsidTr="00743450">
        <w:tc>
          <w:tcPr>
            <w:tcW w:w="4318" w:type="dxa"/>
            <w:shd w:val="clear" w:color="auto" w:fill="418FDE"/>
            <w:vAlign w:val="center"/>
          </w:tcPr>
          <w:p w14:paraId="75A7A46E" w14:textId="4EB069B2" w:rsidR="0081498C" w:rsidRPr="0081498C" w:rsidRDefault="0081498C" w:rsidP="007475C8">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14:paraId="3B5C0FDD" w14:textId="651C841F" w:rsidR="0081498C" w:rsidRPr="0081498C" w:rsidRDefault="0081498C" w:rsidP="007475C8">
            <w:pPr>
              <w:jc w:val="left"/>
              <w:rPr>
                <w:color w:val="FFFFFF" w:themeColor="background1"/>
              </w:rPr>
            </w:pPr>
            <w:r w:rsidRPr="0081498C">
              <w:rPr>
                <w:color w:val="FFFFFF" w:themeColor="background1"/>
              </w:rPr>
              <w:t>Date</w:t>
            </w:r>
          </w:p>
        </w:tc>
      </w:tr>
      <w:tr w:rsidR="0081498C" w14:paraId="140759B7" w14:textId="77777777" w:rsidTr="00743450">
        <w:tc>
          <w:tcPr>
            <w:tcW w:w="4318" w:type="dxa"/>
            <w:vAlign w:val="center"/>
          </w:tcPr>
          <w:p w14:paraId="114B7829" w14:textId="77777777" w:rsidR="0081498C" w:rsidRDefault="0081498C" w:rsidP="007475C8">
            <w:pPr>
              <w:jc w:val="left"/>
            </w:pPr>
          </w:p>
        </w:tc>
        <w:tc>
          <w:tcPr>
            <w:tcW w:w="4318" w:type="dxa"/>
            <w:vAlign w:val="center"/>
          </w:tcPr>
          <w:p w14:paraId="174D8581" w14:textId="67D89DA2" w:rsidR="0081498C" w:rsidRDefault="00875D49" w:rsidP="007475C8">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00AC649A" w:rsidRPr="00434688">
                  <w:rPr>
                    <w:rStyle w:val="PlaceholderText"/>
                    <w:color w:val="808080" w:themeColor="background1" w:themeShade="80"/>
                    <w:szCs w:val="22"/>
                  </w:rPr>
                  <w:t>Click here to enter a date.</w:t>
                </w:r>
              </w:sdtContent>
            </w:sdt>
          </w:p>
        </w:tc>
      </w:tr>
    </w:tbl>
    <w:p w14:paraId="04D2D2B4" w14:textId="77777777" w:rsidR="0081498C" w:rsidRPr="0081498C" w:rsidRDefault="0081498C" w:rsidP="008B641A"/>
    <w:sectPr w:rsidR="0081498C" w:rsidRPr="0081498C" w:rsidSect="00917006">
      <w:footerReference w:type="default" r:id="rId12"/>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626FC" w14:textId="77777777" w:rsidR="00917006" w:rsidRDefault="00917006" w:rsidP="00403067">
      <w:pPr>
        <w:spacing w:after="0"/>
      </w:pPr>
      <w:r>
        <w:separator/>
      </w:r>
    </w:p>
  </w:endnote>
  <w:endnote w:type="continuationSeparator" w:id="0">
    <w:p w14:paraId="3EC06359" w14:textId="77777777" w:rsidR="00917006" w:rsidRDefault="00917006"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659614"/>
      <w:docPartObj>
        <w:docPartGallery w:val="Page Numbers (Bottom of Page)"/>
        <w:docPartUnique/>
      </w:docPartObj>
    </w:sdtPr>
    <w:sdtEndPr>
      <w:rPr>
        <w:noProof/>
      </w:rPr>
    </w:sdtEndPr>
    <w:sdtContent>
      <w:p w14:paraId="107BAE03" w14:textId="31F0F2D1" w:rsidR="007610AF" w:rsidRDefault="007610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1C1222" w14:textId="77777777" w:rsidR="007610AF" w:rsidRDefault="00761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44335" w14:textId="77777777" w:rsidR="00917006" w:rsidRDefault="00917006" w:rsidP="00403067">
      <w:pPr>
        <w:spacing w:after="0"/>
      </w:pPr>
      <w:r>
        <w:separator/>
      </w:r>
    </w:p>
  </w:footnote>
  <w:footnote w:type="continuationSeparator" w:id="0">
    <w:p w14:paraId="37DDA14A" w14:textId="77777777" w:rsidR="00917006" w:rsidRDefault="00917006"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C1E4D"/>
    <w:multiLevelType w:val="hybridMultilevel"/>
    <w:tmpl w:val="50E869F8"/>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 w15:restartNumberingAfterBreak="0">
    <w:nsid w:val="0FE02969"/>
    <w:multiLevelType w:val="hybridMultilevel"/>
    <w:tmpl w:val="C69A9E6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25F67537"/>
    <w:multiLevelType w:val="hybridMultilevel"/>
    <w:tmpl w:val="07244BA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 w15:restartNumberingAfterBreak="0">
    <w:nsid w:val="26292696"/>
    <w:multiLevelType w:val="hybridMultilevel"/>
    <w:tmpl w:val="219473F2"/>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 w15:restartNumberingAfterBreak="0">
    <w:nsid w:val="2E7E64C3"/>
    <w:multiLevelType w:val="hybridMultilevel"/>
    <w:tmpl w:val="5A1EA96E"/>
    <w:lvl w:ilvl="0" w:tplc="4CCC8232">
      <w:start w:val="1"/>
      <w:numFmt w:val="decimal"/>
      <w:lvlText w:val="%1."/>
      <w:lvlJc w:val="left"/>
      <w:pPr>
        <w:ind w:left="360" w:hanging="360"/>
      </w:pPr>
      <w:rPr>
        <w:rFonts w:hint="default"/>
        <w:color w:val="auto"/>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6" w15:restartNumberingAfterBreak="0">
    <w:nsid w:val="300328B2"/>
    <w:multiLevelType w:val="hybridMultilevel"/>
    <w:tmpl w:val="CD443CE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 w15:restartNumberingAfterBreak="0">
    <w:nsid w:val="366914DE"/>
    <w:multiLevelType w:val="hybridMultilevel"/>
    <w:tmpl w:val="846EF26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8" w15:restartNumberingAfterBreak="0">
    <w:nsid w:val="3746258D"/>
    <w:multiLevelType w:val="hybridMultilevel"/>
    <w:tmpl w:val="AAECAA4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665B6A"/>
    <w:multiLevelType w:val="hybridMultilevel"/>
    <w:tmpl w:val="95CC2B7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54032CFD"/>
    <w:multiLevelType w:val="hybridMultilevel"/>
    <w:tmpl w:val="598826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550864E8"/>
    <w:multiLevelType w:val="hybridMultilevel"/>
    <w:tmpl w:val="E584B83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56B537BA"/>
    <w:multiLevelType w:val="hybridMultilevel"/>
    <w:tmpl w:val="2266028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9ED20BA"/>
    <w:multiLevelType w:val="hybridMultilevel"/>
    <w:tmpl w:val="BBCAB21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6C140DB4"/>
    <w:multiLevelType w:val="hybridMultilevel"/>
    <w:tmpl w:val="C7D239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DB2A08"/>
    <w:multiLevelType w:val="hybridMultilevel"/>
    <w:tmpl w:val="58DA3E72"/>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EE137C"/>
    <w:multiLevelType w:val="hybridMultilevel"/>
    <w:tmpl w:val="5D169F5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7"/>
  </w:num>
  <w:num w:numId="4">
    <w:abstractNumId w:val="5"/>
  </w:num>
  <w:num w:numId="5">
    <w:abstractNumId w:val="13"/>
  </w:num>
  <w:num w:numId="6">
    <w:abstractNumId w:val="10"/>
  </w:num>
  <w:num w:numId="7">
    <w:abstractNumId w:val="1"/>
  </w:num>
  <w:num w:numId="8">
    <w:abstractNumId w:val="11"/>
  </w:num>
  <w:num w:numId="9">
    <w:abstractNumId w:val="20"/>
  </w:num>
  <w:num w:numId="10">
    <w:abstractNumId w:val="8"/>
  </w:num>
  <w:num w:numId="11">
    <w:abstractNumId w:val="16"/>
  </w:num>
  <w:num w:numId="12">
    <w:abstractNumId w:val="12"/>
  </w:num>
  <w:num w:numId="13">
    <w:abstractNumId w:val="14"/>
  </w:num>
  <w:num w:numId="14">
    <w:abstractNumId w:val="3"/>
  </w:num>
  <w:num w:numId="15">
    <w:abstractNumId w:val="6"/>
  </w:num>
  <w:num w:numId="16">
    <w:abstractNumId w:val="19"/>
  </w:num>
  <w:num w:numId="17">
    <w:abstractNumId w:val="18"/>
  </w:num>
  <w:num w:numId="18">
    <w:abstractNumId w:val="15"/>
  </w:num>
  <w:num w:numId="19">
    <w:abstractNumId w:val="0"/>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qNaAMwJpygsAAAA"/>
  </w:docVars>
  <w:rsids>
    <w:rsidRoot w:val="00BC6BFA"/>
    <w:rsid w:val="00092126"/>
    <w:rsid w:val="000C739D"/>
    <w:rsid w:val="00112307"/>
    <w:rsid w:val="00180201"/>
    <w:rsid w:val="00195419"/>
    <w:rsid w:val="001A5F93"/>
    <w:rsid w:val="001B05E1"/>
    <w:rsid w:val="001B0663"/>
    <w:rsid w:val="001C2579"/>
    <w:rsid w:val="001D4252"/>
    <w:rsid w:val="001E3793"/>
    <w:rsid w:val="002173F3"/>
    <w:rsid w:val="002A0D29"/>
    <w:rsid w:val="002C78CD"/>
    <w:rsid w:val="00303E15"/>
    <w:rsid w:val="00314A0F"/>
    <w:rsid w:val="00367B1F"/>
    <w:rsid w:val="00381544"/>
    <w:rsid w:val="00381DCC"/>
    <w:rsid w:val="003C13A8"/>
    <w:rsid w:val="003C3396"/>
    <w:rsid w:val="003D1D92"/>
    <w:rsid w:val="003D701F"/>
    <w:rsid w:val="003E38B3"/>
    <w:rsid w:val="003E5893"/>
    <w:rsid w:val="00403067"/>
    <w:rsid w:val="00412FBB"/>
    <w:rsid w:val="00434688"/>
    <w:rsid w:val="00437A1A"/>
    <w:rsid w:val="00446CED"/>
    <w:rsid w:val="00453FD7"/>
    <w:rsid w:val="0047764D"/>
    <w:rsid w:val="00485404"/>
    <w:rsid w:val="004B2489"/>
    <w:rsid w:val="004C0AFC"/>
    <w:rsid w:val="0053179E"/>
    <w:rsid w:val="005327F1"/>
    <w:rsid w:val="00546AFB"/>
    <w:rsid w:val="00587345"/>
    <w:rsid w:val="005E04EC"/>
    <w:rsid w:val="005F032C"/>
    <w:rsid w:val="005F2C96"/>
    <w:rsid w:val="00633021"/>
    <w:rsid w:val="006E18AA"/>
    <w:rsid w:val="006E5D2E"/>
    <w:rsid w:val="006E63B1"/>
    <w:rsid w:val="006F2CC2"/>
    <w:rsid w:val="007073D7"/>
    <w:rsid w:val="00743450"/>
    <w:rsid w:val="007475C8"/>
    <w:rsid w:val="007610AF"/>
    <w:rsid w:val="00767CCF"/>
    <w:rsid w:val="007B2350"/>
    <w:rsid w:val="00812250"/>
    <w:rsid w:val="008138D9"/>
    <w:rsid w:val="0081498C"/>
    <w:rsid w:val="008238BB"/>
    <w:rsid w:val="00832B29"/>
    <w:rsid w:val="00832B6D"/>
    <w:rsid w:val="00875D49"/>
    <w:rsid w:val="0088438E"/>
    <w:rsid w:val="008B641A"/>
    <w:rsid w:val="008E39C5"/>
    <w:rsid w:val="008F30DB"/>
    <w:rsid w:val="00917006"/>
    <w:rsid w:val="00923823"/>
    <w:rsid w:val="00953F20"/>
    <w:rsid w:val="00990462"/>
    <w:rsid w:val="00A57D2B"/>
    <w:rsid w:val="00A65368"/>
    <w:rsid w:val="00AA3DDA"/>
    <w:rsid w:val="00AC649A"/>
    <w:rsid w:val="00B330D1"/>
    <w:rsid w:val="00BC1C27"/>
    <w:rsid w:val="00BC6BFA"/>
    <w:rsid w:val="00BE097B"/>
    <w:rsid w:val="00BE24B4"/>
    <w:rsid w:val="00C275EA"/>
    <w:rsid w:val="00C32C6C"/>
    <w:rsid w:val="00C3543B"/>
    <w:rsid w:val="00C52F6D"/>
    <w:rsid w:val="00C808CA"/>
    <w:rsid w:val="00CB103D"/>
    <w:rsid w:val="00CB1710"/>
    <w:rsid w:val="00D40C7F"/>
    <w:rsid w:val="00D63CB1"/>
    <w:rsid w:val="00D702C1"/>
    <w:rsid w:val="00D821EF"/>
    <w:rsid w:val="00D94457"/>
    <w:rsid w:val="00DA2CF8"/>
    <w:rsid w:val="00DE5EBE"/>
    <w:rsid w:val="00E00289"/>
    <w:rsid w:val="00E14A79"/>
    <w:rsid w:val="00E50A3D"/>
    <w:rsid w:val="00EB5254"/>
    <w:rsid w:val="00EF7AFE"/>
    <w:rsid w:val="00F5273E"/>
    <w:rsid w:val="00F74222"/>
    <w:rsid w:val="00FE4682"/>
    <w:rsid w:val="00FF7AB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paragraph" w:customStyle="1" w:styleId="paragraph">
    <w:name w:val="paragraph"/>
    <w:basedOn w:val="Normal"/>
    <w:rsid w:val="00381544"/>
    <w:pPr>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normaltextrun">
    <w:name w:val="normaltextrun"/>
    <w:basedOn w:val="DefaultParagraphFont"/>
    <w:uiPriority w:val="1"/>
    <w:rsid w:val="00381544"/>
  </w:style>
  <w:style w:type="paragraph" w:styleId="NoSpacing">
    <w:name w:val="No Spacing"/>
    <w:uiPriority w:val="1"/>
    <w:qFormat/>
    <w:rsid w:val="0038154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381544"/>
    <w:rPr>
      <w:rFonts w:ascii="Gill Sans Nova" w:eastAsia="Times New Roman" w:hAnsi="Gill Sans Nova" w:cs="Arial"/>
      <w:szCs w:val="20"/>
      <w:lang w:val="en-GB" w:eastAsia="en-GB"/>
    </w:rPr>
  </w:style>
  <w:style w:type="paragraph" w:styleId="NormalWeb">
    <w:name w:val="Normal (Web)"/>
    <w:basedOn w:val="Normal"/>
    <w:uiPriority w:val="99"/>
    <w:rsid w:val="00381544"/>
    <w:pPr>
      <w:spacing w:after="190" w:line="190" w:lineRule="atLeast"/>
    </w:pPr>
    <w:rPr>
      <w:rFonts w:ascii="Arial" w:hAnsi="Arial"/>
      <w:sz w:val="15"/>
      <w:szCs w:val="15"/>
      <w:lang w:eastAsia="ko-KR"/>
    </w:rPr>
  </w:style>
  <w:style w:type="paragraph" w:customStyle="1" w:styleId="Default">
    <w:name w:val="Default"/>
    <w:rsid w:val="00381544"/>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Revision">
    <w:name w:val="Revision"/>
    <w:hidden/>
    <w:uiPriority w:val="99"/>
    <w:semiHidden/>
    <w:rsid w:val="008E39C5"/>
    <w:pPr>
      <w:spacing w:after="0" w:line="240" w:lineRule="auto"/>
    </w:pPr>
    <w:rPr>
      <w:rFonts w:ascii="Gill Sans Nova" w:eastAsia="Times New Roman" w:hAnsi="Gill Sans Nova" w:cs="Arial"/>
      <w:szCs w:val="20"/>
      <w:lang w:val="en-GB" w:eastAsia="en-GB"/>
    </w:rPr>
  </w:style>
  <w:style w:type="character" w:styleId="CommentReference">
    <w:name w:val="annotation reference"/>
    <w:semiHidden/>
    <w:rsid w:val="00F74222"/>
    <w:rPr>
      <w:sz w:val="16"/>
      <w:szCs w:val="16"/>
    </w:rPr>
  </w:style>
  <w:style w:type="paragraph" w:styleId="CommentText">
    <w:name w:val="annotation text"/>
    <w:basedOn w:val="Normal"/>
    <w:link w:val="CommentTextChar"/>
    <w:semiHidden/>
    <w:rsid w:val="00F74222"/>
    <w:rPr>
      <w:rFonts w:ascii="Arial" w:hAnsi="Arial"/>
    </w:rPr>
  </w:style>
  <w:style w:type="character" w:customStyle="1" w:styleId="CommentTextChar">
    <w:name w:val="Comment Text Char"/>
    <w:basedOn w:val="DefaultParagraphFont"/>
    <w:link w:val="CommentText"/>
    <w:semiHidden/>
    <w:rsid w:val="00F74222"/>
    <w:rPr>
      <w:rFonts w:ascii="Arial" w:eastAsia="Times New Roman" w:hAnsi="Arial" w:cs="Arial"/>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RDefault="005D69FB" w:rsidP="005D69FB">
          <w:pPr>
            <w:pStyle w:val="73928254BCB1406991C8ACB826E570A44"/>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RDefault="005D69FB" w:rsidP="005D69FB">
          <w:pPr>
            <w:pStyle w:val="84458EE41C4442B481443637CA5F321C4"/>
          </w:pPr>
          <w:r w:rsidRPr="00434688">
            <w:rPr>
              <w:rStyle w:val="PlaceholderText"/>
              <w:color w:val="808080" w:themeColor="background1" w:themeShade="80"/>
              <w:szCs w:val="22"/>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1B0743"/>
    <w:rsid w:val="001D350C"/>
    <w:rsid w:val="001F2EC6"/>
    <w:rsid w:val="00507B17"/>
    <w:rsid w:val="005C0A96"/>
    <w:rsid w:val="005D69FB"/>
    <w:rsid w:val="006235EF"/>
    <w:rsid w:val="006E2EDB"/>
    <w:rsid w:val="008B3CF9"/>
    <w:rsid w:val="00954CA5"/>
    <w:rsid w:val="00962245"/>
    <w:rsid w:val="009B078A"/>
    <w:rsid w:val="00A172AD"/>
    <w:rsid w:val="00A6297E"/>
    <w:rsid w:val="00A94D2C"/>
    <w:rsid w:val="00C607FF"/>
    <w:rsid w:val="00D00D01"/>
    <w:rsid w:val="00D675C3"/>
    <w:rsid w:val="00F518F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245"/>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A172AD"/>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F7D05D11B97A43BAE8CD08A397650A" ma:contentTypeVersion="17" ma:contentTypeDescription="Create a new document." ma:contentTypeScope="" ma:versionID="3f38724e4495f43903daa897dcac4d1c">
  <xsd:schema xmlns:xsd="http://www.w3.org/2001/XMLSchema" xmlns:xs="http://www.w3.org/2001/XMLSchema" xmlns:p="http://schemas.microsoft.com/office/2006/metadata/properties" xmlns:ns1="http://schemas.microsoft.com/sharepoint/v3" xmlns:ns2="223c43b0-00dd-4738-91f7-d12ef7e922c3" xmlns:ns3="07925f65-2dcb-4082-9002-240570b889f7" targetNamespace="http://schemas.microsoft.com/office/2006/metadata/properties" ma:root="true" ma:fieldsID="c0bb9b4a500befefe8757d7dee5ba466" ns1:_="" ns2:_="" ns3:_="">
    <xsd:import namespace="http://schemas.microsoft.com/sharepoint/v3"/>
    <xsd:import namespace="223c43b0-00dd-4738-91f7-d12ef7e922c3"/>
    <xsd:import namespace="07925f65-2dcb-4082-9002-240570b889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c43b0-00dd-4738-91f7-d12ef7e92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25f65-2dcb-4082-9002-240570b889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91a66b-4040-4056-9d72-7ef42974f952}" ma:internalName="TaxCatchAll" ma:showField="CatchAllData" ma:web="07925f65-2dcb-4082-9002-240570b88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223c43b0-00dd-4738-91f7-d12ef7e922c3">
      <Terms xmlns="http://schemas.microsoft.com/office/infopath/2007/PartnerControls"/>
    </lcf76f155ced4ddcb4097134ff3c332f>
    <_ip_UnifiedCompliancePolicyProperties xmlns="http://schemas.microsoft.com/sharepoint/v3" xsi:nil="true"/>
    <TaxCatchAll xmlns="07925f65-2dcb-4082-9002-240570b889f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9CBD0B05-8BEC-483B-8E73-74492730E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c43b0-00dd-4738-91f7-d12ef7e922c3"/>
    <ds:schemaRef ds:uri="07925f65-2dcb-4082-9002-240570b88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F7953B-AD6E-47F8-A0B9-F969FD2CBB4F}">
  <ds:schemaRefs>
    <ds:schemaRef ds:uri="223c43b0-00dd-4738-91f7-d12ef7e922c3"/>
    <ds:schemaRef ds:uri="http://purl.org/dc/dcmitype/"/>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07925f65-2dcb-4082-9002-240570b889f7"/>
    <ds:schemaRef ds:uri="http://schemas.microsoft.com/sharepoint/v3"/>
    <ds:schemaRef ds:uri="http://www.w3.org/XML/1998/namespace"/>
  </ds:schemaRefs>
</ds:datastoreItem>
</file>

<file path=customXml/itemProps4.xml><?xml version="1.0" encoding="utf-8"?>
<ds:datastoreItem xmlns:ds="http://schemas.openxmlformats.org/officeDocument/2006/customXml" ds:itemID="{AC933BED-F0C6-44BA-A559-2815CFA4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TREJO Rafael</cp:lastModifiedBy>
  <cp:revision>2</cp:revision>
  <dcterms:created xsi:type="dcterms:W3CDTF">2024-03-01T16:06:00Z</dcterms:created>
  <dcterms:modified xsi:type="dcterms:W3CDTF">2024-03-01T16:06:00Z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0x010100197377C1EA04B64CAFFD41A35B6808D9</vt:lpwstr>
  </property>
  <property fmtid="{D5CDD505-2E9C-101B-9397-08002B2CF9AE}" pid="3" name="MSIP_Label_2059aa38-f392-4105-be92-628035578272_Enabled">
    <vt:lpwstr>true</vt:lpwstr>
  </property>
  <property fmtid="{D5CDD505-2E9C-101B-9397-08002B2CF9AE}" pid="4" name="MSIP_Label_2059aa38-f392-4105-be92-628035578272_SetDate">
    <vt:lpwstr>2023-10-25T16:50:16Z</vt:lpwstr>
  </property>
  <property fmtid="{D5CDD505-2E9C-101B-9397-08002B2CF9AE}" pid="5" name="MSIP_Label_2059aa38-f392-4105-be92-628035578272_Method">
    <vt:lpwstr>Standard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56660935-f91e-40d1-a74b-2748aac2fa65</vt:lpwstr>
  </property>
  <property fmtid="{D5CDD505-2E9C-101B-9397-08002B2CF9AE}" pid="9" name="MSIP_Label_2059aa38-f392-4105-be92-628035578272_ContentBits">
    <vt:lpwstr>0</vt:lpwstr>
  </property>
  <property fmtid="{D5CDD505-2E9C-101B-9397-08002B2CF9AE}" pid="10" name="GrammarlyDocumentId">
    <vt:lpwstr>220fd88df1678ede7a6eb3db2fc43546259c13510995781d858ab872a96e0b0d</vt:lpwstr>
  </property>
</Properties>
</file>