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6214338F" w:rsidR="00DD702E" w:rsidRPr="00CD72F7" w:rsidRDefault="002961E9" w:rsidP="00F7350B">
      <w:pPr>
        <w:jc w:val="center"/>
      </w:pPr>
      <w:r>
        <w:rPr>
          <w:noProof/>
        </w:rPr>
        <w:drawing>
          <wp:inline distT="0" distB="0" distL="0" distR="0" wp14:anchorId="0A426FC8" wp14:editId="0FCEF89F">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1A3942">
        <w:trPr>
          <w:trHeight w:val="288"/>
        </w:trPr>
        <w:tc>
          <w:tcPr>
            <w:tcW w:w="8302" w:type="dxa"/>
            <w:gridSpan w:val="3"/>
            <w:shd w:val="clear" w:color="auto" w:fill="C0C0C0"/>
            <w:vAlign w:val="center"/>
          </w:tcPr>
          <w:p w14:paraId="424E4388" w14:textId="091571AC" w:rsidR="00763913" w:rsidRPr="00CD72F7" w:rsidRDefault="00763913" w:rsidP="001A3942">
            <w:pPr>
              <w:pStyle w:val="Heading1"/>
            </w:pPr>
            <w:r w:rsidRPr="00CD72F7">
              <w:t>I. Position Information</w:t>
            </w:r>
          </w:p>
        </w:tc>
      </w:tr>
      <w:tr w:rsidR="00763913" w:rsidRPr="00CD72F7" w14:paraId="6DE224A7" w14:textId="77777777" w:rsidTr="001A3942">
        <w:tc>
          <w:tcPr>
            <w:tcW w:w="3430" w:type="dxa"/>
            <w:shd w:val="clear" w:color="auto" w:fill="auto"/>
          </w:tcPr>
          <w:p w14:paraId="367E6776" w14:textId="77777777" w:rsidR="00763913" w:rsidRPr="00CD72F7" w:rsidRDefault="00763913" w:rsidP="001A3942">
            <w:pPr>
              <w:pStyle w:val="Title"/>
              <w:jc w:val="left"/>
              <w:rPr>
                <w:szCs w:val="22"/>
              </w:rPr>
            </w:pPr>
            <w:r w:rsidRPr="00CD72F7">
              <w:rPr>
                <w:szCs w:val="22"/>
              </w:rPr>
              <w:t>Position title</w:t>
            </w:r>
          </w:p>
        </w:tc>
        <w:tc>
          <w:tcPr>
            <w:tcW w:w="4872" w:type="dxa"/>
            <w:gridSpan w:val="2"/>
            <w:shd w:val="clear" w:color="auto" w:fill="auto"/>
          </w:tcPr>
          <w:p w14:paraId="2A53DA15" w14:textId="0BFEEC57" w:rsidR="00763913" w:rsidRPr="00D834CC" w:rsidRDefault="005517C9" w:rsidP="001A3942">
            <w:pPr>
              <w:pStyle w:val="Title"/>
              <w:jc w:val="left"/>
              <w:rPr>
                <w:szCs w:val="22"/>
              </w:rPr>
            </w:pPr>
            <w:r w:rsidRPr="00D834CC">
              <w:rPr>
                <w:szCs w:val="22"/>
              </w:rPr>
              <w:t xml:space="preserve">Intern – </w:t>
            </w:r>
            <w:r w:rsidR="00CB10FC" w:rsidRPr="00D834CC">
              <w:rPr>
                <w:szCs w:val="22"/>
              </w:rPr>
              <w:t xml:space="preserve">Monitoring </w:t>
            </w:r>
            <w:r w:rsidR="00502B2D" w:rsidRPr="00D834CC">
              <w:rPr>
                <w:szCs w:val="22"/>
              </w:rPr>
              <w:t>and</w:t>
            </w:r>
            <w:r w:rsidR="00CB10FC" w:rsidRPr="00D834CC">
              <w:rPr>
                <w:szCs w:val="22"/>
              </w:rPr>
              <w:t xml:space="preserve"> Evaluation Support </w:t>
            </w:r>
          </w:p>
        </w:tc>
      </w:tr>
      <w:tr w:rsidR="00763913" w:rsidRPr="00CD72F7" w14:paraId="642F4024" w14:textId="77777777" w:rsidTr="001A3942">
        <w:tc>
          <w:tcPr>
            <w:tcW w:w="3430" w:type="dxa"/>
            <w:shd w:val="clear" w:color="auto" w:fill="auto"/>
          </w:tcPr>
          <w:p w14:paraId="17A51062" w14:textId="77777777" w:rsidR="00763913" w:rsidRPr="00CD72F7" w:rsidRDefault="00763913" w:rsidP="001A39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D834CC" w:rsidRDefault="005517C9" w:rsidP="001A3942">
            <w:pPr>
              <w:pStyle w:val="Title"/>
              <w:jc w:val="left"/>
              <w:rPr>
                <w:szCs w:val="22"/>
              </w:rPr>
            </w:pPr>
            <w:r w:rsidRPr="00D834CC">
              <w:rPr>
                <w:szCs w:val="22"/>
              </w:rPr>
              <w:t>Other</w:t>
            </w:r>
          </w:p>
        </w:tc>
      </w:tr>
      <w:tr w:rsidR="00763913" w:rsidRPr="00CD72F7" w14:paraId="5237D9EC" w14:textId="77777777" w:rsidTr="001A3942">
        <w:tc>
          <w:tcPr>
            <w:tcW w:w="3430" w:type="dxa"/>
            <w:shd w:val="clear" w:color="auto" w:fill="auto"/>
          </w:tcPr>
          <w:p w14:paraId="03BC8777" w14:textId="77777777" w:rsidR="00763913" w:rsidRPr="00CD72F7" w:rsidRDefault="00763913" w:rsidP="001A3942">
            <w:pPr>
              <w:pStyle w:val="Title"/>
              <w:jc w:val="left"/>
              <w:rPr>
                <w:szCs w:val="22"/>
              </w:rPr>
            </w:pPr>
            <w:r w:rsidRPr="00CD72F7">
              <w:rPr>
                <w:szCs w:val="22"/>
              </w:rPr>
              <w:t>Duty station</w:t>
            </w:r>
          </w:p>
        </w:tc>
        <w:tc>
          <w:tcPr>
            <w:tcW w:w="4872" w:type="dxa"/>
            <w:gridSpan w:val="2"/>
            <w:shd w:val="clear" w:color="auto" w:fill="auto"/>
          </w:tcPr>
          <w:p w14:paraId="72A5804C" w14:textId="4F202A4F" w:rsidR="00763913" w:rsidRPr="00D834CC" w:rsidRDefault="00CB10FC" w:rsidP="001A3942">
            <w:pPr>
              <w:pStyle w:val="Title"/>
              <w:jc w:val="left"/>
              <w:rPr>
                <w:szCs w:val="22"/>
              </w:rPr>
            </w:pPr>
            <w:r w:rsidRPr="00D834CC">
              <w:rPr>
                <w:szCs w:val="22"/>
              </w:rPr>
              <w:t>Dakar</w:t>
            </w:r>
            <w:r w:rsidR="005517C9" w:rsidRPr="00D834CC">
              <w:rPr>
                <w:szCs w:val="22"/>
              </w:rPr>
              <w:t xml:space="preserve">, </w:t>
            </w:r>
            <w:r w:rsidRPr="00D834CC">
              <w:rPr>
                <w:szCs w:val="22"/>
              </w:rPr>
              <w:t>Senegal</w:t>
            </w:r>
          </w:p>
        </w:tc>
      </w:tr>
      <w:tr w:rsidR="00763913" w:rsidRPr="00CD72F7" w14:paraId="5A9C3DC9" w14:textId="77777777" w:rsidTr="001A3942">
        <w:tc>
          <w:tcPr>
            <w:tcW w:w="3430" w:type="dxa"/>
            <w:shd w:val="clear" w:color="auto" w:fill="auto"/>
          </w:tcPr>
          <w:p w14:paraId="43B00561" w14:textId="77777777" w:rsidR="00763913" w:rsidRPr="00CD72F7" w:rsidRDefault="00763913" w:rsidP="001A39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D834CC" w:rsidRDefault="00763913" w:rsidP="001A3942">
            <w:pPr>
              <w:pStyle w:val="Title"/>
              <w:jc w:val="left"/>
              <w:rPr>
                <w:szCs w:val="22"/>
              </w:rPr>
            </w:pPr>
          </w:p>
        </w:tc>
      </w:tr>
      <w:tr w:rsidR="00763913" w:rsidRPr="00CD72F7" w14:paraId="09247614" w14:textId="77777777" w:rsidTr="001A3942">
        <w:tc>
          <w:tcPr>
            <w:tcW w:w="3430" w:type="dxa"/>
            <w:shd w:val="clear" w:color="auto" w:fill="auto"/>
          </w:tcPr>
          <w:p w14:paraId="36FB3F02" w14:textId="77777777" w:rsidR="00763913" w:rsidRPr="00CD72F7" w:rsidRDefault="00763913" w:rsidP="001A3942">
            <w:pPr>
              <w:pStyle w:val="Title"/>
              <w:jc w:val="left"/>
              <w:rPr>
                <w:szCs w:val="22"/>
              </w:rPr>
            </w:pPr>
            <w:r w:rsidRPr="00CD72F7">
              <w:rPr>
                <w:szCs w:val="22"/>
              </w:rPr>
              <w:t>Job family</w:t>
            </w:r>
          </w:p>
        </w:tc>
        <w:tc>
          <w:tcPr>
            <w:tcW w:w="4872" w:type="dxa"/>
            <w:gridSpan w:val="2"/>
            <w:shd w:val="clear" w:color="auto" w:fill="auto"/>
          </w:tcPr>
          <w:p w14:paraId="5FACF449" w14:textId="100BB8F8" w:rsidR="00763913" w:rsidRPr="00D834CC" w:rsidRDefault="00763913" w:rsidP="001A3942">
            <w:pPr>
              <w:pStyle w:val="Title"/>
              <w:jc w:val="left"/>
              <w:rPr>
                <w:szCs w:val="22"/>
              </w:rPr>
            </w:pPr>
          </w:p>
        </w:tc>
      </w:tr>
      <w:tr w:rsidR="00763913" w:rsidRPr="00CD72F7" w14:paraId="13A38849" w14:textId="77777777" w:rsidTr="001A3942">
        <w:tc>
          <w:tcPr>
            <w:tcW w:w="3430" w:type="dxa"/>
            <w:shd w:val="clear" w:color="auto" w:fill="auto"/>
          </w:tcPr>
          <w:p w14:paraId="56D2A3C6" w14:textId="77777777" w:rsidR="00763913" w:rsidRPr="00CD72F7" w:rsidRDefault="00763913" w:rsidP="001A3942">
            <w:pPr>
              <w:pStyle w:val="Title"/>
              <w:jc w:val="left"/>
              <w:rPr>
                <w:szCs w:val="22"/>
              </w:rPr>
            </w:pPr>
            <w:r w:rsidRPr="00CD72F7">
              <w:rPr>
                <w:szCs w:val="22"/>
              </w:rPr>
              <w:t>Organizational unit</w:t>
            </w:r>
          </w:p>
        </w:tc>
        <w:tc>
          <w:tcPr>
            <w:tcW w:w="4872" w:type="dxa"/>
            <w:gridSpan w:val="2"/>
            <w:shd w:val="clear" w:color="auto" w:fill="auto"/>
          </w:tcPr>
          <w:p w14:paraId="69E1B9D8" w14:textId="3955E23A" w:rsidR="00763913" w:rsidRPr="00D834CC" w:rsidRDefault="00CB10FC" w:rsidP="001A3942">
            <w:pPr>
              <w:pStyle w:val="Title"/>
              <w:jc w:val="left"/>
              <w:rPr>
                <w:szCs w:val="22"/>
              </w:rPr>
            </w:pPr>
            <w:r w:rsidRPr="00D834CC">
              <w:rPr>
                <w:szCs w:val="22"/>
              </w:rPr>
              <w:t>Regional Liaison and Policy Unit</w:t>
            </w:r>
          </w:p>
        </w:tc>
      </w:tr>
      <w:tr w:rsidR="00763913" w:rsidRPr="00CD72F7" w14:paraId="5531DF23" w14:textId="77777777" w:rsidTr="001A3942">
        <w:tc>
          <w:tcPr>
            <w:tcW w:w="3430" w:type="dxa"/>
            <w:shd w:val="clear" w:color="auto" w:fill="auto"/>
          </w:tcPr>
          <w:p w14:paraId="03B012D1" w14:textId="77777777" w:rsidR="00763913" w:rsidRPr="00CD72F7" w:rsidRDefault="00763913" w:rsidP="001A39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3AC95D54" w:rsidR="00763913" w:rsidRPr="00D834CC" w:rsidRDefault="00EB63E9" w:rsidP="001A3942">
            <w:pPr>
              <w:pStyle w:val="Title"/>
              <w:jc w:val="left"/>
              <w:rPr>
                <w:szCs w:val="22"/>
              </w:rPr>
            </w:pPr>
            <w:r>
              <w:rPr>
                <w:szCs w:val="22"/>
              </w:rPr>
              <w:t>Regional Office</w:t>
            </w:r>
          </w:p>
        </w:tc>
      </w:tr>
      <w:tr w:rsidR="00763913" w:rsidRPr="00CD72F7" w14:paraId="0626C7CF" w14:textId="77777777" w:rsidTr="001A3942">
        <w:tc>
          <w:tcPr>
            <w:tcW w:w="3430" w:type="dxa"/>
            <w:shd w:val="clear" w:color="auto" w:fill="auto"/>
          </w:tcPr>
          <w:p w14:paraId="41A471F2" w14:textId="77777777" w:rsidR="00763913" w:rsidRPr="00CD72F7" w:rsidRDefault="00763913" w:rsidP="001A39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D834CC" w:rsidRDefault="00763913" w:rsidP="001A3942">
            <w:pPr>
              <w:pStyle w:val="Title"/>
              <w:rPr>
                <w:szCs w:val="22"/>
              </w:rPr>
            </w:pPr>
          </w:p>
        </w:tc>
      </w:tr>
      <w:tr w:rsidR="00241BC9" w:rsidRPr="00CD72F7" w14:paraId="024AB464" w14:textId="77777777" w:rsidTr="001A39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504D9AEA" w:rsidR="00241BC9" w:rsidRPr="00D834CC" w:rsidRDefault="00CB10FC" w:rsidP="00241BC9">
            <w:pPr>
              <w:pStyle w:val="Title"/>
              <w:rPr>
                <w:szCs w:val="22"/>
              </w:rPr>
            </w:pPr>
            <w:r w:rsidRPr="00D834CC">
              <w:rPr>
                <w:szCs w:val="22"/>
              </w:rPr>
              <w:t>Regional M</w:t>
            </w:r>
            <w:r w:rsidR="00EB63E9">
              <w:rPr>
                <w:szCs w:val="22"/>
              </w:rPr>
              <w:t>onitoring</w:t>
            </w:r>
            <w:r w:rsidRPr="00D834CC">
              <w:rPr>
                <w:szCs w:val="22"/>
              </w:rPr>
              <w:t xml:space="preserve"> and E</w:t>
            </w:r>
            <w:r w:rsidR="00EB63E9">
              <w:rPr>
                <w:szCs w:val="22"/>
              </w:rPr>
              <w:t>valuation</w:t>
            </w:r>
            <w:r w:rsidRPr="00D834CC">
              <w:rPr>
                <w:szCs w:val="22"/>
              </w:rPr>
              <w:t xml:space="preserve"> and Risk Management Officer</w:t>
            </w:r>
          </w:p>
        </w:tc>
      </w:tr>
      <w:tr w:rsidR="00241BC9" w:rsidRPr="00CD72F7" w14:paraId="299D7400" w14:textId="77777777" w:rsidTr="001A39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21AA4431" w:rsidR="00241BC9" w:rsidRPr="00D834CC" w:rsidRDefault="00EB63E9" w:rsidP="00241BC9">
            <w:pPr>
              <w:pStyle w:val="Title"/>
              <w:rPr>
                <w:szCs w:val="22"/>
              </w:rPr>
            </w:pPr>
            <w:r>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D834CC" w:rsidRDefault="00241BC9" w:rsidP="00241BC9">
            <w:pPr>
              <w:pStyle w:val="Heading1"/>
              <w:jc w:val="left"/>
            </w:pPr>
            <w:r w:rsidRPr="00D834CC">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D834CC" w:rsidRDefault="009F3448" w:rsidP="00241BC9">
            <w:pPr>
              <w:rPr>
                <w:b/>
                <w:szCs w:val="22"/>
                <w:u w:val="single"/>
              </w:rPr>
            </w:pPr>
            <w:r w:rsidRPr="00D834CC">
              <w:rPr>
                <w:b/>
                <w:szCs w:val="22"/>
                <w:u w:val="single"/>
              </w:rPr>
              <w:t>Background Information</w:t>
            </w:r>
          </w:p>
          <w:p w14:paraId="2634D44D" w14:textId="77777777" w:rsidR="00D4305B" w:rsidRDefault="00D4305B" w:rsidP="00D4305B">
            <w:r>
              <w:t>Established in 1951, IOM is a Related Organization of the United Nations, and as the leading UN agency in the field of migration, works closely with governmental, intergovernmental and non-governmental partners. IOM is dedicated to promoting humane and orderly migration for the benefit of all. It does so by providing services and advice to governments and migrants. The IOM Regional Office for West and Central Africa (ROWC) in Dakar, covers and supports 23 Country Missions across the Region. The key responsibility of the RO is to formulate regional strategies, processes and programmes in line with the overall priorities and policies of the Organization and to provide strategic and programmatic guidance and support to countries within its region. To this end, the Regional Project Support Unit (RPSU) was established to coordinate and facilitate the full range of RO support and institutional quality assurance related to Project Cycle Management (PCM) and Results Based Management (RBM).</w:t>
            </w:r>
          </w:p>
          <w:p w14:paraId="7E2EAF1C" w14:textId="680A9DF6" w:rsidR="009F3448" w:rsidRPr="00EB63E9" w:rsidRDefault="009F3448" w:rsidP="00241BC9">
            <w:pPr>
              <w:rPr>
                <w:b/>
                <w:szCs w:val="22"/>
                <w:u w:val="single"/>
              </w:rPr>
            </w:pPr>
            <w:r w:rsidRPr="00D834CC">
              <w:rPr>
                <w:b/>
                <w:szCs w:val="22"/>
                <w:u w:val="single"/>
              </w:rPr>
              <w:t>Supervision</w:t>
            </w:r>
          </w:p>
          <w:p w14:paraId="3F206F5E" w14:textId="7490CC84" w:rsidR="00706466" w:rsidRPr="00D834CC" w:rsidRDefault="00D17EEB" w:rsidP="00241BC9">
            <w:pPr>
              <w:rPr>
                <w:i/>
                <w:iCs/>
                <w:szCs w:val="22"/>
              </w:rPr>
            </w:pPr>
            <w:r w:rsidRPr="00EB63E9">
              <w:rPr>
                <w:szCs w:val="22"/>
              </w:rPr>
              <w:t xml:space="preserve">The successful candidate will work under the overall supervision of the </w:t>
            </w:r>
            <w:r w:rsidR="00502B2D" w:rsidRPr="00EB63E9">
              <w:rPr>
                <w:szCs w:val="22"/>
              </w:rPr>
              <w:t>Senior Regional Policy and Liaison Advisor (SRPLA) and</w:t>
            </w:r>
            <w:r w:rsidRPr="00EB63E9">
              <w:rPr>
                <w:szCs w:val="22"/>
              </w:rPr>
              <w:t xml:space="preserve"> the direct supervision of the</w:t>
            </w:r>
            <w:r w:rsidR="00502B2D" w:rsidRPr="00EB63E9">
              <w:rPr>
                <w:szCs w:val="22"/>
              </w:rPr>
              <w:t xml:space="preserve"> Regional Monitoring and Evaluation and Risk Management Officer (ROMERO)</w:t>
            </w:r>
            <w:r w:rsidRPr="00EB63E9">
              <w:rPr>
                <w:szCs w:val="22"/>
              </w:rPr>
              <w:t xml:space="preserve">, and in cooperation with other colleagues in the </w:t>
            </w:r>
            <w:r w:rsidR="00502B2D" w:rsidRPr="00EB63E9">
              <w:rPr>
                <w:szCs w:val="22"/>
              </w:rPr>
              <w:t xml:space="preserve">Regional Liaison and Policy Unit (RPLU) </w:t>
            </w:r>
            <w:r w:rsidRPr="00EB63E9">
              <w:rPr>
                <w:szCs w:val="22"/>
              </w:rPr>
              <w:t xml:space="preserve">at IOM </w:t>
            </w:r>
            <w:r w:rsidR="00502B2D" w:rsidRPr="00EB63E9">
              <w:rPr>
                <w:szCs w:val="22"/>
              </w:rPr>
              <w:t>West and Central Africa Regional Office</w:t>
            </w:r>
            <w:r w:rsidR="003D07A4" w:rsidRPr="00EB63E9">
              <w:rPr>
                <w:szCs w:val="22"/>
              </w:rPr>
              <w:t xml:space="preserve"> (RO)</w:t>
            </w:r>
            <w:r w:rsidR="00502B2D" w:rsidRPr="00EB63E9">
              <w:rPr>
                <w:szCs w:val="22"/>
              </w:rPr>
              <w:t xml:space="preserve"> in Dakar </w:t>
            </w:r>
            <w:r w:rsidRPr="00EB63E9">
              <w:rPr>
                <w:szCs w:val="22"/>
              </w:rPr>
              <w:t>and field Missions</w:t>
            </w:r>
            <w:r w:rsidRPr="00D834CC">
              <w:rPr>
                <w:i/>
                <w:iCs/>
                <w:szCs w:val="22"/>
              </w:rPr>
              <w:t xml:space="preserve">. </w:t>
            </w:r>
          </w:p>
          <w:p w14:paraId="31AE780A" w14:textId="4CC8EFBE" w:rsidR="00241BC9" w:rsidRPr="00D834CC" w:rsidRDefault="00241BC9" w:rsidP="00241BC9">
            <w:pPr>
              <w:rPr>
                <w:i/>
                <w:iCs/>
              </w:rPr>
            </w:pP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4BE1A193" w:rsidR="00241BC9" w:rsidRDefault="00241BC9" w:rsidP="00241BC9">
            <w:pPr>
              <w:pStyle w:val="Default"/>
              <w:jc w:val="both"/>
              <w:rPr>
                <w:color w:val="auto"/>
              </w:rPr>
            </w:pPr>
          </w:p>
          <w:p w14:paraId="14643143" w14:textId="6F456DE6" w:rsidR="00706466" w:rsidRDefault="00706466" w:rsidP="00706466">
            <w:pPr>
              <w:pStyle w:val="TableParagraph"/>
              <w:numPr>
                <w:ilvl w:val="0"/>
                <w:numId w:val="41"/>
              </w:numPr>
              <w:tabs>
                <w:tab w:val="left" w:pos="351"/>
              </w:tabs>
              <w:spacing w:before="200" w:line="230" w:lineRule="auto"/>
              <w:ind w:right="91"/>
            </w:pPr>
            <w:r>
              <w:t xml:space="preserve">Support the development and implementation of the IOM </w:t>
            </w:r>
            <w:r w:rsidR="003D07A4">
              <w:t xml:space="preserve">Result-Based </w:t>
            </w:r>
            <w:r w:rsidR="003D07A4">
              <w:lastRenderedPageBreak/>
              <w:t xml:space="preserve">Management (RBM) and </w:t>
            </w:r>
            <w:r>
              <w:t xml:space="preserve">M&amp;E activities </w:t>
            </w:r>
            <w:r w:rsidR="003D07A4">
              <w:t xml:space="preserve">across </w:t>
            </w:r>
            <w:r>
              <w:t>the RO and associated Country Offices (COs), aligned with IOM’s global and regional strategies</w:t>
            </w:r>
            <w:r w:rsidR="0009724B">
              <w:t>.</w:t>
            </w:r>
          </w:p>
          <w:p w14:paraId="1B894487" w14:textId="6FEB5A45" w:rsidR="0009724B" w:rsidRDefault="0009724B" w:rsidP="00706466">
            <w:pPr>
              <w:pStyle w:val="TableParagraph"/>
              <w:numPr>
                <w:ilvl w:val="0"/>
                <w:numId w:val="41"/>
              </w:numPr>
              <w:tabs>
                <w:tab w:val="left" w:pos="351"/>
              </w:tabs>
              <w:spacing w:before="200" w:line="230" w:lineRule="auto"/>
              <w:ind w:right="91"/>
            </w:pPr>
            <w:r>
              <w:t>Assist in developing and tracking the implementation of the upcoming West and Central Africa (WCA) Regional Strategy’s Results Monitoring framework.</w:t>
            </w:r>
          </w:p>
          <w:p w14:paraId="71946245" w14:textId="7C03F242" w:rsidR="00706466" w:rsidRDefault="0009724B" w:rsidP="0009724B">
            <w:pPr>
              <w:pStyle w:val="TableParagraph"/>
              <w:numPr>
                <w:ilvl w:val="0"/>
                <w:numId w:val="41"/>
              </w:numPr>
              <w:tabs>
                <w:tab w:val="left" w:pos="351"/>
              </w:tabs>
              <w:spacing w:before="200" w:line="230" w:lineRule="auto"/>
              <w:ind w:right="91"/>
            </w:pPr>
            <w:r>
              <w:t xml:space="preserve">Assist in preparing (and reporting on) M and E capacity building initiatives for the IOM staff of the region (at regional and country levels) </w:t>
            </w:r>
          </w:p>
          <w:p w14:paraId="2BE3505C" w14:textId="7AF93445" w:rsidR="0009724B" w:rsidRDefault="0009724B" w:rsidP="001A3942">
            <w:pPr>
              <w:pStyle w:val="TableParagraph"/>
              <w:numPr>
                <w:ilvl w:val="0"/>
                <w:numId w:val="41"/>
              </w:numPr>
              <w:tabs>
                <w:tab w:val="left" w:pos="351"/>
              </w:tabs>
              <w:spacing w:before="200" w:line="230" w:lineRule="auto"/>
              <w:ind w:right="91"/>
            </w:pPr>
            <w:r>
              <w:t>Support in regional reporting (regional work plans, IOM institutiona</w:t>
            </w:r>
            <w:r w:rsidR="00204A35">
              <w:t>l</w:t>
            </w:r>
            <w:r>
              <w:t xml:space="preserve"> questionnaire - IQ, evaluation reports, etc.).</w:t>
            </w:r>
          </w:p>
          <w:p w14:paraId="3F726D43" w14:textId="7692E36A" w:rsidR="00204A35" w:rsidRDefault="00204A35" w:rsidP="001A3942">
            <w:pPr>
              <w:pStyle w:val="TableParagraph"/>
              <w:numPr>
                <w:ilvl w:val="0"/>
                <w:numId w:val="41"/>
              </w:numPr>
              <w:tabs>
                <w:tab w:val="left" w:pos="351"/>
              </w:tabs>
              <w:spacing w:before="200" w:line="230" w:lineRule="auto"/>
              <w:ind w:right="91"/>
            </w:pPr>
            <w:r>
              <w:t xml:space="preserve">Support </w:t>
            </w:r>
            <w:r w:rsidR="00DE054F">
              <w:t>RPSU</w:t>
            </w:r>
            <w:r>
              <w:t xml:space="preserve"> to improve knowledge management by maintaining a repository of knowledge products from M&amp;E processes and assist in disseminating of such information to relevant audience in collaboration with relevant units.</w:t>
            </w:r>
          </w:p>
          <w:p w14:paraId="0225CC8E" w14:textId="16555E05" w:rsidR="00204A35" w:rsidRDefault="00204A35" w:rsidP="00D834CC">
            <w:pPr>
              <w:pStyle w:val="TableParagraph"/>
              <w:numPr>
                <w:ilvl w:val="0"/>
                <w:numId w:val="41"/>
              </w:numPr>
              <w:tabs>
                <w:tab w:val="left" w:pos="351"/>
              </w:tabs>
              <w:spacing w:before="200" w:line="230" w:lineRule="auto"/>
              <w:ind w:right="91"/>
            </w:pPr>
            <w:r>
              <w:t>Assist with quality assurance of evaluations</w:t>
            </w:r>
            <w:r w:rsidR="00DE054F">
              <w:t xml:space="preserve"> </w:t>
            </w:r>
            <w:r>
              <w:t>carried out in the region</w:t>
            </w:r>
            <w:r w:rsidR="00D834CC">
              <w:t xml:space="preserve"> ensuring adherence to evaluation protocols, guidelines, and templates</w:t>
            </w:r>
            <w:r w:rsidR="00DE054F">
              <w:t xml:space="preserve">: </w:t>
            </w:r>
            <w:proofErr w:type="spellStart"/>
            <w:r w:rsidR="00DE054F">
              <w:t>ToRs</w:t>
            </w:r>
            <w:proofErr w:type="spellEnd"/>
            <w:r w:rsidR="00DE054F">
              <w:t xml:space="preserve"> and deliverables review, </w:t>
            </w:r>
            <w:r>
              <w:t>keep</w:t>
            </w:r>
            <w:r w:rsidR="00DE054F">
              <w:t>ing updated</w:t>
            </w:r>
            <w:r>
              <w:t xml:space="preserve"> the evaluation plan tracker</w:t>
            </w:r>
            <w:r w:rsidR="00D834CC">
              <w:t>, keeping record of all evaluations implemented, etc.</w:t>
            </w:r>
          </w:p>
          <w:p w14:paraId="53E6AF2F" w14:textId="77777777" w:rsidR="00706466" w:rsidRPr="00706466" w:rsidRDefault="00706466" w:rsidP="00706466">
            <w:pPr>
              <w:pStyle w:val="TableParagraph"/>
              <w:spacing w:before="1"/>
              <w:ind w:left="0"/>
              <w:rPr>
                <w:b/>
                <w:sz w:val="20"/>
                <w:highlight w:val="yellow"/>
              </w:rPr>
            </w:pPr>
          </w:p>
          <w:p w14:paraId="4808C99E" w14:textId="77777777" w:rsidR="0009724B" w:rsidRDefault="00706466" w:rsidP="0009724B">
            <w:pPr>
              <w:pStyle w:val="TableParagraph"/>
              <w:numPr>
                <w:ilvl w:val="0"/>
                <w:numId w:val="41"/>
              </w:numPr>
              <w:tabs>
                <w:tab w:val="left" w:pos="828"/>
              </w:tabs>
              <w:spacing w:line="230" w:lineRule="auto"/>
              <w:ind w:right="99"/>
            </w:pPr>
            <w:r w:rsidRPr="00D834CC">
              <w:t>Perform such other duties as may be</w:t>
            </w:r>
            <w:r w:rsidRPr="00D834CC">
              <w:rPr>
                <w:spacing w:val="-6"/>
              </w:rPr>
              <w:t xml:space="preserve"> </w:t>
            </w:r>
            <w:r w:rsidRPr="00D834CC">
              <w:t>assigned.</w:t>
            </w:r>
          </w:p>
          <w:p w14:paraId="7D714B85" w14:textId="77777777" w:rsidR="0009724B" w:rsidRDefault="0009724B" w:rsidP="0009724B">
            <w:pPr>
              <w:pStyle w:val="TableParagraph"/>
              <w:tabs>
                <w:tab w:val="left" w:pos="828"/>
              </w:tabs>
              <w:spacing w:line="230" w:lineRule="auto"/>
              <w:ind w:left="350" w:right="99"/>
            </w:pPr>
          </w:p>
          <w:p w14:paraId="3B80ECCE" w14:textId="0E89A447" w:rsidR="008225E9" w:rsidRPr="0009724B" w:rsidRDefault="008225E9" w:rsidP="0009724B">
            <w:r w:rsidRPr="0009724B">
              <w:rPr>
                <w:b/>
                <w:szCs w:val="22"/>
                <w:u w:val="single"/>
              </w:rPr>
              <w:t>Training Components and Learning Elements</w:t>
            </w:r>
          </w:p>
          <w:p w14:paraId="3EB77932" w14:textId="72122BAF" w:rsidR="00291D66" w:rsidRPr="00291D66" w:rsidRDefault="003D07A4" w:rsidP="00D834CC">
            <w:pPr>
              <w:pStyle w:val="TableParagraph"/>
              <w:numPr>
                <w:ilvl w:val="0"/>
                <w:numId w:val="42"/>
              </w:numPr>
              <w:tabs>
                <w:tab w:val="left" w:pos="351"/>
              </w:tabs>
              <w:spacing w:before="200" w:line="230" w:lineRule="auto"/>
              <w:ind w:right="91"/>
            </w:pPr>
            <w:r>
              <w:rPr>
                <w:lang w:val="en-GB"/>
              </w:rPr>
              <w:t xml:space="preserve">Develop a better understanding </w:t>
            </w:r>
            <w:r w:rsidR="00291D66" w:rsidRPr="00291D66">
              <w:t>of IOM's new strategic plan</w:t>
            </w:r>
            <w:r w:rsidR="00291D66" w:rsidRPr="00D834CC">
              <w:t xml:space="preserve"> 2024 - 2028</w:t>
            </w:r>
            <w:r w:rsidR="00291D66" w:rsidRPr="00291D66">
              <w:t xml:space="preserve"> and the</w:t>
            </w:r>
            <w:r w:rsidR="00291D66" w:rsidRPr="00D834CC">
              <w:t xml:space="preserve"> related</w:t>
            </w:r>
            <w:r w:rsidR="00291D66" w:rsidRPr="00291D66">
              <w:t xml:space="preserve"> S</w:t>
            </w:r>
            <w:r w:rsidR="00291D66" w:rsidRPr="00D834CC">
              <w:t xml:space="preserve">trategic </w:t>
            </w:r>
            <w:r w:rsidR="00291D66" w:rsidRPr="00291D66">
              <w:t>R</w:t>
            </w:r>
            <w:r w:rsidR="00291D66" w:rsidRPr="00D834CC">
              <w:t xml:space="preserve">esults </w:t>
            </w:r>
            <w:r w:rsidR="00291D66" w:rsidRPr="00291D66">
              <w:t>F</w:t>
            </w:r>
            <w:r w:rsidR="00291D66" w:rsidRPr="00D834CC">
              <w:t>ramework (SRF)</w:t>
            </w:r>
            <w:r w:rsidR="00291D66" w:rsidRPr="00291D66">
              <w:t>, including the organization's strategic objectives, expected results, and indicators.</w:t>
            </w:r>
          </w:p>
          <w:p w14:paraId="44F0409C" w14:textId="76E0BBE9" w:rsidR="00706466" w:rsidRPr="00D834CC" w:rsidRDefault="00706466" w:rsidP="00D834CC">
            <w:pPr>
              <w:pStyle w:val="TableParagraph"/>
              <w:numPr>
                <w:ilvl w:val="0"/>
                <w:numId w:val="42"/>
              </w:numPr>
              <w:tabs>
                <w:tab w:val="left" w:pos="351"/>
              </w:tabs>
              <w:spacing w:before="200" w:line="230" w:lineRule="auto"/>
              <w:ind w:right="91"/>
            </w:pPr>
            <w:r w:rsidRPr="00D834CC">
              <w:t xml:space="preserve">Gain in-depth knowledge of migration and displacement portfolio across </w:t>
            </w:r>
            <w:r w:rsidR="003D07A4">
              <w:t>West and Central Africa</w:t>
            </w:r>
            <w:r w:rsidRPr="00D834CC">
              <w:t xml:space="preserve">. </w:t>
            </w:r>
          </w:p>
          <w:p w14:paraId="4FEB6D2C" w14:textId="37F66ACA" w:rsidR="00706466" w:rsidRPr="00D834CC" w:rsidRDefault="00706466" w:rsidP="00D834CC">
            <w:pPr>
              <w:pStyle w:val="TableParagraph"/>
              <w:numPr>
                <w:ilvl w:val="0"/>
                <w:numId w:val="42"/>
              </w:numPr>
              <w:tabs>
                <w:tab w:val="left" w:pos="351"/>
              </w:tabs>
              <w:spacing w:before="200" w:line="230" w:lineRule="auto"/>
              <w:ind w:right="91"/>
            </w:pPr>
            <w:r w:rsidRPr="00D834CC">
              <w:t xml:space="preserve">Access opportunity to attend and assist in organizing workshops, meetings and/or webinars with </w:t>
            </w:r>
            <w:r w:rsidR="003D07A4">
              <w:t>internal and external counterparts and engage with staff at national and regional offices.</w:t>
            </w:r>
          </w:p>
          <w:p w14:paraId="38F1D431" w14:textId="7D8A727F" w:rsidR="00706466" w:rsidRPr="00D834CC" w:rsidRDefault="00706466" w:rsidP="00D834CC">
            <w:pPr>
              <w:pStyle w:val="TableParagraph"/>
              <w:numPr>
                <w:ilvl w:val="0"/>
                <w:numId w:val="42"/>
              </w:numPr>
              <w:tabs>
                <w:tab w:val="left" w:pos="351"/>
              </w:tabs>
              <w:spacing w:before="200" w:line="230" w:lineRule="auto"/>
              <w:ind w:right="91"/>
            </w:pPr>
            <w:r w:rsidRPr="00D834CC">
              <w:t xml:space="preserve">Strengthen writing and information presentation skills, reinforcing learning. </w:t>
            </w:r>
          </w:p>
          <w:p w14:paraId="01F54BDB" w14:textId="3F2E65E3" w:rsidR="00D834CC" w:rsidRDefault="00706466" w:rsidP="001A3942">
            <w:pPr>
              <w:pStyle w:val="TableParagraph"/>
              <w:numPr>
                <w:ilvl w:val="0"/>
                <w:numId w:val="42"/>
              </w:numPr>
              <w:tabs>
                <w:tab w:val="left" w:pos="351"/>
              </w:tabs>
              <w:spacing w:before="200" w:line="230" w:lineRule="auto"/>
              <w:ind w:right="91"/>
            </w:pPr>
            <w:r w:rsidRPr="00D834CC">
              <w:t xml:space="preserve">Utilize access to Staff Development and Learning online training courses and tools and take </w:t>
            </w:r>
            <w:r w:rsidR="003D07A4">
              <w:t>o</w:t>
            </w:r>
            <w:r w:rsidRPr="00D834CC">
              <w:t>pportunities to develop skillsets and consolidate understanding as they arise.</w:t>
            </w:r>
          </w:p>
          <w:p w14:paraId="4651D545" w14:textId="4D8EFFB9" w:rsidR="008225E9" w:rsidRPr="00D834CC" w:rsidRDefault="00706466" w:rsidP="00D834CC">
            <w:pPr>
              <w:pStyle w:val="TableParagraph"/>
              <w:numPr>
                <w:ilvl w:val="0"/>
                <w:numId w:val="42"/>
              </w:numPr>
              <w:tabs>
                <w:tab w:val="left" w:pos="351"/>
              </w:tabs>
              <w:spacing w:before="200" w:line="230" w:lineRule="auto"/>
              <w:ind w:right="91"/>
            </w:pPr>
            <w:r w:rsidRPr="00D834CC">
              <w:t>Understand IOM and UN administrative systems and processes.</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332106BA" w:rsidR="00241BC9" w:rsidRPr="007B425E" w:rsidRDefault="00291D66" w:rsidP="00291D66">
                  <w:pPr>
                    <w:numPr>
                      <w:ilvl w:val="0"/>
                      <w:numId w:val="39"/>
                    </w:numPr>
                    <w:rPr>
                      <w:color w:val="E36C0A" w:themeColor="accent6" w:themeShade="BF"/>
                    </w:rPr>
                  </w:pPr>
                  <w:r w:rsidRPr="003D07A4">
                    <w:rPr>
                      <w:lang w:val="en-US"/>
                    </w:rPr>
                    <w:t xml:space="preserve">Recently graduated </w:t>
                  </w:r>
                  <w:r w:rsidR="004F7942">
                    <w:rPr>
                      <w:lang w:val="en-US"/>
                    </w:rPr>
                    <w:t>with</w:t>
                  </w:r>
                  <w:r w:rsidR="00EB63E9">
                    <w:rPr>
                      <w:lang w:val="en-US"/>
                    </w:rPr>
                    <w:t xml:space="preserve"> Undergraduate or</w:t>
                  </w:r>
                  <w:r w:rsidRPr="003D07A4">
                    <w:rPr>
                      <w:lang w:val="en-US"/>
                    </w:rPr>
                    <w:t xml:space="preserve"> </w:t>
                  </w:r>
                  <w:proofErr w:type="gramStart"/>
                  <w:r w:rsidRPr="003D07A4">
                    <w:rPr>
                      <w:lang w:val="en-US"/>
                    </w:rPr>
                    <w:t>Master’s</w:t>
                  </w:r>
                  <w:proofErr w:type="gramEnd"/>
                  <w:r w:rsidRPr="003D07A4">
                    <w:rPr>
                      <w:lang w:val="en-US"/>
                    </w:rPr>
                    <w:t xml:space="preserve"> degree program </w:t>
                  </w:r>
                  <w:r w:rsidR="004F7942" w:rsidRPr="00291D66">
                    <w:rPr>
                      <w:lang w:val="en-US"/>
                    </w:rPr>
                    <w:t>in Development, Social or Political Sciences, Management or a related field from an accredited University</w:t>
                  </w:r>
                  <w:r w:rsidR="004F7942">
                    <w:rPr>
                      <w:lang w:val="en-US"/>
                    </w:rPr>
                    <w:t>.</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19B26086" w14:textId="2272A0AB" w:rsidR="00706466" w:rsidRDefault="00706466" w:rsidP="00706466">
            <w:pPr>
              <w:pStyle w:val="TableParagraph"/>
              <w:numPr>
                <w:ilvl w:val="0"/>
                <w:numId w:val="40"/>
              </w:numPr>
              <w:tabs>
                <w:tab w:val="left" w:pos="827"/>
                <w:tab w:val="left" w:pos="828"/>
              </w:tabs>
              <w:spacing w:line="237" w:lineRule="auto"/>
              <w:ind w:right="486"/>
            </w:pPr>
            <w:r>
              <w:t xml:space="preserve">Work experience in project development, </w:t>
            </w:r>
            <w:r w:rsidR="004F7942">
              <w:t xml:space="preserve">monitoring, evaluation, and </w:t>
            </w:r>
            <w:r>
              <w:lastRenderedPageBreak/>
              <w:t>report writing</w:t>
            </w:r>
            <w:r w:rsidR="004F7942">
              <w:t>.</w:t>
            </w:r>
            <w:r>
              <w:t xml:space="preserve"> </w:t>
            </w:r>
          </w:p>
          <w:p w14:paraId="1B019A81" w14:textId="2D5AAA2B" w:rsidR="004F7942" w:rsidRDefault="004F7942" w:rsidP="00706466">
            <w:pPr>
              <w:pStyle w:val="TableParagraph"/>
              <w:numPr>
                <w:ilvl w:val="0"/>
                <w:numId w:val="40"/>
              </w:numPr>
              <w:tabs>
                <w:tab w:val="left" w:pos="827"/>
                <w:tab w:val="left" w:pos="828"/>
              </w:tabs>
              <w:spacing w:line="237" w:lineRule="auto"/>
              <w:ind w:right="486"/>
            </w:pPr>
            <w:r>
              <w:t>Good knowledge of migration related subject.</w:t>
            </w:r>
          </w:p>
          <w:p w14:paraId="03095281" w14:textId="409FA9F9" w:rsidR="004F7942" w:rsidRDefault="004F7942" w:rsidP="00706466">
            <w:pPr>
              <w:pStyle w:val="TableParagraph"/>
              <w:numPr>
                <w:ilvl w:val="0"/>
                <w:numId w:val="40"/>
              </w:numPr>
              <w:tabs>
                <w:tab w:val="left" w:pos="827"/>
                <w:tab w:val="left" w:pos="828"/>
              </w:tabs>
              <w:spacing w:line="237" w:lineRule="auto"/>
              <w:ind w:right="486"/>
            </w:pPr>
            <w:r>
              <w:t>Familiarity with data analysis and visualization programs particularly Power Bi will be considered an advantage.</w:t>
            </w:r>
          </w:p>
          <w:p w14:paraId="321EB30D" w14:textId="55E8A68A" w:rsidR="00241BC9" w:rsidRPr="00A675E2" w:rsidRDefault="00706466" w:rsidP="00706466">
            <w:pPr>
              <w:pStyle w:val="TableParagraph"/>
              <w:numPr>
                <w:ilvl w:val="0"/>
                <w:numId w:val="40"/>
              </w:numPr>
              <w:tabs>
                <w:tab w:val="left" w:pos="827"/>
                <w:tab w:val="left" w:pos="828"/>
              </w:tabs>
              <w:spacing w:line="237" w:lineRule="auto"/>
              <w:ind w:right="486"/>
            </w:pPr>
            <w:r>
              <w:t>Experience in/familiarity with the region is an</w:t>
            </w:r>
            <w:r w:rsidRPr="007901BB">
              <w:rPr>
                <w:spacing w:val="-11"/>
              </w:rPr>
              <w:t xml:space="preserve"> </w:t>
            </w:r>
            <w:r>
              <w:t>asset.</w:t>
            </w:r>
          </w:p>
        </w:tc>
      </w:tr>
      <w:tr w:rsidR="00241BC9" w:rsidRPr="00CD72F7" w14:paraId="084A79FC" w14:textId="77777777" w:rsidTr="001A3942">
        <w:trPr>
          <w:trHeight w:val="522"/>
        </w:trPr>
        <w:tc>
          <w:tcPr>
            <w:tcW w:w="8302" w:type="dxa"/>
            <w:gridSpan w:val="3"/>
            <w:shd w:val="clear" w:color="auto" w:fill="D9D9D9"/>
            <w:vAlign w:val="center"/>
          </w:tcPr>
          <w:p w14:paraId="04CEB034" w14:textId="25804AD9" w:rsidR="00241BC9" w:rsidRPr="00CD72F7" w:rsidRDefault="00241BC9" w:rsidP="00241BC9">
            <w:pPr>
              <w:pStyle w:val="Heading1"/>
              <w:rPr>
                <w:b w:val="0"/>
                <w:lang w:val="en-US" w:eastAsia="en-US"/>
              </w:rPr>
            </w:pPr>
            <w:r>
              <w:rPr>
                <w:szCs w:val="22"/>
                <w:lang w:eastAsia="en-US"/>
              </w:rPr>
              <w:lastRenderedPageBreak/>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37EE0B24" w14:textId="77777777" w:rsidR="00E418DC" w:rsidRDefault="00E418DC" w:rsidP="001A3942">
            <w:pPr>
              <w:numPr>
                <w:ilvl w:val="0"/>
                <w:numId w:val="35"/>
              </w:numPr>
              <w:spacing w:after="0"/>
              <w:ind w:left="821"/>
              <w:rPr>
                <w:rFonts w:eastAsia="Arial"/>
                <w:lang w:val="en-US"/>
              </w:rPr>
            </w:pPr>
            <w:r>
              <w:rPr>
                <w:rFonts w:eastAsia="Arial"/>
                <w:lang w:val="en-US"/>
              </w:rPr>
              <w:t>Strong interpersonal skills to actively listen, communicate in ways that foster trust and show flexibility</w:t>
            </w:r>
          </w:p>
          <w:p w14:paraId="24EC2BFA" w14:textId="2889A925" w:rsidR="00502B2D" w:rsidRDefault="00502B2D" w:rsidP="001A3942">
            <w:pPr>
              <w:pStyle w:val="TableParagraph"/>
              <w:numPr>
                <w:ilvl w:val="0"/>
                <w:numId w:val="35"/>
              </w:numPr>
              <w:tabs>
                <w:tab w:val="left" w:pos="827"/>
                <w:tab w:val="left" w:pos="828"/>
              </w:tabs>
              <w:ind w:left="821"/>
            </w:pPr>
            <w:r>
              <w:t>Strong writing and research skills</w:t>
            </w:r>
          </w:p>
          <w:p w14:paraId="279DEEDB" w14:textId="442AA8CA" w:rsidR="00502B2D" w:rsidRDefault="00502B2D" w:rsidP="001A3942">
            <w:pPr>
              <w:pStyle w:val="TableParagraph"/>
              <w:numPr>
                <w:ilvl w:val="0"/>
                <w:numId w:val="35"/>
              </w:numPr>
              <w:tabs>
                <w:tab w:val="left" w:pos="827"/>
                <w:tab w:val="left" w:pos="828"/>
              </w:tabs>
              <w:ind w:left="821"/>
            </w:pPr>
            <w:r>
              <w:t>Excellent communication and analytical skills</w:t>
            </w:r>
          </w:p>
          <w:p w14:paraId="3B47CF14" w14:textId="339A17A3" w:rsidR="00502B2D" w:rsidRDefault="00502B2D" w:rsidP="001A3942">
            <w:pPr>
              <w:pStyle w:val="TableParagraph"/>
              <w:numPr>
                <w:ilvl w:val="0"/>
                <w:numId w:val="35"/>
              </w:numPr>
              <w:tabs>
                <w:tab w:val="left" w:pos="827"/>
                <w:tab w:val="left" w:pos="828"/>
              </w:tabs>
              <w:ind w:left="821"/>
            </w:pPr>
            <w:r>
              <w:t>Knowledge of UN and IOM</w:t>
            </w:r>
            <w:r>
              <w:rPr>
                <w:spacing w:val="-2"/>
              </w:rPr>
              <w:t xml:space="preserve"> </w:t>
            </w:r>
            <w:r>
              <w:t>programming</w:t>
            </w:r>
          </w:p>
          <w:p w14:paraId="05CA0644" w14:textId="77777777" w:rsidR="001A3942" w:rsidRDefault="001A3942" w:rsidP="001A3942">
            <w:pPr>
              <w:numPr>
                <w:ilvl w:val="0"/>
                <w:numId w:val="35"/>
              </w:numPr>
              <w:spacing w:after="0"/>
              <w:ind w:left="821"/>
              <w:rPr>
                <w:rFonts w:eastAsia="Arial"/>
                <w:lang w:val="en-US"/>
              </w:rPr>
            </w:pPr>
            <w:r>
              <w:rPr>
                <w:rFonts w:eastAsia="Arial"/>
                <w:lang w:val="en-US"/>
              </w:rPr>
              <w:t>Solid organizational skills including attention to detail, research, and multitasking skills</w:t>
            </w:r>
          </w:p>
          <w:p w14:paraId="6F23B786" w14:textId="7023645E" w:rsidR="00613A0A" w:rsidRDefault="00613A0A" w:rsidP="001A3942">
            <w:pPr>
              <w:numPr>
                <w:ilvl w:val="0"/>
                <w:numId w:val="35"/>
              </w:numPr>
              <w:spacing w:after="0"/>
              <w:ind w:left="821"/>
              <w:rPr>
                <w:rFonts w:eastAsia="Arial"/>
                <w:lang w:val="en-US"/>
              </w:rPr>
            </w:pPr>
            <w:r>
              <w:rPr>
                <w:rFonts w:eastAsia="Arial"/>
                <w:lang w:val="en-US"/>
              </w:rPr>
              <w:t>Team spirit and the ability to work with a group of diverse people</w:t>
            </w:r>
          </w:p>
          <w:p w14:paraId="008D33C6" w14:textId="3068D81B" w:rsidR="002A4800" w:rsidRDefault="002A4800" w:rsidP="001A3942">
            <w:pPr>
              <w:pStyle w:val="TableParagraph"/>
              <w:numPr>
                <w:ilvl w:val="0"/>
                <w:numId w:val="35"/>
              </w:numPr>
              <w:tabs>
                <w:tab w:val="left" w:pos="827"/>
                <w:tab w:val="left" w:pos="828"/>
              </w:tabs>
              <w:ind w:left="821"/>
            </w:pPr>
            <w:r>
              <w:t>High computer literacy</w:t>
            </w:r>
          </w:p>
          <w:p w14:paraId="350295F7" w14:textId="2D717A0F" w:rsidR="00241BC9" w:rsidRPr="009F3448" w:rsidRDefault="00502B2D" w:rsidP="001A3942">
            <w:pPr>
              <w:pStyle w:val="TableParagraph"/>
              <w:numPr>
                <w:ilvl w:val="0"/>
                <w:numId w:val="35"/>
              </w:numPr>
              <w:tabs>
                <w:tab w:val="left" w:pos="827"/>
                <w:tab w:val="left" w:pos="828"/>
              </w:tabs>
              <w:ind w:left="821"/>
            </w:pPr>
            <w:r>
              <w:t>Good knowledge of monitoring and evaluation techniques including evaluative methodologies and results monitoring</w:t>
            </w:r>
            <w:r>
              <w:rPr>
                <w:spacing w:val="-8"/>
              </w:rPr>
              <w:t xml:space="preserve"> </w:t>
            </w:r>
            <w:r>
              <w:t>plans.</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150BEC48" w:rsidR="00241BC9" w:rsidRPr="00C52B95" w:rsidRDefault="00241BC9" w:rsidP="00241BC9">
            <w:pPr>
              <w:spacing w:after="0"/>
              <w:rPr>
                <w:szCs w:val="22"/>
              </w:rPr>
            </w:pPr>
            <w:r w:rsidRPr="004F7942">
              <w:rPr>
                <w:i/>
                <w:iCs/>
                <w:szCs w:val="22"/>
                <w:lang w:val="en-US" w:eastAsia="en-US"/>
              </w:rPr>
              <w:t>Fluency in English and French (oral and written).</w:t>
            </w:r>
          </w:p>
        </w:tc>
        <w:tc>
          <w:tcPr>
            <w:tcW w:w="4292" w:type="dxa"/>
            <w:tcBorders>
              <w:bottom w:val="single" w:sz="4" w:space="0" w:color="auto"/>
            </w:tcBorders>
            <w:shd w:val="clear" w:color="auto" w:fill="auto"/>
          </w:tcPr>
          <w:p w14:paraId="212B32E8" w14:textId="0574506A" w:rsidR="00241BC9" w:rsidRPr="00C52B95" w:rsidRDefault="00241BC9" w:rsidP="00241BC9">
            <w:pPr>
              <w:spacing w:after="0"/>
              <w:rPr>
                <w:szCs w:val="22"/>
              </w:rPr>
            </w:pPr>
            <w:r w:rsidRPr="004F7942">
              <w:rPr>
                <w:i/>
                <w:iCs/>
                <w:szCs w:val="22"/>
                <w:lang w:val="en-US" w:eastAsia="en-US"/>
              </w:rPr>
              <w:t xml:space="preserve">Working knowledge of </w:t>
            </w:r>
            <w:r w:rsidR="00291D66" w:rsidRPr="004F7942">
              <w:rPr>
                <w:i/>
                <w:iCs/>
                <w:szCs w:val="22"/>
                <w:lang w:val="en-US" w:eastAsia="en-US"/>
              </w:rPr>
              <w:t>Portuguese is an advantage</w:t>
            </w:r>
            <w:r w:rsidRPr="007B425E">
              <w:rPr>
                <w:i/>
                <w:iCs/>
                <w:color w:val="E36C0A" w:themeColor="accent6" w:themeShade="BF"/>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2"/>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35155B7" w14:textId="254088FD" w:rsidR="00291D66" w:rsidRDefault="009F3448" w:rsidP="00291D66">
            <w:pPr>
              <w:rPr>
                <w:b/>
                <w:sz w:val="20"/>
              </w:rPr>
            </w:pPr>
            <w:r w:rsidRPr="00A16163">
              <w:rPr>
                <w:szCs w:val="22"/>
              </w:rPr>
              <w:t>The successful candidate is expected to demonstrate the following values and competencies:</w:t>
            </w:r>
          </w:p>
          <w:p w14:paraId="725223DF" w14:textId="77777777" w:rsidR="00291D66" w:rsidRDefault="00291D66" w:rsidP="00291D66">
            <w:pPr>
              <w:pStyle w:val="TableParagraph"/>
              <w:spacing w:before="1"/>
            </w:pPr>
            <w:r>
              <w:rPr>
                <w:b/>
              </w:rPr>
              <w:t>Values</w:t>
            </w:r>
            <w:r>
              <w:rPr>
                <w:b/>
                <w:spacing w:val="-6"/>
              </w:rPr>
              <w:t xml:space="preserve"> </w:t>
            </w:r>
            <w:r>
              <w:rPr>
                <w:b/>
              </w:rPr>
              <w:t>-</w:t>
            </w:r>
            <w:r>
              <w:rPr>
                <w:b/>
                <w:spacing w:val="-2"/>
              </w:rPr>
              <w:t xml:space="preserve"> </w:t>
            </w:r>
            <w:r>
              <w:t>all</w:t>
            </w:r>
            <w:r>
              <w:rPr>
                <w:spacing w:val="-5"/>
              </w:rPr>
              <w:t xml:space="preserve"> </w:t>
            </w:r>
            <w:r>
              <w:t>IOM</w:t>
            </w:r>
            <w:r>
              <w:rPr>
                <w:spacing w:val="-4"/>
              </w:rPr>
              <w:t xml:space="preserve"> </w:t>
            </w:r>
            <w:r>
              <w:t>staff</w:t>
            </w:r>
            <w:r>
              <w:rPr>
                <w:spacing w:val="-4"/>
              </w:rPr>
              <w:t xml:space="preserve"> </w:t>
            </w:r>
            <w:r>
              <w:t>members</w:t>
            </w:r>
            <w:r>
              <w:rPr>
                <w:spacing w:val="-6"/>
              </w:rPr>
              <w:t xml:space="preserve"> </w:t>
            </w:r>
            <w:r>
              <w:t>must</w:t>
            </w:r>
            <w:r>
              <w:rPr>
                <w:spacing w:val="-4"/>
              </w:rPr>
              <w:t xml:space="preserve"> </w:t>
            </w:r>
            <w:r>
              <w:t>abide</w:t>
            </w:r>
            <w:r>
              <w:rPr>
                <w:spacing w:val="-2"/>
              </w:rPr>
              <w:t xml:space="preserve"> </w:t>
            </w:r>
            <w:r>
              <w:t>by</w:t>
            </w:r>
            <w:r>
              <w:rPr>
                <w:spacing w:val="-5"/>
              </w:rPr>
              <w:t xml:space="preserve"> </w:t>
            </w:r>
            <w:r>
              <w:t>and</w:t>
            </w:r>
            <w:r>
              <w:rPr>
                <w:spacing w:val="-1"/>
              </w:rPr>
              <w:t xml:space="preserve"> </w:t>
            </w:r>
            <w:r>
              <w:t>demonstrate</w:t>
            </w:r>
            <w:r>
              <w:rPr>
                <w:spacing w:val="-4"/>
              </w:rPr>
              <w:t xml:space="preserve"> </w:t>
            </w:r>
            <w:r>
              <w:t>these</w:t>
            </w:r>
            <w:r>
              <w:rPr>
                <w:spacing w:val="-8"/>
              </w:rPr>
              <w:t xml:space="preserve"> </w:t>
            </w:r>
            <w:r>
              <w:t>three</w:t>
            </w:r>
            <w:r>
              <w:rPr>
                <w:spacing w:val="-3"/>
              </w:rPr>
              <w:t xml:space="preserve"> </w:t>
            </w:r>
            <w:r>
              <w:t>values:</w:t>
            </w:r>
          </w:p>
          <w:p w14:paraId="54370C69" w14:textId="77777777" w:rsidR="00291D66" w:rsidRDefault="00291D66" w:rsidP="00291D66">
            <w:pPr>
              <w:pStyle w:val="TableParagraph"/>
              <w:spacing w:before="1"/>
              <w:ind w:left="0"/>
              <w:rPr>
                <w:b/>
                <w:sz w:val="21"/>
              </w:rPr>
            </w:pPr>
          </w:p>
          <w:p w14:paraId="5EE3EF49" w14:textId="77777777" w:rsidR="00291D66" w:rsidRDefault="00291D66" w:rsidP="00291D66">
            <w:pPr>
              <w:pStyle w:val="TableParagraph"/>
              <w:numPr>
                <w:ilvl w:val="0"/>
                <w:numId w:val="36"/>
              </w:numPr>
              <w:tabs>
                <w:tab w:val="left" w:pos="827"/>
                <w:tab w:val="left" w:pos="828"/>
              </w:tabs>
              <w:spacing w:line="237" w:lineRule="auto"/>
              <w:ind w:right="478"/>
            </w:pPr>
            <w:r>
              <w:rPr>
                <w:u w:val="single"/>
              </w:rPr>
              <w:t>Inclusion</w:t>
            </w:r>
            <w:r>
              <w:rPr>
                <w:spacing w:val="-6"/>
                <w:u w:val="single"/>
              </w:rPr>
              <w:t xml:space="preserve"> </w:t>
            </w:r>
            <w:r>
              <w:rPr>
                <w:u w:val="single"/>
              </w:rPr>
              <w:t>and</w:t>
            </w:r>
            <w:r>
              <w:rPr>
                <w:spacing w:val="-9"/>
                <w:u w:val="single"/>
              </w:rPr>
              <w:t xml:space="preserve"> </w:t>
            </w:r>
            <w:r>
              <w:rPr>
                <w:u w:val="single"/>
              </w:rPr>
              <w:t>respect</w:t>
            </w:r>
            <w:r>
              <w:rPr>
                <w:spacing w:val="-8"/>
                <w:u w:val="single"/>
              </w:rPr>
              <w:t xml:space="preserve"> </w:t>
            </w:r>
            <w:r>
              <w:rPr>
                <w:u w:val="single"/>
              </w:rPr>
              <w:t>for</w:t>
            </w:r>
            <w:r>
              <w:rPr>
                <w:spacing w:val="-8"/>
                <w:u w:val="single"/>
              </w:rPr>
              <w:t xml:space="preserve"> </w:t>
            </w:r>
            <w:proofErr w:type="gramStart"/>
            <w:r>
              <w:rPr>
                <w:u w:val="single"/>
              </w:rPr>
              <w:t>diversity:</w:t>
            </w:r>
            <w:proofErr w:type="gramEnd"/>
            <w:r>
              <w:rPr>
                <w:spacing w:val="-6"/>
              </w:rPr>
              <w:t xml:space="preserve"> </w:t>
            </w:r>
            <w:r>
              <w:t>respects</w:t>
            </w:r>
            <w:r>
              <w:rPr>
                <w:spacing w:val="-6"/>
              </w:rPr>
              <w:t xml:space="preserve"> </w:t>
            </w:r>
            <w:r>
              <w:t>and</w:t>
            </w:r>
            <w:r>
              <w:rPr>
                <w:spacing w:val="-8"/>
              </w:rPr>
              <w:t xml:space="preserve"> </w:t>
            </w:r>
            <w:r>
              <w:t>promotes</w:t>
            </w:r>
            <w:r>
              <w:rPr>
                <w:spacing w:val="-7"/>
              </w:rPr>
              <w:t xml:space="preserve"> </w:t>
            </w:r>
            <w:r>
              <w:t>individual</w:t>
            </w:r>
            <w:r>
              <w:rPr>
                <w:spacing w:val="-5"/>
              </w:rPr>
              <w:t xml:space="preserve"> </w:t>
            </w:r>
            <w:r>
              <w:t>and cultural differences; encourages diversity and inclusion</w:t>
            </w:r>
            <w:r>
              <w:rPr>
                <w:spacing w:val="52"/>
              </w:rPr>
              <w:t xml:space="preserve"> </w:t>
            </w:r>
            <w:r>
              <w:t>wherever</w:t>
            </w:r>
          </w:p>
          <w:p w14:paraId="695FA6DF" w14:textId="77777777" w:rsidR="00291D66" w:rsidRDefault="00291D66" w:rsidP="00291D66">
            <w:pPr>
              <w:pStyle w:val="TableParagraph"/>
              <w:spacing w:before="2" w:line="232" w:lineRule="exact"/>
              <w:ind w:left="827"/>
            </w:pPr>
            <w:r>
              <w:t>possible.</w:t>
            </w:r>
          </w:p>
          <w:p w14:paraId="1591B3AC" w14:textId="77777777" w:rsidR="00291D66" w:rsidRDefault="00291D66" w:rsidP="00291D66">
            <w:pPr>
              <w:pStyle w:val="TableParagraph"/>
              <w:spacing w:before="2" w:line="232" w:lineRule="exact"/>
            </w:pPr>
          </w:p>
          <w:p w14:paraId="11A68E3A" w14:textId="77777777" w:rsidR="00291D66" w:rsidRPr="00901EFB"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t xml:space="preserve">Integrity and transparency: </w:t>
            </w:r>
            <w:proofErr w:type="gramStart"/>
            <w:r w:rsidRPr="00901EFB">
              <w:t>maintains</w:t>
            </w:r>
            <w:proofErr w:type="gramEnd"/>
            <w:r w:rsidRPr="00901EFB">
              <w:t xml:space="preserve"> high ethical standards and acts in a manner consistent with organizational principles/rules and standards of conduct.</w:t>
            </w:r>
          </w:p>
          <w:p w14:paraId="3DAAF826" w14:textId="77777777" w:rsidR="00291D66" w:rsidRPr="00901EFB" w:rsidRDefault="00291D66" w:rsidP="00291D66">
            <w:pPr>
              <w:pStyle w:val="TableParagraph"/>
              <w:tabs>
                <w:tab w:val="left" w:pos="827"/>
                <w:tab w:val="left" w:pos="828"/>
              </w:tabs>
              <w:spacing w:line="237" w:lineRule="auto"/>
              <w:ind w:left="827" w:right="478"/>
              <w:rPr>
                <w:u w:val="single"/>
              </w:rPr>
            </w:pPr>
          </w:p>
          <w:p w14:paraId="62FEA2AB" w14:textId="77777777" w:rsidR="00291D66" w:rsidRDefault="00291D66" w:rsidP="00291D66">
            <w:pPr>
              <w:pStyle w:val="TableParagraph"/>
              <w:numPr>
                <w:ilvl w:val="0"/>
                <w:numId w:val="36"/>
              </w:numPr>
              <w:tabs>
                <w:tab w:val="left" w:pos="827"/>
                <w:tab w:val="left" w:pos="828"/>
              </w:tabs>
              <w:spacing w:line="237" w:lineRule="auto"/>
              <w:ind w:right="478"/>
            </w:pPr>
            <w:r w:rsidRPr="00901EFB">
              <w:rPr>
                <w:u w:val="single"/>
              </w:rPr>
              <w:t xml:space="preserve">Professionalism: </w:t>
            </w:r>
            <w:r w:rsidRPr="00901EFB">
              <w:t>demonstrates ability to work in a composed, competent and committed manner and exercises careful judgment in meeting day- to-day challenges.</w:t>
            </w:r>
          </w:p>
          <w:p w14:paraId="5DB3644B" w14:textId="77777777" w:rsidR="00291D66" w:rsidRDefault="00291D66" w:rsidP="00291D66">
            <w:pPr>
              <w:pStyle w:val="TableParagraph"/>
              <w:tabs>
                <w:tab w:val="left" w:pos="827"/>
                <w:tab w:val="left" w:pos="828"/>
              </w:tabs>
              <w:spacing w:line="237" w:lineRule="auto"/>
              <w:ind w:left="0" w:right="478"/>
            </w:pPr>
          </w:p>
          <w:p w14:paraId="461B79D9" w14:textId="77777777" w:rsidR="00291D66" w:rsidRDefault="00291D66" w:rsidP="00291D66">
            <w:pPr>
              <w:pStyle w:val="TableParagraph"/>
              <w:tabs>
                <w:tab w:val="left" w:pos="827"/>
                <w:tab w:val="left" w:pos="828"/>
              </w:tabs>
              <w:spacing w:line="237" w:lineRule="auto"/>
              <w:ind w:right="478"/>
            </w:pPr>
          </w:p>
          <w:p w14:paraId="271E4330" w14:textId="77777777" w:rsidR="00291D66" w:rsidRDefault="00291D66" w:rsidP="00291D66">
            <w:pPr>
              <w:pStyle w:val="TableParagraph"/>
              <w:spacing w:before="2" w:line="232" w:lineRule="exact"/>
            </w:pPr>
            <w:r w:rsidRPr="00291D66">
              <w:rPr>
                <w:b/>
                <w:bCs/>
              </w:rPr>
              <w:t>Core Competencies</w:t>
            </w:r>
            <w:r>
              <w:t xml:space="preserve"> – </w:t>
            </w:r>
            <w:proofErr w:type="spellStart"/>
            <w:r>
              <w:t>behavioural</w:t>
            </w:r>
            <w:proofErr w:type="spellEnd"/>
            <w:r>
              <w:t xml:space="preserve"> indicators level 2</w:t>
            </w:r>
          </w:p>
          <w:p w14:paraId="4F045B9B" w14:textId="77777777" w:rsidR="00291D66" w:rsidRDefault="00291D66" w:rsidP="00291D66">
            <w:pPr>
              <w:pStyle w:val="TableParagraph"/>
              <w:spacing w:before="2" w:line="232" w:lineRule="exact"/>
            </w:pPr>
          </w:p>
          <w:p w14:paraId="753B3AF9" w14:textId="77777777" w:rsidR="00291D66" w:rsidRPr="00901EFB"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t xml:space="preserve">Teamwork: </w:t>
            </w:r>
            <w:r w:rsidRPr="00901EFB">
              <w:t>develops and promotes effective collaboration within and across units to achieve shared goals and optimize results</w:t>
            </w:r>
            <w:r w:rsidRPr="00901EFB">
              <w:rPr>
                <w:u w:val="single"/>
              </w:rPr>
              <w:t>.</w:t>
            </w:r>
          </w:p>
          <w:p w14:paraId="7C525159" w14:textId="77777777" w:rsidR="00291D66" w:rsidRPr="00901EFB"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t xml:space="preserve">Delivering </w:t>
            </w:r>
            <w:proofErr w:type="gramStart"/>
            <w:r w:rsidRPr="00901EFB">
              <w:rPr>
                <w:u w:val="single"/>
              </w:rPr>
              <w:t>results:</w:t>
            </w:r>
            <w:proofErr w:type="gramEnd"/>
            <w:r w:rsidRPr="00901EFB">
              <w:rPr>
                <w:u w:val="single"/>
              </w:rPr>
              <w:t xml:space="preserve"> </w:t>
            </w:r>
            <w:r w:rsidRPr="00901EFB">
              <w:t>produces and delivers quality results in a service- oriented and timely manner; is action oriented and committed to achieving agreed outcomes.</w:t>
            </w:r>
          </w:p>
          <w:p w14:paraId="7D07BCF0" w14:textId="77777777" w:rsidR="00291D66" w:rsidRPr="00901EFB"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lastRenderedPageBreak/>
              <w:t xml:space="preserve">Managing and sharing </w:t>
            </w:r>
            <w:proofErr w:type="gramStart"/>
            <w:r w:rsidRPr="00901EFB">
              <w:rPr>
                <w:u w:val="single"/>
              </w:rPr>
              <w:t>knowledge:</w:t>
            </w:r>
            <w:proofErr w:type="gramEnd"/>
            <w:r w:rsidRPr="00901EFB">
              <w:rPr>
                <w:u w:val="single"/>
              </w:rPr>
              <w:t xml:space="preserve"> </w:t>
            </w:r>
            <w:r w:rsidRPr="00901EFB">
              <w:t>continuously seeks to learn, share knowledge and innovate.</w:t>
            </w:r>
          </w:p>
          <w:p w14:paraId="2CE83BE6" w14:textId="77777777" w:rsidR="00291D66" w:rsidRPr="00901EFB"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t xml:space="preserve">Accountability: </w:t>
            </w:r>
            <w:r w:rsidRPr="00901EFB">
              <w:t>takes ownership for achieving the Organization’s priorities and assumes responsibility for own action and delegated work.</w:t>
            </w:r>
          </w:p>
          <w:p w14:paraId="644EB201" w14:textId="77777777" w:rsidR="00291D66" w:rsidRPr="005013B5" w:rsidRDefault="00291D66" w:rsidP="00291D66">
            <w:pPr>
              <w:pStyle w:val="TableParagraph"/>
              <w:numPr>
                <w:ilvl w:val="0"/>
                <w:numId w:val="36"/>
              </w:numPr>
              <w:tabs>
                <w:tab w:val="left" w:pos="827"/>
                <w:tab w:val="left" w:pos="828"/>
              </w:tabs>
              <w:spacing w:line="237" w:lineRule="auto"/>
              <w:ind w:right="478"/>
              <w:rPr>
                <w:u w:val="single"/>
              </w:rPr>
            </w:pPr>
            <w:r w:rsidRPr="00901EFB">
              <w:rPr>
                <w:u w:val="single"/>
              </w:rPr>
              <w:t>Communication:</w:t>
            </w:r>
            <w:r w:rsidRPr="00901EFB">
              <w:t xml:space="preserve"> encourages and contributes to clear and open communication; explains complex matters in an informative, inspiring and motivational way</w:t>
            </w:r>
          </w:p>
          <w:p w14:paraId="2222B530" w14:textId="425A5CF7" w:rsidR="00241BC9" w:rsidRPr="00291D66" w:rsidRDefault="00241BC9" w:rsidP="009F3448">
            <w:pPr>
              <w:contextualSpacing/>
              <w:rPr>
                <w:lang w:val="en-US"/>
              </w:rPr>
            </w:pPr>
          </w:p>
        </w:tc>
      </w:tr>
      <w:tr w:rsidR="009F3448" w:rsidRPr="00CD72F7" w14:paraId="013551C3" w14:textId="77777777" w:rsidTr="001A3942">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1A3942">
            <w:pPr>
              <w:rPr>
                <w:b/>
                <w:smallCaps/>
              </w:rPr>
            </w:pPr>
            <w:r>
              <w:rPr>
                <w:b/>
                <w:smallCaps/>
              </w:rPr>
              <w:lastRenderedPageBreak/>
              <w:t>Notes</w:t>
            </w:r>
            <w:r w:rsidRPr="00A16163">
              <w:rPr>
                <w:rStyle w:val="FootnoteReference"/>
                <w:b/>
                <w:szCs w:val="22"/>
              </w:rPr>
              <w:footnoteReference w:id="3"/>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0BD3BB8B"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419E2968" w:rsidR="009F3448" w:rsidRPr="00A16163" w:rsidRDefault="009F3448" w:rsidP="00116BE5">
            <w:pPr>
              <w:spacing w:after="0"/>
              <w:rPr>
                <w:szCs w:val="22"/>
              </w:rPr>
            </w:pPr>
          </w:p>
        </w:tc>
      </w:tr>
      <w:tr w:rsidR="00116BE5" w:rsidRPr="00A16163" w14:paraId="079231A8" w14:textId="77777777" w:rsidTr="001A3942">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1A3942">
            <w:pPr>
              <w:spacing w:after="0"/>
              <w:rPr>
                <w:szCs w:val="22"/>
              </w:rPr>
            </w:pPr>
            <w:r w:rsidRPr="0077226C">
              <w:rPr>
                <w:szCs w:val="22"/>
              </w:rPr>
              <w:t>The appointment is subject to funding confirmation.</w:t>
            </w:r>
          </w:p>
          <w:p w14:paraId="290C40E6" w14:textId="77777777" w:rsidR="00116BE5" w:rsidRDefault="00116BE5" w:rsidP="001A3942">
            <w:pPr>
              <w:spacing w:after="0"/>
              <w:rPr>
                <w:szCs w:val="22"/>
              </w:rPr>
            </w:pPr>
          </w:p>
          <w:p w14:paraId="56228E19" w14:textId="77777777" w:rsidR="00116BE5" w:rsidRPr="00A16163" w:rsidRDefault="00116BE5" w:rsidP="001A3942">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1A3942">
            <w:pPr>
              <w:spacing w:after="0"/>
              <w:rPr>
                <w:szCs w:val="22"/>
                <w:lang w:val="en"/>
              </w:rPr>
            </w:pPr>
          </w:p>
          <w:p w14:paraId="7B9112FB" w14:textId="77777777" w:rsidR="00116BE5" w:rsidRPr="00A16163" w:rsidRDefault="00116BE5" w:rsidP="001A3942">
            <w:pPr>
              <w:spacing w:after="0"/>
              <w:rPr>
                <w:szCs w:val="22"/>
              </w:rPr>
            </w:pPr>
            <w:r w:rsidRPr="00A16163">
              <w:rPr>
                <w:szCs w:val="22"/>
                <w:lang w:val="en"/>
              </w:rPr>
              <w:t>No late applications will be accepted.</w:t>
            </w:r>
          </w:p>
        </w:tc>
      </w:tr>
    </w:tbl>
    <w:p w14:paraId="6703CDF3" w14:textId="0FE4FE10" w:rsidR="00D753EC" w:rsidRPr="00CD72F7" w:rsidRDefault="00D753EC" w:rsidP="00F7350B">
      <w:bookmarkStart w:id="0" w:name="_GoBack"/>
      <w:bookmarkEnd w:id="0"/>
    </w:p>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5004A" w14:textId="77777777" w:rsidR="002235EB" w:rsidRDefault="002235EB" w:rsidP="00F7350B">
      <w:r>
        <w:separator/>
      </w:r>
    </w:p>
  </w:endnote>
  <w:endnote w:type="continuationSeparator" w:id="0">
    <w:p w14:paraId="0BA36783" w14:textId="77777777" w:rsidR="002235EB" w:rsidRDefault="002235EB" w:rsidP="00F7350B">
      <w:r>
        <w:continuationSeparator/>
      </w:r>
    </w:p>
  </w:endnote>
  <w:endnote w:type="continuationNotice" w:id="1">
    <w:p w14:paraId="167095C6" w14:textId="77777777" w:rsidR="00494A27" w:rsidRDefault="00494A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6225D" w14:textId="77777777" w:rsidR="002235EB" w:rsidRDefault="002235EB" w:rsidP="00F7350B">
      <w:r>
        <w:separator/>
      </w:r>
    </w:p>
  </w:footnote>
  <w:footnote w:type="continuationSeparator" w:id="0">
    <w:p w14:paraId="00F989FD" w14:textId="77777777" w:rsidR="002235EB" w:rsidRDefault="002235EB" w:rsidP="00F7350B">
      <w:r>
        <w:continuationSeparator/>
      </w:r>
    </w:p>
  </w:footnote>
  <w:footnote w:type="continuationNotice" w:id="1">
    <w:p w14:paraId="0BED2A6E" w14:textId="77777777" w:rsidR="00494A27" w:rsidRDefault="00494A27">
      <w:pPr>
        <w:spacing w:after="0"/>
      </w:pPr>
    </w:p>
  </w:footnote>
  <w:footnote w:id="2">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3">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C60AD6"/>
    <w:multiLevelType w:val="hybridMultilevel"/>
    <w:tmpl w:val="F8464842"/>
    <w:lvl w:ilvl="0" w:tplc="738C39EA">
      <w:numFmt w:val="bullet"/>
      <w:lvlText w:val=""/>
      <w:lvlJc w:val="left"/>
      <w:pPr>
        <w:ind w:left="935" w:hanging="360"/>
      </w:pPr>
      <w:rPr>
        <w:rFonts w:ascii="Symbol" w:eastAsia="Symbol" w:hAnsi="Symbol" w:cs="Symbol" w:hint="default"/>
        <w:color w:val="auto"/>
        <w:w w:val="100"/>
        <w:sz w:val="22"/>
        <w:szCs w:val="22"/>
        <w:lang w:val="en-US" w:eastAsia="en-US" w:bidi="ar-SA"/>
      </w:rPr>
    </w:lvl>
    <w:lvl w:ilvl="1" w:tplc="8904D3E6">
      <w:numFmt w:val="bullet"/>
      <w:lvlText w:val="•"/>
      <w:lvlJc w:val="left"/>
      <w:pPr>
        <w:ind w:left="1675" w:hanging="360"/>
      </w:pPr>
      <w:rPr>
        <w:rFonts w:hint="default"/>
        <w:lang w:val="en-US" w:eastAsia="en-US" w:bidi="ar-SA"/>
      </w:rPr>
    </w:lvl>
    <w:lvl w:ilvl="2" w:tplc="AA2A9EF8">
      <w:numFmt w:val="bullet"/>
      <w:lvlText w:val="•"/>
      <w:lvlJc w:val="left"/>
      <w:pPr>
        <w:ind w:left="2410" w:hanging="360"/>
      </w:pPr>
      <w:rPr>
        <w:rFonts w:hint="default"/>
        <w:lang w:val="en-US" w:eastAsia="en-US" w:bidi="ar-SA"/>
      </w:rPr>
    </w:lvl>
    <w:lvl w:ilvl="3" w:tplc="3BD2492C">
      <w:numFmt w:val="bullet"/>
      <w:lvlText w:val="•"/>
      <w:lvlJc w:val="left"/>
      <w:pPr>
        <w:ind w:left="3145" w:hanging="360"/>
      </w:pPr>
      <w:rPr>
        <w:rFonts w:hint="default"/>
        <w:lang w:val="en-US" w:eastAsia="en-US" w:bidi="ar-SA"/>
      </w:rPr>
    </w:lvl>
    <w:lvl w:ilvl="4" w:tplc="8FE01222">
      <w:numFmt w:val="bullet"/>
      <w:lvlText w:val="•"/>
      <w:lvlJc w:val="left"/>
      <w:pPr>
        <w:ind w:left="3881" w:hanging="360"/>
      </w:pPr>
      <w:rPr>
        <w:rFonts w:hint="default"/>
        <w:lang w:val="en-US" w:eastAsia="en-US" w:bidi="ar-SA"/>
      </w:rPr>
    </w:lvl>
    <w:lvl w:ilvl="5" w:tplc="E598B676">
      <w:numFmt w:val="bullet"/>
      <w:lvlText w:val="•"/>
      <w:lvlJc w:val="left"/>
      <w:pPr>
        <w:ind w:left="4616" w:hanging="360"/>
      </w:pPr>
      <w:rPr>
        <w:rFonts w:hint="default"/>
        <w:lang w:val="en-US" w:eastAsia="en-US" w:bidi="ar-SA"/>
      </w:rPr>
    </w:lvl>
    <w:lvl w:ilvl="6" w:tplc="838C3370">
      <w:numFmt w:val="bullet"/>
      <w:lvlText w:val="•"/>
      <w:lvlJc w:val="left"/>
      <w:pPr>
        <w:ind w:left="5351" w:hanging="360"/>
      </w:pPr>
      <w:rPr>
        <w:rFonts w:hint="default"/>
        <w:lang w:val="en-US" w:eastAsia="en-US" w:bidi="ar-SA"/>
      </w:rPr>
    </w:lvl>
    <w:lvl w:ilvl="7" w:tplc="C068F766">
      <w:numFmt w:val="bullet"/>
      <w:lvlText w:val="•"/>
      <w:lvlJc w:val="left"/>
      <w:pPr>
        <w:ind w:left="6087" w:hanging="360"/>
      </w:pPr>
      <w:rPr>
        <w:rFonts w:hint="default"/>
        <w:lang w:val="en-US" w:eastAsia="en-US" w:bidi="ar-SA"/>
      </w:rPr>
    </w:lvl>
    <w:lvl w:ilvl="8" w:tplc="C456D232">
      <w:numFmt w:val="bullet"/>
      <w:lvlText w:val="•"/>
      <w:lvlJc w:val="left"/>
      <w:pPr>
        <w:ind w:left="6822" w:hanging="360"/>
      </w:pPr>
      <w:rPr>
        <w:rFonts w:hint="default"/>
        <w:lang w:val="en-US" w:eastAsia="en-US" w:bidi="ar-SA"/>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60256B"/>
    <w:multiLevelType w:val="hybridMultilevel"/>
    <w:tmpl w:val="6874B378"/>
    <w:lvl w:ilvl="0" w:tplc="97C032A2">
      <w:numFmt w:val="bullet"/>
      <w:lvlText w:val=""/>
      <w:lvlJc w:val="left"/>
      <w:pPr>
        <w:ind w:left="827" w:hanging="360"/>
      </w:pPr>
      <w:rPr>
        <w:rFonts w:ascii="Symbol" w:eastAsia="Symbol" w:hAnsi="Symbol" w:cs="Symbol" w:hint="default"/>
        <w:w w:val="100"/>
        <w:sz w:val="22"/>
        <w:szCs w:val="22"/>
        <w:lang w:val="en-US" w:eastAsia="en-US" w:bidi="ar-SA"/>
      </w:rPr>
    </w:lvl>
    <w:lvl w:ilvl="1" w:tplc="DF92A7C4">
      <w:numFmt w:val="bullet"/>
      <w:lvlText w:val="•"/>
      <w:lvlJc w:val="left"/>
      <w:pPr>
        <w:ind w:left="1567" w:hanging="360"/>
      </w:pPr>
      <w:rPr>
        <w:rFonts w:hint="default"/>
        <w:lang w:val="en-US" w:eastAsia="en-US" w:bidi="ar-SA"/>
      </w:rPr>
    </w:lvl>
    <w:lvl w:ilvl="2" w:tplc="A142D770">
      <w:numFmt w:val="bullet"/>
      <w:lvlText w:val="•"/>
      <w:lvlJc w:val="left"/>
      <w:pPr>
        <w:ind w:left="2314" w:hanging="360"/>
      </w:pPr>
      <w:rPr>
        <w:rFonts w:hint="default"/>
        <w:lang w:val="en-US" w:eastAsia="en-US" w:bidi="ar-SA"/>
      </w:rPr>
    </w:lvl>
    <w:lvl w:ilvl="3" w:tplc="7E865B60">
      <w:numFmt w:val="bullet"/>
      <w:lvlText w:val="•"/>
      <w:lvlJc w:val="left"/>
      <w:pPr>
        <w:ind w:left="3061" w:hanging="360"/>
      </w:pPr>
      <w:rPr>
        <w:rFonts w:hint="default"/>
        <w:lang w:val="en-US" w:eastAsia="en-US" w:bidi="ar-SA"/>
      </w:rPr>
    </w:lvl>
    <w:lvl w:ilvl="4" w:tplc="CA9C47D2">
      <w:numFmt w:val="bullet"/>
      <w:lvlText w:val="•"/>
      <w:lvlJc w:val="left"/>
      <w:pPr>
        <w:ind w:left="3809" w:hanging="360"/>
      </w:pPr>
      <w:rPr>
        <w:rFonts w:hint="default"/>
        <w:lang w:val="en-US" w:eastAsia="en-US" w:bidi="ar-SA"/>
      </w:rPr>
    </w:lvl>
    <w:lvl w:ilvl="5" w:tplc="CF7C88A6">
      <w:numFmt w:val="bullet"/>
      <w:lvlText w:val="•"/>
      <w:lvlJc w:val="left"/>
      <w:pPr>
        <w:ind w:left="4556" w:hanging="360"/>
      </w:pPr>
      <w:rPr>
        <w:rFonts w:hint="default"/>
        <w:lang w:val="en-US" w:eastAsia="en-US" w:bidi="ar-SA"/>
      </w:rPr>
    </w:lvl>
    <w:lvl w:ilvl="6" w:tplc="EA18305C">
      <w:numFmt w:val="bullet"/>
      <w:lvlText w:val="•"/>
      <w:lvlJc w:val="left"/>
      <w:pPr>
        <w:ind w:left="5303" w:hanging="360"/>
      </w:pPr>
      <w:rPr>
        <w:rFonts w:hint="default"/>
        <w:lang w:val="en-US" w:eastAsia="en-US" w:bidi="ar-SA"/>
      </w:rPr>
    </w:lvl>
    <w:lvl w:ilvl="7" w:tplc="9384A6C6">
      <w:numFmt w:val="bullet"/>
      <w:lvlText w:val="•"/>
      <w:lvlJc w:val="left"/>
      <w:pPr>
        <w:ind w:left="6051" w:hanging="360"/>
      </w:pPr>
      <w:rPr>
        <w:rFonts w:hint="default"/>
        <w:lang w:val="en-US" w:eastAsia="en-US" w:bidi="ar-SA"/>
      </w:rPr>
    </w:lvl>
    <w:lvl w:ilvl="8" w:tplc="8DEE5728">
      <w:numFmt w:val="bullet"/>
      <w:lvlText w:val="•"/>
      <w:lvlJc w:val="left"/>
      <w:pPr>
        <w:ind w:left="6798" w:hanging="360"/>
      </w:pPr>
      <w:rPr>
        <w:rFonts w:hint="default"/>
        <w:lang w:val="en-US" w:eastAsia="en-US" w:bidi="ar-SA"/>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527C0"/>
    <w:multiLevelType w:val="hybridMultilevel"/>
    <w:tmpl w:val="39C6B2D2"/>
    <w:lvl w:ilvl="0" w:tplc="9A4CECBE">
      <w:numFmt w:val="bullet"/>
      <w:lvlText w:val=""/>
      <w:lvlJc w:val="left"/>
      <w:pPr>
        <w:ind w:left="827" w:hanging="360"/>
      </w:pPr>
      <w:rPr>
        <w:rFonts w:ascii="Symbol" w:eastAsia="Symbol" w:hAnsi="Symbol" w:cs="Symbol" w:hint="default"/>
        <w:w w:val="100"/>
        <w:sz w:val="22"/>
        <w:szCs w:val="22"/>
        <w:lang w:val="en-US" w:eastAsia="en-US" w:bidi="ar-SA"/>
      </w:rPr>
    </w:lvl>
    <w:lvl w:ilvl="1" w:tplc="BC5472B4">
      <w:numFmt w:val="bullet"/>
      <w:lvlText w:val="•"/>
      <w:lvlJc w:val="left"/>
      <w:pPr>
        <w:ind w:left="1567" w:hanging="360"/>
      </w:pPr>
      <w:rPr>
        <w:rFonts w:hint="default"/>
        <w:lang w:val="en-US" w:eastAsia="en-US" w:bidi="ar-SA"/>
      </w:rPr>
    </w:lvl>
    <w:lvl w:ilvl="2" w:tplc="BD3C44FC">
      <w:numFmt w:val="bullet"/>
      <w:lvlText w:val="•"/>
      <w:lvlJc w:val="left"/>
      <w:pPr>
        <w:ind w:left="2314" w:hanging="360"/>
      </w:pPr>
      <w:rPr>
        <w:rFonts w:hint="default"/>
        <w:lang w:val="en-US" w:eastAsia="en-US" w:bidi="ar-SA"/>
      </w:rPr>
    </w:lvl>
    <w:lvl w:ilvl="3" w:tplc="D188DA6C">
      <w:numFmt w:val="bullet"/>
      <w:lvlText w:val="•"/>
      <w:lvlJc w:val="left"/>
      <w:pPr>
        <w:ind w:left="3061" w:hanging="360"/>
      </w:pPr>
      <w:rPr>
        <w:rFonts w:hint="default"/>
        <w:lang w:val="en-US" w:eastAsia="en-US" w:bidi="ar-SA"/>
      </w:rPr>
    </w:lvl>
    <w:lvl w:ilvl="4" w:tplc="0EE84270">
      <w:numFmt w:val="bullet"/>
      <w:lvlText w:val="•"/>
      <w:lvlJc w:val="left"/>
      <w:pPr>
        <w:ind w:left="3809" w:hanging="360"/>
      </w:pPr>
      <w:rPr>
        <w:rFonts w:hint="default"/>
        <w:lang w:val="en-US" w:eastAsia="en-US" w:bidi="ar-SA"/>
      </w:rPr>
    </w:lvl>
    <w:lvl w:ilvl="5" w:tplc="58FE8AD6">
      <w:numFmt w:val="bullet"/>
      <w:lvlText w:val="•"/>
      <w:lvlJc w:val="left"/>
      <w:pPr>
        <w:ind w:left="4556" w:hanging="360"/>
      </w:pPr>
      <w:rPr>
        <w:rFonts w:hint="default"/>
        <w:lang w:val="en-US" w:eastAsia="en-US" w:bidi="ar-SA"/>
      </w:rPr>
    </w:lvl>
    <w:lvl w:ilvl="6" w:tplc="98C07FE8">
      <w:numFmt w:val="bullet"/>
      <w:lvlText w:val="•"/>
      <w:lvlJc w:val="left"/>
      <w:pPr>
        <w:ind w:left="5303" w:hanging="360"/>
      </w:pPr>
      <w:rPr>
        <w:rFonts w:hint="default"/>
        <w:lang w:val="en-US" w:eastAsia="en-US" w:bidi="ar-SA"/>
      </w:rPr>
    </w:lvl>
    <w:lvl w:ilvl="7" w:tplc="88DCECC2">
      <w:numFmt w:val="bullet"/>
      <w:lvlText w:val="•"/>
      <w:lvlJc w:val="left"/>
      <w:pPr>
        <w:ind w:left="6051" w:hanging="360"/>
      </w:pPr>
      <w:rPr>
        <w:rFonts w:hint="default"/>
        <w:lang w:val="en-US" w:eastAsia="en-US" w:bidi="ar-SA"/>
      </w:rPr>
    </w:lvl>
    <w:lvl w:ilvl="8" w:tplc="65F011E4">
      <w:numFmt w:val="bullet"/>
      <w:lvlText w:val="•"/>
      <w:lvlJc w:val="left"/>
      <w:pPr>
        <w:ind w:left="6798" w:hanging="360"/>
      </w:pPr>
      <w:rPr>
        <w:rFonts w:hint="default"/>
        <w:lang w:val="en-US" w:eastAsia="en-US" w:bidi="ar-SA"/>
      </w:r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987229"/>
    <w:multiLevelType w:val="hybridMultilevel"/>
    <w:tmpl w:val="9FA86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F3255B"/>
    <w:multiLevelType w:val="hybridMultilevel"/>
    <w:tmpl w:val="AD4EF3F6"/>
    <w:lvl w:ilvl="0" w:tplc="C8389ADA">
      <w:start w:val="1"/>
      <w:numFmt w:val="decimal"/>
      <w:lvlText w:val="%1."/>
      <w:lvlJc w:val="left"/>
      <w:pPr>
        <w:ind w:left="350" w:hanging="243"/>
      </w:pPr>
      <w:rPr>
        <w:rFonts w:ascii="Arial" w:eastAsia="Arial" w:hAnsi="Arial" w:cs="Arial" w:hint="default"/>
        <w:spacing w:val="-1"/>
        <w:w w:val="100"/>
        <w:sz w:val="22"/>
        <w:szCs w:val="22"/>
        <w:lang w:val="en-US" w:eastAsia="en-US" w:bidi="ar-SA"/>
      </w:rPr>
    </w:lvl>
    <w:lvl w:ilvl="1" w:tplc="13E8F81E">
      <w:numFmt w:val="bullet"/>
      <w:lvlText w:val="•"/>
      <w:lvlJc w:val="left"/>
      <w:pPr>
        <w:ind w:left="1153" w:hanging="243"/>
      </w:pPr>
      <w:rPr>
        <w:rFonts w:hint="default"/>
        <w:lang w:val="en-US" w:eastAsia="en-US" w:bidi="ar-SA"/>
      </w:rPr>
    </w:lvl>
    <w:lvl w:ilvl="2" w:tplc="2C844BF8">
      <w:numFmt w:val="bullet"/>
      <w:lvlText w:val="•"/>
      <w:lvlJc w:val="left"/>
      <w:pPr>
        <w:ind w:left="1946" w:hanging="243"/>
      </w:pPr>
      <w:rPr>
        <w:rFonts w:hint="default"/>
        <w:lang w:val="en-US" w:eastAsia="en-US" w:bidi="ar-SA"/>
      </w:rPr>
    </w:lvl>
    <w:lvl w:ilvl="3" w:tplc="CF3E247A">
      <w:numFmt w:val="bullet"/>
      <w:lvlText w:val="•"/>
      <w:lvlJc w:val="left"/>
      <w:pPr>
        <w:ind w:left="2739" w:hanging="243"/>
      </w:pPr>
      <w:rPr>
        <w:rFonts w:hint="default"/>
        <w:lang w:val="en-US" w:eastAsia="en-US" w:bidi="ar-SA"/>
      </w:rPr>
    </w:lvl>
    <w:lvl w:ilvl="4" w:tplc="D1F061C2">
      <w:numFmt w:val="bullet"/>
      <w:lvlText w:val="•"/>
      <w:lvlJc w:val="left"/>
      <w:pPr>
        <w:ind w:left="3533" w:hanging="243"/>
      </w:pPr>
      <w:rPr>
        <w:rFonts w:hint="default"/>
        <w:lang w:val="en-US" w:eastAsia="en-US" w:bidi="ar-SA"/>
      </w:rPr>
    </w:lvl>
    <w:lvl w:ilvl="5" w:tplc="D53841BA">
      <w:numFmt w:val="bullet"/>
      <w:lvlText w:val="•"/>
      <w:lvlJc w:val="left"/>
      <w:pPr>
        <w:ind w:left="4326" w:hanging="243"/>
      </w:pPr>
      <w:rPr>
        <w:rFonts w:hint="default"/>
        <w:lang w:val="en-US" w:eastAsia="en-US" w:bidi="ar-SA"/>
      </w:rPr>
    </w:lvl>
    <w:lvl w:ilvl="6" w:tplc="CE54FDA8">
      <w:numFmt w:val="bullet"/>
      <w:lvlText w:val="•"/>
      <w:lvlJc w:val="left"/>
      <w:pPr>
        <w:ind w:left="5119" w:hanging="243"/>
      </w:pPr>
      <w:rPr>
        <w:rFonts w:hint="default"/>
        <w:lang w:val="en-US" w:eastAsia="en-US" w:bidi="ar-SA"/>
      </w:rPr>
    </w:lvl>
    <w:lvl w:ilvl="7" w:tplc="B8CAAB54">
      <w:numFmt w:val="bullet"/>
      <w:lvlText w:val="•"/>
      <w:lvlJc w:val="left"/>
      <w:pPr>
        <w:ind w:left="5913" w:hanging="243"/>
      </w:pPr>
      <w:rPr>
        <w:rFonts w:hint="default"/>
        <w:lang w:val="en-US" w:eastAsia="en-US" w:bidi="ar-SA"/>
      </w:rPr>
    </w:lvl>
    <w:lvl w:ilvl="8" w:tplc="417E0878">
      <w:numFmt w:val="bullet"/>
      <w:lvlText w:val="•"/>
      <w:lvlJc w:val="left"/>
      <w:pPr>
        <w:ind w:left="6706" w:hanging="243"/>
      </w:pPr>
      <w:rPr>
        <w:rFonts w:hint="default"/>
        <w:lang w:val="en-US" w:eastAsia="en-US" w:bidi="ar-SA"/>
      </w:rPr>
    </w:lvl>
  </w:abstractNum>
  <w:abstractNum w:abstractNumId="21" w15:restartNumberingAfterBreak="0">
    <w:nsid w:val="6A871983"/>
    <w:multiLevelType w:val="hybridMultilevel"/>
    <w:tmpl w:val="D5EA14DC"/>
    <w:lvl w:ilvl="0" w:tplc="A14205FC">
      <w:start w:val="1"/>
      <w:numFmt w:val="decimal"/>
      <w:lvlText w:val="%1."/>
      <w:lvlJc w:val="left"/>
      <w:pPr>
        <w:ind w:left="1440" w:hanging="360"/>
      </w:pPr>
    </w:lvl>
    <w:lvl w:ilvl="1" w:tplc="17626986">
      <w:start w:val="1"/>
      <w:numFmt w:val="decimal"/>
      <w:lvlText w:val="%2."/>
      <w:lvlJc w:val="left"/>
      <w:pPr>
        <w:ind w:left="1440" w:hanging="360"/>
      </w:pPr>
    </w:lvl>
    <w:lvl w:ilvl="2" w:tplc="BA142D74">
      <w:start w:val="1"/>
      <w:numFmt w:val="decimal"/>
      <w:lvlText w:val="%3."/>
      <w:lvlJc w:val="left"/>
      <w:pPr>
        <w:ind w:left="1440" w:hanging="360"/>
      </w:pPr>
    </w:lvl>
    <w:lvl w:ilvl="3" w:tplc="46E64546">
      <w:start w:val="1"/>
      <w:numFmt w:val="decimal"/>
      <w:lvlText w:val="%4."/>
      <w:lvlJc w:val="left"/>
      <w:pPr>
        <w:ind w:left="1440" w:hanging="360"/>
      </w:pPr>
    </w:lvl>
    <w:lvl w:ilvl="4" w:tplc="FD36CD20">
      <w:start w:val="1"/>
      <w:numFmt w:val="decimal"/>
      <w:lvlText w:val="%5."/>
      <w:lvlJc w:val="left"/>
      <w:pPr>
        <w:ind w:left="1440" w:hanging="360"/>
      </w:pPr>
    </w:lvl>
    <w:lvl w:ilvl="5" w:tplc="019E6450">
      <w:start w:val="1"/>
      <w:numFmt w:val="decimal"/>
      <w:lvlText w:val="%6."/>
      <w:lvlJc w:val="left"/>
      <w:pPr>
        <w:ind w:left="1440" w:hanging="360"/>
      </w:pPr>
    </w:lvl>
    <w:lvl w:ilvl="6" w:tplc="D590B28E">
      <w:start w:val="1"/>
      <w:numFmt w:val="decimal"/>
      <w:lvlText w:val="%7."/>
      <w:lvlJc w:val="left"/>
      <w:pPr>
        <w:ind w:left="1440" w:hanging="360"/>
      </w:pPr>
    </w:lvl>
    <w:lvl w:ilvl="7" w:tplc="87F08E14">
      <w:start w:val="1"/>
      <w:numFmt w:val="decimal"/>
      <w:lvlText w:val="%8."/>
      <w:lvlJc w:val="left"/>
      <w:pPr>
        <w:ind w:left="1440" w:hanging="360"/>
      </w:pPr>
    </w:lvl>
    <w:lvl w:ilvl="8" w:tplc="FED001E0">
      <w:start w:val="1"/>
      <w:numFmt w:val="decimal"/>
      <w:lvlText w:val="%9."/>
      <w:lvlJc w:val="left"/>
      <w:pPr>
        <w:ind w:left="1440" w:hanging="360"/>
      </w:pPr>
    </w:lvl>
  </w:abstractNum>
  <w:abstractNum w:abstractNumId="22" w15:restartNumberingAfterBreak="0">
    <w:nsid w:val="6C4C7D2C"/>
    <w:multiLevelType w:val="hybridMultilevel"/>
    <w:tmpl w:val="CA722446"/>
    <w:lvl w:ilvl="0" w:tplc="0FE6642C">
      <w:numFmt w:val="bullet"/>
      <w:lvlText w:val=""/>
      <w:lvlJc w:val="left"/>
      <w:pPr>
        <w:ind w:left="827" w:hanging="360"/>
      </w:pPr>
      <w:rPr>
        <w:rFonts w:ascii="Symbol" w:eastAsia="Symbol" w:hAnsi="Symbol" w:cs="Symbol" w:hint="default"/>
        <w:w w:val="100"/>
        <w:sz w:val="22"/>
        <w:szCs w:val="22"/>
        <w:lang w:val="en-US" w:eastAsia="en-US" w:bidi="ar-SA"/>
      </w:rPr>
    </w:lvl>
    <w:lvl w:ilvl="1" w:tplc="4E268FFE">
      <w:numFmt w:val="bullet"/>
      <w:lvlText w:val="•"/>
      <w:lvlJc w:val="left"/>
      <w:pPr>
        <w:ind w:left="1567" w:hanging="360"/>
      </w:pPr>
      <w:rPr>
        <w:rFonts w:hint="default"/>
        <w:lang w:val="en-US" w:eastAsia="en-US" w:bidi="ar-SA"/>
      </w:rPr>
    </w:lvl>
    <w:lvl w:ilvl="2" w:tplc="9B64B162">
      <w:numFmt w:val="bullet"/>
      <w:lvlText w:val="•"/>
      <w:lvlJc w:val="left"/>
      <w:pPr>
        <w:ind w:left="2314" w:hanging="360"/>
      </w:pPr>
      <w:rPr>
        <w:rFonts w:hint="default"/>
        <w:lang w:val="en-US" w:eastAsia="en-US" w:bidi="ar-SA"/>
      </w:rPr>
    </w:lvl>
    <w:lvl w:ilvl="3" w:tplc="84EE02E4">
      <w:numFmt w:val="bullet"/>
      <w:lvlText w:val="•"/>
      <w:lvlJc w:val="left"/>
      <w:pPr>
        <w:ind w:left="3061" w:hanging="360"/>
      </w:pPr>
      <w:rPr>
        <w:rFonts w:hint="default"/>
        <w:lang w:val="en-US" w:eastAsia="en-US" w:bidi="ar-SA"/>
      </w:rPr>
    </w:lvl>
    <w:lvl w:ilvl="4" w:tplc="2236F804">
      <w:numFmt w:val="bullet"/>
      <w:lvlText w:val="•"/>
      <w:lvlJc w:val="left"/>
      <w:pPr>
        <w:ind w:left="3809" w:hanging="360"/>
      </w:pPr>
      <w:rPr>
        <w:rFonts w:hint="default"/>
        <w:lang w:val="en-US" w:eastAsia="en-US" w:bidi="ar-SA"/>
      </w:rPr>
    </w:lvl>
    <w:lvl w:ilvl="5" w:tplc="5EC2A3FE">
      <w:numFmt w:val="bullet"/>
      <w:lvlText w:val="•"/>
      <w:lvlJc w:val="left"/>
      <w:pPr>
        <w:ind w:left="4556" w:hanging="360"/>
      </w:pPr>
      <w:rPr>
        <w:rFonts w:hint="default"/>
        <w:lang w:val="en-US" w:eastAsia="en-US" w:bidi="ar-SA"/>
      </w:rPr>
    </w:lvl>
    <w:lvl w:ilvl="6" w:tplc="F90E59D4">
      <w:numFmt w:val="bullet"/>
      <w:lvlText w:val="•"/>
      <w:lvlJc w:val="left"/>
      <w:pPr>
        <w:ind w:left="5303" w:hanging="360"/>
      </w:pPr>
      <w:rPr>
        <w:rFonts w:hint="default"/>
        <w:lang w:val="en-US" w:eastAsia="en-US" w:bidi="ar-SA"/>
      </w:rPr>
    </w:lvl>
    <w:lvl w:ilvl="7" w:tplc="6E04FD42">
      <w:numFmt w:val="bullet"/>
      <w:lvlText w:val="•"/>
      <w:lvlJc w:val="left"/>
      <w:pPr>
        <w:ind w:left="6051" w:hanging="360"/>
      </w:pPr>
      <w:rPr>
        <w:rFonts w:hint="default"/>
        <w:lang w:val="en-US" w:eastAsia="en-US" w:bidi="ar-SA"/>
      </w:rPr>
    </w:lvl>
    <w:lvl w:ilvl="8" w:tplc="9AA2E0A2">
      <w:numFmt w:val="bullet"/>
      <w:lvlText w:val="•"/>
      <w:lvlJc w:val="left"/>
      <w:pPr>
        <w:ind w:left="6798" w:hanging="360"/>
      </w:pPr>
      <w:rPr>
        <w:rFonts w:hint="default"/>
        <w:lang w:val="en-US" w:eastAsia="en-US" w:bidi="ar-SA"/>
      </w:rPr>
    </w:lvl>
  </w:abstractNum>
  <w:abstractNum w:abstractNumId="23"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E937D3"/>
    <w:multiLevelType w:val="hybridMultilevel"/>
    <w:tmpl w:val="7A3AA8F6"/>
    <w:lvl w:ilvl="0" w:tplc="04090001">
      <w:start w:val="1"/>
      <w:numFmt w:val="bullet"/>
      <w:lvlText w:val=""/>
      <w:lvlJc w:val="left"/>
      <w:pPr>
        <w:ind w:left="350" w:hanging="243"/>
      </w:pPr>
      <w:rPr>
        <w:rFonts w:ascii="Symbol" w:hAnsi="Symbol" w:hint="default"/>
        <w:spacing w:val="-1"/>
        <w:w w:val="100"/>
        <w:sz w:val="22"/>
        <w:szCs w:val="22"/>
        <w:lang w:val="en-US" w:eastAsia="en-US" w:bidi="ar-SA"/>
      </w:rPr>
    </w:lvl>
    <w:lvl w:ilvl="1" w:tplc="FFFFFFFF">
      <w:numFmt w:val="bullet"/>
      <w:lvlText w:val="•"/>
      <w:lvlJc w:val="left"/>
      <w:pPr>
        <w:ind w:left="1153" w:hanging="243"/>
      </w:pPr>
      <w:rPr>
        <w:rFonts w:hint="default"/>
        <w:lang w:val="en-US" w:eastAsia="en-US" w:bidi="ar-SA"/>
      </w:rPr>
    </w:lvl>
    <w:lvl w:ilvl="2" w:tplc="FFFFFFFF">
      <w:numFmt w:val="bullet"/>
      <w:lvlText w:val="•"/>
      <w:lvlJc w:val="left"/>
      <w:pPr>
        <w:ind w:left="1946" w:hanging="243"/>
      </w:pPr>
      <w:rPr>
        <w:rFonts w:hint="default"/>
        <w:lang w:val="en-US" w:eastAsia="en-US" w:bidi="ar-SA"/>
      </w:rPr>
    </w:lvl>
    <w:lvl w:ilvl="3" w:tplc="FFFFFFFF">
      <w:numFmt w:val="bullet"/>
      <w:lvlText w:val="•"/>
      <w:lvlJc w:val="left"/>
      <w:pPr>
        <w:ind w:left="2739" w:hanging="243"/>
      </w:pPr>
      <w:rPr>
        <w:rFonts w:hint="default"/>
        <w:lang w:val="en-US" w:eastAsia="en-US" w:bidi="ar-SA"/>
      </w:rPr>
    </w:lvl>
    <w:lvl w:ilvl="4" w:tplc="FFFFFFFF">
      <w:numFmt w:val="bullet"/>
      <w:lvlText w:val="•"/>
      <w:lvlJc w:val="left"/>
      <w:pPr>
        <w:ind w:left="3533" w:hanging="243"/>
      </w:pPr>
      <w:rPr>
        <w:rFonts w:hint="default"/>
        <w:lang w:val="en-US" w:eastAsia="en-US" w:bidi="ar-SA"/>
      </w:rPr>
    </w:lvl>
    <w:lvl w:ilvl="5" w:tplc="FFFFFFFF">
      <w:numFmt w:val="bullet"/>
      <w:lvlText w:val="•"/>
      <w:lvlJc w:val="left"/>
      <w:pPr>
        <w:ind w:left="4326" w:hanging="243"/>
      </w:pPr>
      <w:rPr>
        <w:rFonts w:hint="default"/>
        <w:lang w:val="en-US" w:eastAsia="en-US" w:bidi="ar-SA"/>
      </w:rPr>
    </w:lvl>
    <w:lvl w:ilvl="6" w:tplc="FFFFFFFF">
      <w:numFmt w:val="bullet"/>
      <w:lvlText w:val="•"/>
      <w:lvlJc w:val="left"/>
      <w:pPr>
        <w:ind w:left="5119" w:hanging="243"/>
      </w:pPr>
      <w:rPr>
        <w:rFonts w:hint="default"/>
        <w:lang w:val="en-US" w:eastAsia="en-US" w:bidi="ar-SA"/>
      </w:rPr>
    </w:lvl>
    <w:lvl w:ilvl="7" w:tplc="FFFFFFFF">
      <w:numFmt w:val="bullet"/>
      <w:lvlText w:val="•"/>
      <w:lvlJc w:val="left"/>
      <w:pPr>
        <w:ind w:left="5913" w:hanging="243"/>
      </w:pPr>
      <w:rPr>
        <w:rFonts w:hint="default"/>
        <w:lang w:val="en-US" w:eastAsia="en-US" w:bidi="ar-SA"/>
      </w:rPr>
    </w:lvl>
    <w:lvl w:ilvl="8" w:tplc="FFFFFFFF">
      <w:numFmt w:val="bullet"/>
      <w:lvlText w:val="•"/>
      <w:lvlJc w:val="left"/>
      <w:pPr>
        <w:ind w:left="6706" w:hanging="243"/>
      </w:pPr>
      <w:rPr>
        <w:rFonts w:hint="default"/>
        <w:lang w:val="en-US" w:eastAsia="en-US" w:bidi="ar-SA"/>
      </w:rPr>
    </w:lvl>
  </w:abstractNum>
  <w:abstractNum w:abstractNumId="28"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863DC5"/>
    <w:multiLevelType w:val="multilevel"/>
    <w:tmpl w:val="BE6A5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7"/>
  </w:num>
  <w:num w:numId="3">
    <w:abstractNumId w:val="19"/>
  </w:num>
  <w:num w:numId="4">
    <w:abstractNumId w:val="9"/>
  </w:num>
  <w:num w:numId="5">
    <w:abstractNumId w:val="6"/>
  </w:num>
  <w:num w:numId="6">
    <w:abstractNumId w:val="3"/>
  </w:num>
  <w:num w:numId="7">
    <w:abstractNumId w:val="15"/>
  </w:num>
  <w:num w:numId="8">
    <w:abstractNumId w:val="16"/>
  </w:num>
  <w:num w:numId="9">
    <w:abstractNumId w:val="16"/>
  </w:num>
  <w:num w:numId="10">
    <w:abstractNumId w:val="16"/>
  </w:num>
  <w:num w:numId="11">
    <w:abstractNumId w:val="25"/>
  </w:num>
  <w:num w:numId="12">
    <w:abstractNumId w:val="16"/>
  </w:num>
  <w:num w:numId="13">
    <w:abstractNumId w:val="16"/>
  </w:num>
  <w:num w:numId="14">
    <w:abstractNumId w:val="16"/>
  </w:num>
  <w:num w:numId="15">
    <w:abstractNumId w:val="14"/>
  </w:num>
  <w:num w:numId="16">
    <w:abstractNumId w:val="16"/>
  </w:num>
  <w:num w:numId="17">
    <w:abstractNumId w:val="30"/>
  </w:num>
  <w:num w:numId="18">
    <w:abstractNumId w:val="26"/>
  </w:num>
  <w:num w:numId="19">
    <w:abstractNumId w:val="32"/>
  </w:num>
  <w:num w:numId="20">
    <w:abstractNumId w:val="24"/>
  </w:num>
  <w:num w:numId="21">
    <w:abstractNumId w:val="23"/>
  </w:num>
  <w:num w:numId="22">
    <w:abstractNumId w:val="13"/>
  </w:num>
  <w:num w:numId="23">
    <w:abstractNumId w:val="29"/>
  </w:num>
  <w:num w:numId="24">
    <w:abstractNumId w:val="10"/>
  </w:num>
  <w:num w:numId="25">
    <w:abstractNumId w:val="16"/>
  </w:num>
  <w:num w:numId="26">
    <w:abstractNumId w:val="12"/>
  </w:num>
  <w:num w:numId="27">
    <w:abstractNumId w:val="8"/>
  </w:num>
  <w:num w:numId="28">
    <w:abstractNumId w:val="11"/>
  </w:num>
  <w:num w:numId="29">
    <w:abstractNumId w:val="1"/>
  </w:num>
  <w:num w:numId="30">
    <w:abstractNumId w:val="4"/>
  </w:num>
  <w:num w:numId="31">
    <w:abstractNumId w:val="0"/>
  </w:num>
  <w:num w:numId="32">
    <w:abstractNumId w:val="16"/>
  </w:num>
  <w:num w:numId="33">
    <w:abstractNumId w:val="16"/>
  </w:num>
  <w:num w:numId="34">
    <w:abstractNumId w:val="28"/>
  </w:num>
  <w:num w:numId="35">
    <w:abstractNumId w:val="22"/>
  </w:num>
  <w:num w:numId="36">
    <w:abstractNumId w:val="7"/>
  </w:num>
  <w:num w:numId="37">
    <w:abstractNumId w:val="31"/>
  </w:num>
  <w:num w:numId="38">
    <w:abstractNumId w:val="21"/>
  </w:num>
  <w:num w:numId="39">
    <w:abstractNumId w:val="2"/>
  </w:num>
  <w:num w:numId="40">
    <w:abstractNumId w:val="5"/>
  </w:num>
  <w:num w:numId="41">
    <w:abstractNumId w:val="20"/>
  </w:num>
  <w:num w:numId="42">
    <w:abstractNumId w:val="27"/>
  </w:num>
  <w:num w:numId="43">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3AEF"/>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9724B"/>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3942"/>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A3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1D66"/>
    <w:rsid w:val="002937B4"/>
    <w:rsid w:val="002945EB"/>
    <w:rsid w:val="002961E9"/>
    <w:rsid w:val="00297D0D"/>
    <w:rsid w:val="002A1E82"/>
    <w:rsid w:val="002A3498"/>
    <w:rsid w:val="002A34A4"/>
    <w:rsid w:val="002A4800"/>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2E7C"/>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07A4"/>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4A2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03F0"/>
    <w:rsid w:val="004F68FE"/>
    <w:rsid w:val="004F7942"/>
    <w:rsid w:val="005024C9"/>
    <w:rsid w:val="00502707"/>
    <w:rsid w:val="00502B2D"/>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4937"/>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3A0A"/>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466"/>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3F85"/>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0FC"/>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05B"/>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34C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054F"/>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18DC"/>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3E9"/>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3629"/>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E45631"/>
  <w15:docId w15:val="{33E5CF76-9845-4DC4-BC09-EA6A83F4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1"/>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TableParagraph">
    <w:name w:val="Table Paragraph"/>
    <w:basedOn w:val="Normal"/>
    <w:uiPriority w:val="1"/>
    <w:qFormat/>
    <w:rsid w:val="00502B2D"/>
    <w:pPr>
      <w:widowControl w:val="0"/>
      <w:adjustRightInd/>
      <w:spacing w:after="0"/>
      <w:ind w:left="107"/>
      <w:jc w:val="left"/>
    </w:pPr>
    <w:rPr>
      <w:rFonts w:eastAsia="Arial"/>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60041232">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356467163">
      <w:bodyDiv w:val="1"/>
      <w:marLeft w:val="0"/>
      <w:marRight w:val="0"/>
      <w:marTop w:val="0"/>
      <w:marBottom w:val="0"/>
      <w:divBdr>
        <w:top w:val="none" w:sz="0" w:space="0" w:color="auto"/>
        <w:left w:val="none" w:sz="0" w:space="0" w:color="auto"/>
        <w:bottom w:val="none" w:sz="0" w:space="0" w:color="auto"/>
        <w:right w:val="none" w:sz="0" w:space="0" w:color="auto"/>
      </w:divBdr>
    </w:div>
    <w:div w:id="1365400620">
      <w:bodyDiv w:val="1"/>
      <w:marLeft w:val="0"/>
      <w:marRight w:val="0"/>
      <w:marTop w:val="0"/>
      <w:marBottom w:val="0"/>
      <w:divBdr>
        <w:top w:val="none" w:sz="0" w:space="0" w:color="auto"/>
        <w:left w:val="none" w:sz="0" w:space="0" w:color="auto"/>
        <w:bottom w:val="none" w:sz="0" w:space="0" w:color="auto"/>
        <w:right w:val="none" w:sz="0" w:space="0" w:color="auto"/>
      </w:divBdr>
    </w:div>
    <w:div w:id="1374118551">
      <w:bodyDiv w:val="1"/>
      <w:marLeft w:val="0"/>
      <w:marRight w:val="0"/>
      <w:marTop w:val="0"/>
      <w:marBottom w:val="0"/>
      <w:divBdr>
        <w:top w:val="none" w:sz="0" w:space="0" w:color="auto"/>
        <w:left w:val="none" w:sz="0" w:space="0" w:color="auto"/>
        <w:bottom w:val="none" w:sz="0" w:space="0" w:color="auto"/>
        <w:right w:val="none" w:sz="0" w:space="0" w:color="auto"/>
      </w:divBdr>
    </w:div>
    <w:div w:id="1394894192">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785878059">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23c43b0-00dd-4738-91f7-d12ef7e922c3">
      <Terms xmlns="http://schemas.microsoft.com/office/infopath/2007/PartnerControls"/>
    </lcf76f155ced4ddcb4097134ff3c332f>
    <_ip_UnifiedCompliancePolicyProperties xmlns="http://schemas.microsoft.com/sharepoint/v3" xsi:nil="true"/>
    <TaxCatchAll xmlns="07925f65-2dcb-4082-9002-240570b889f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2.xml><?xml version="1.0" encoding="utf-8"?>
<ds:datastoreItem xmlns:ds="http://schemas.openxmlformats.org/officeDocument/2006/customXml" ds:itemID="{56EE1A8E-2506-4F2A-9A2A-3B6857E84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1DEE6F-AAF9-4E80-88E5-B97F8C6B4511}">
  <ds:schemaRefs>
    <ds:schemaRef ds:uri="http://schemas.microsoft.com/office/2006/metadata/properties"/>
    <ds:schemaRef ds:uri="http://schemas.microsoft.com/sharepoint/v3"/>
    <ds:schemaRef ds:uri="http://purl.org/dc/dcmitype/"/>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07925f65-2dcb-4082-9002-240570b889f7"/>
    <ds:schemaRef ds:uri="223c43b0-00dd-4738-91f7-d12ef7e922c3"/>
    <ds:schemaRef ds:uri="http://www.w3.org/XML/1998/namespace"/>
  </ds:schemaRefs>
</ds:datastoreItem>
</file>

<file path=customXml/itemProps4.xml><?xml version="1.0" encoding="utf-8"?>
<ds:datastoreItem xmlns:ds="http://schemas.openxmlformats.org/officeDocument/2006/customXml" ds:itemID="{C443F739-4495-445C-A7EB-DF721DD1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1163</Words>
  <Characters>6631</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vt:lpstr>
      <vt:lpstr>I</vt:lpstr>
    </vt:vector>
  </TitlesOfParts>
  <Company>IOM</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gchernikov</dc:creator>
  <cp:keywords/>
  <cp:lastModifiedBy>TREJO Rafael</cp:lastModifiedBy>
  <cp:revision>2</cp:revision>
  <cp:lastPrinted>2012-02-09T14:27:00Z</cp:lastPrinted>
  <dcterms:created xsi:type="dcterms:W3CDTF">2024-03-01T15:57:00Z</dcterms:created>
  <dcterms:modified xsi:type="dcterms:W3CDTF">2024-03-01T15:57:00Z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