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26A97A46" w:rsidR="00DD702E" w:rsidRPr="00BD0DFB" w:rsidRDefault="002961E9" w:rsidP="00F7350B">
      <w:pPr>
        <w:jc w:val="center"/>
      </w:pPr>
      <w:r w:rsidRPr="00BD0DFB">
        <w:rPr>
          <w:noProof/>
        </w:rPr>
        <w:drawing>
          <wp:inline distT="0" distB="0" distL="0" distR="0" wp14:anchorId="0A426FC8" wp14:editId="4EC489CC">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BD0DFB" w:rsidRDefault="004F68FE" w:rsidP="004F68FE">
      <w:pPr>
        <w:jc w:val="center"/>
        <w:rPr>
          <w:b/>
          <w:szCs w:val="22"/>
          <w:u w:val="single"/>
        </w:rPr>
      </w:pPr>
      <w:r w:rsidRPr="00BD0DFB">
        <w:rPr>
          <w:b/>
          <w:szCs w:val="22"/>
          <w:u w:val="single"/>
        </w:rPr>
        <w:t>POST DESCRIPTION</w:t>
      </w:r>
    </w:p>
    <w:p w14:paraId="2BEF0CF2" w14:textId="3EB989FB" w:rsidR="00DD702E" w:rsidRPr="00BD0DFB"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BD0DFB" w14:paraId="4F8182A9" w14:textId="77777777" w:rsidTr="00771842">
        <w:trPr>
          <w:trHeight w:val="288"/>
        </w:trPr>
        <w:tc>
          <w:tcPr>
            <w:tcW w:w="8302" w:type="dxa"/>
            <w:gridSpan w:val="3"/>
            <w:shd w:val="clear" w:color="auto" w:fill="C0C0C0"/>
            <w:vAlign w:val="center"/>
          </w:tcPr>
          <w:p w14:paraId="424E4388" w14:textId="091571AC" w:rsidR="00763913" w:rsidRPr="00BD0DFB" w:rsidRDefault="00763913" w:rsidP="00771842">
            <w:pPr>
              <w:pStyle w:val="Heading1"/>
            </w:pPr>
            <w:r w:rsidRPr="00BD0DFB">
              <w:t>I. Position Information</w:t>
            </w:r>
          </w:p>
        </w:tc>
      </w:tr>
      <w:tr w:rsidR="00763913" w:rsidRPr="00BD0DFB" w14:paraId="6DE224A7" w14:textId="77777777" w:rsidTr="00771842">
        <w:tc>
          <w:tcPr>
            <w:tcW w:w="3430" w:type="dxa"/>
            <w:shd w:val="clear" w:color="auto" w:fill="auto"/>
          </w:tcPr>
          <w:p w14:paraId="367E6776" w14:textId="77777777" w:rsidR="00763913" w:rsidRPr="00BD0DFB" w:rsidRDefault="00763913" w:rsidP="00771842">
            <w:pPr>
              <w:pStyle w:val="Title"/>
              <w:jc w:val="left"/>
              <w:rPr>
                <w:szCs w:val="22"/>
              </w:rPr>
            </w:pPr>
            <w:r w:rsidRPr="00BD0DFB">
              <w:rPr>
                <w:szCs w:val="22"/>
              </w:rPr>
              <w:t>Position title</w:t>
            </w:r>
          </w:p>
        </w:tc>
        <w:tc>
          <w:tcPr>
            <w:tcW w:w="4872" w:type="dxa"/>
            <w:gridSpan w:val="2"/>
            <w:shd w:val="clear" w:color="auto" w:fill="auto"/>
          </w:tcPr>
          <w:p w14:paraId="2A53DA15" w14:textId="71A25702" w:rsidR="00763913" w:rsidRPr="0072161C" w:rsidRDefault="005517C9" w:rsidP="00771842">
            <w:pPr>
              <w:pStyle w:val="Title"/>
              <w:jc w:val="left"/>
              <w:rPr>
                <w:szCs w:val="22"/>
              </w:rPr>
            </w:pPr>
            <w:r w:rsidRPr="0072161C">
              <w:rPr>
                <w:szCs w:val="22"/>
              </w:rPr>
              <w:t xml:space="preserve">Intern – </w:t>
            </w:r>
            <w:r w:rsidR="000A013E" w:rsidRPr="0072161C">
              <w:rPr>
                <w:szCs w:val="22"/>
              </w:rPr>
              <w:t>Media and Communications Unit</w:t>
            </w:r>
            <w:bookmarkStart w:id="0" w:name="_GoBack"/>
            <w:bookmarkEnd w:id="0"/>
          </w:p>
        </w:tc>
      </w:tr>
      <w:tr w:rsidR="00763913" w:rsidRPr="00BD0DFB" w14:paraId="642F4024" w14:textId="77777777" w:rsidTr="00771842">
        <w:tc>
          <w:tcPr>
            <w:tcW w:w="3430" w:type="dxa"/>
            <w:shd w:val="clear" w:color="auto" w:fill="auto"/>
          </w:tcPr>
          <w:p w14:paraId="17A51062" w14:textId="77777777" w:rsidR="00763913" w:rsidRPr="00BD0DFB" w:rsidRDefault="00763913" w:rsidP="00771842">
            <w:pPr>
              <w:pStyle w:val="Title"/>
              <w:jc w:val="left"/>
              <w:rPr>
                <w:szCs w:val="22"/>
              </w:rPr>
            </w:pPr>
            <w:r w:rsidRPr="00BD0DFB">
              <w:rPr>
                <w:szCs w:val="22"/>
              </w:rPr>
              <w:t>Position grade</w:t>
            </w:r>
          </w:p>
        </w:tc>
        <w:tc>
          <w:tcPr>
            <w:tcW w:w="4872" w:type="dxa"/>
            <w:gridSpan w:val="2"/>
            <w:shd w:val="clear" w:color="auto" w:fill="auto"/>
          </w:tcPr>
          <w:p w14:paraId="327240DE" w14:textId="6DF10FA3" w:rsidR="00763913" w:rsidRPr="0072161C" w:rsidRDefault="005517C9" w:rsidP="00771842">
            <w:pPr>
              <w:pStyle w:val="Title"/>
              <w:jc w:val="left"/>
              <w:rPr>
                <w:szCs w:val="22"/>
              </w:rPr>
            </w:pPr>
            <w:r w:rsidRPr="0072161C">
              <w:rPr>
                <w:szCs w:val="22"/>
              </w:rPr>
              <w:t>Other</w:t>
            </w:r>
          </w:p>
        </w:tc>
      </w:tr>
      <w:tr w:rsidR="00763913" w:rsidRPr="00BD0DFB" w14:paraId="5237D9EC" w14:textId="77777777" w:rsidTr="00771842">
        <w:tc>
          <w:tcPr>
            <w:tcW w:w="3430" w:type="dxa"/>
            <w:shd w:val="clear" w:color="auto" w:fill="auto"/>
          </w:tcPr>
          <w:p w14:paraId="03BC8777" w14:textId="77777777" w:rsidR="00763913" w:rsidRPr="00BD0DFB" w:rsidRDefault="00763913" w:rsidP="00771842">
            <w:pPr>
              <w:pStyle w:val="Title"/>
              <w:jc w:val="left"/>
              <w:rPr>
                <w:szCs w:val="22"/>
              </w:rPr>
            </w:pPr>
            <w:r w:rsidRPr="00BD0DFB">
              <w:rPr>
                <w:szCs w:val="22"/>
              </w:rPr>
              <w:t>Duty station</w:t>
            </w:r>
          </w:p>
        </w:tc>
        <w:tc>
          <w:tcPr>
            <w:tcW w:w="4872" w:type="dxa"/>
            <w:gridSpan w:val="2"/>
            <w:shd w:val="clear" w:color="auto" w:fill="auto"/>
          </w:tcPr>
          <w:p w14:paraId="72A5804C" w14:textId="06ED5544" w:rsidR="00763913" w:rsidRPr="0072161C" w:rsidRDefault="000A013E" w:rsidP="00771842">
            <w:pPr>
              <w:pStyle w:val="Title"/>
              <w:jc w:val="left"/>
              <w:rPr>
                <w:szCs w:val="22"/>
              </w:rPr>
            </w:pPr>
            <w:r w:rsidRPr="0072161C">
              <w:rPr>
                <w:szCs w:val="22"/>
              </w:rPr>
              <w:t>Bratislava, Slovakia</w:t>
            </w:r>
          </w:p>
        </w:tc>
      </w:tr>
      <w:tr w:rsidR="00763913" w:rsidRPr="00BD0DFB" w14:paraId="5A9C3DC9" w14:textId="77777777" w:rsidTr="00771842">
        <w:tc>
          <w:tcPr>
            <w:tcW w:w="3430" w:type="dxa"/>
            <w:shd w:val="clear" w:color="auto" w:fill="auto"/>
          </w:tcPr>
          <w:p w14:paraId="43B00561" w14:textId="77777777" w:rsidR="00763913" w:rsidRPr="00BD0DFB" w:rsidRDefault="00763913" w:rsidP="00771842">
            <w:pPr>
              <w:pStyle w:val="Title"/>
              <w:jc w:val="left"/>
              <w:rPr>
                <w:szCs w:val="22"/>
              </w:rPr>
            </w:pPr>
            <w:r w:rsidRPr="00BD0DFB">
              <w:rPr>
                <w:szCs w:val="22"/>
              </w:rPr>
              <w:t>Position number</w:t>
            </w:r>
          </w:p>
        </w:tc>
        <w:tc>
          <w:tcPr>
            <w:tcW w:w="4872" w:type="dxa"/>
            <w:gridSpan w:val="2"/>
            <w:shd w:val="clear" w:color="auto" w:fill="auto"/>
          </w:tcPr>
          <w:p w14:paraId="52CB417D" w14:textId="0FE645AD" w:rsidR="00763913" w:rsidRPr="0072161C" w:rsidRDefault="00763913" w:rsidP="00771842">
            <w:pPr>
              <w:pStyle w:val="Title"/>
              <w:jc w:val="left"/>
              <w:rPr>
                <w:szCs w:val="22"/>
              </w:rPr>
            </w:pPr>
          </w:p>
        </w:tc>
      </w:tr>
      <w:tr w:rsidR="00763913" w:rsidRPr="00BD0DFB" w14:paraId="09247614" w14:textId="77777777" w:rsidTr="00771842">
        <w:tc>
          <w:tcPr>
            <w:tcW w:w="3430" w:type="dxa"/>
            <w:shd w:val="clear" w:color="auto" w:fill="auto"/>
          </w:tcPr>
          <w:p w14:paraId="36FB3F02" w14:textId="77777777" w:rsidR="00763913" w:rsidRPr="00BD0DFB" w:rsidRDefault="00763913" w:rsidP="00771842">
            <w:pPr>
              <w:pStyle w:val="Title"/>
              <w:jc w:val="left"/>
              <w:rPr>
                <w:szCs w:val="22"/>
              </w:rPr>
            </w:pPr>
            <w:r w:rsidRPr="00BD0DFB">
              <w:rPr>
                <w:szCs w:val="22"/>
              </w:rPr>
              <w:t>Job family</w:t>
            </w:r>
          </w:p>
        </w:tc>
        <w:tc>
          <w:tcPr>
            <w:tcW w:w="4872" w:type="dxa"/>
            <w:gridSpan w:val="2"/>
            <w:shd w:val="clear" w:color="auto" w:fill="auto"/>
          </w:tcPr>
          <w:p w14:paraId="5FACF449" w14:textId="100BB8F8" w:rsidR="00763913" w:rsidRPr="0072161C" w:rsidRDefault="00763913" w:rsidP="00771842">
            <w:pPr>
              <w:pStyle w:val="Title"/>
              <w:jc w:val="left"/>
              <w:rPr>
                <w:szCs w:val="22"/>
              </w:rPr>
            </w:pPr>
          </w:p>
        </w:tc>
      </w:tr>
      <w:tr w:rsidR="00763913" w:rsidRPr="00BD0DFB" w14:paraId="13A38849" w14:textId="77777777" w:rsidTr="00771842">
        <w:tc>
          <w:tcPr>
            <w:tcW w:w="3430" w:type="dxa"/>
            <w:shd w:val="clear" w:color="auto" w:fill="auto"/>
          </w:tcPr>
          <w:p w14:paraId="56D2A3C6" w14:textId="77777777" w:rsidR="00763913" w:rsidRPr="00BD0DFB" w:rsidRDefault="00763913" w:rsidP="00771842">
            <w:pPr>
              <w:pStyle w:val="Title"/>
              <w:jc w:val="left"/>
              <w:rPr>
                <w:szCs w:val="22"/>
              </w:rPr>
            </w:pPr>
            <w:r w:rsidRPr="00BD0DFB">
              <w:rPr>
                <w:szCs w:val="22"/>
              </w:rPr>
              <w:t>Organizational unit</w:t>
            </w:r>
          </w:p>
        </w:tc>
        <w:tc>
          <w:tcPr>
            <w:tcW w:w="4872" w:type="dxa"/>
            <w:gridSpan w:val="2"/>
            <w:shd w:val="clear" w:color="auto" w:fill="auto"/>
          </w:tcPr>
          <w:p w14:paraId="69E1B9D8" w14:textId="4475F7B3" w:rsidR="00763913" w:rsidRPr="0072161C" w:rsidRDefault="00901E1A" w:rsidP="00771842">
            <w:pPr>
              <w:pStyle w:val="Title"/>
              <w:jc w:val="left"/>
              <w:rPr>
                <w:szCs w:val="22"/>
              </w:rPr>
            </w:pPr>
            <w:r w:rsidRPr="0072161C">
              <w:rPr>
                <w:szCs w:val="22"/>
              </w:rPr>
              <w:t>Media and Communications Unit</w:t>
            </w:r>
          </w:p>
        </w:tc>
      </w:tr>
      <w:tr w:rsidR="00763913" w:rsidRPr="00BD0DFB" w14:paraId="5531DF23" w14:textId="77777777" w:rsidTr="00771842">
        <w:tc>
          <w:tcPr>
            <w:tcW w:w="3430" w:type="dxa"/>
            <w:shd w:val="clear" w:color="auto" w:fill="auto"/>
          </w:tcPr>
          <w:p w14:paraId="03B012D1" w14:textId="77777777" w:rsidR="00763913" w:rsidRPr="00BD0DFB" w:rsidRDefault="00763913" w:rsidP="00771842">
            <w:pPr>
              <w:pStyle w:val="Title"/>
              <w:jc w:val="left"/>
              <w:rPr>
                <w:szCs w:val="22"/>
              </w:rPr>
            </w:pPr>
            <w:r w:rsidRPr="00BD0DFB">
              <w:rPr>
                <w:szCs w:val="22"/>
              </w:rPr>
              <w:t>Is this a Regional, HQ, MAC, PAC, Liaison Office or Country Office based position?</w:t>
            </w:r>
          </w:p>
        </w:tc>
        <w:tc>
          <w:tcPr>
            <w:tcW w:w="4872" w:type="dxa"/>
            <w:gridSpan w:val="2"/>
            <w:shd w:val="clear" w:color="auto" w:fill="auto"/>
          </w:tcPr>
          <w:p w14:paraId="14CE9B8B" w14:textId="3B3D48CC" w:rsidR="00763913" w:rsidRPr="0072161C" w:rsidRDefault="008C3CCB" w:rsidP="00771842">
            <w:pPr>
              <w:pStyle w:val="Title"/>
              <w:jc w:val="left"/>
              <w:rPr>
                <w:szCs w:val="22"/>
              </w:rPr>
            </w:pPr>
            <w:r w:rsidRPr="0072161C">
              <w:rPr>
                <w:szCs w:val="22"/>
              </w:rPr>
              <w:t>Country Office</w:t>
            </w:r>
          </w:p>
        </w:tc>
      </w:tr>
      <w:tr w:rsidR="00763913" w:rsidRPr="00BD0DFB" w14:paraId="0626C7CF" w14:textId="77777777" w:rsidTr="00771842">
        <w:tc>
          <w:tcPr>
            <w:tcW w:w="3430" w:type="dxa"/>
            <w:shd w:val="clear" w:color="auto" w:fill="auto"/>
          </w:tcPr>
          <w:p w14:paraId="41A471F2" w14:textId="77777777" w:rsidR="00763913" w:rsidRPr="00BD0DFB" w:rsidRDefault="00763913" w:rsidP="00771842">
            <w:pPr>
              <w:pStyle w:val="Title"/>
              <w:rPr>
                <w:szCs w:val="22"/>
              </w:rPr>
            </w:pPr>
            <w:r w:rsidRPr="00BD0DFB">
              <w:rPr>
                <w:szCs w:val="22"/>
              </w:rPr>
              <w:t xml:space="preserve">Position rated on </w:t>
            </w:r>
          </w:p>
        </w:tc>
        <w:tc>
          <w:tcPr>
            <w:tcW w:w="4872" w:type="dxa"/>
            <w:gridSpan w:val="2"/>
            <w:shd w:val="clear" w:color="auto" w:fill="auto"/>
          </w:tcPr>
          <w:p w14:paraId="5CB4261B" w14:textId="4A753393" w:rsidR="00763913" w:rsidRPr="0072161C" w:rsidRDefault="00FE3820" w:rsidP="00771842">
            <w:pPr>
              <w:pStyle w:val="Title"/>
              <w:rPr>
                <w:szCs w:val="22"/>
              </w:rPr>
            </w:pPr>
            <w:r w:rsidRPr="0072161C">
              <w:rPr>
                <w:szCs w:val="22"/>
              </w:rPr>
              <w:t>N/A</w:t>
            </w:r>
          </w:p>
        </w:tc>
      </w:tr>
      <w:tr w:rsidR="00241BC9" w:rsidRPr="00BD0DFB" w14:paraId="024AB464" w14:textId="77777777" w:rsidTr="00771842">
        <w:tc>
          <w:tcPr>
            <w:tcW w:w="3430" w:type="dxa"/>
            <w:shd w:val="clear" w:color="auto" w:fill="auto"/>
          </w:tcPr>
          <w:p w14:paraId="18CBF631" w14:textId="23CC5576" w:rsidR="00241BC9" w:rsidRPr="00BD0DFB" w:rsidRDefault="00241BC9" w:rsidP="00241BC9">
            <w:pPr>
              <w:pStyle w:val="Title"/>
              <w:rPr>
                <w:szCs w:val="22"/>
              </w:rPr>
            </w:pPr>
            <w:bookmarkStart w:id="1" w:name="_Hlk160108554"/>
            <w:r w:rsidRPr="00BD0DFB">
              <w:rPr>
                <w:szCs w:val="22"/>
              </w:rPr>
              <w:t xml:space="preserve">Reports directly to </w:t>
            </w:r>
          </w:p>
        </w:tc>
        <w:tc>
          <w:tcPr>
            <w:tcW w:w="4872" w:type="dxa"/>
            <w:gridSpan w:val="2"/>
            <w:shd w:val="clear" w:color="auto" w:fill="auto"/>
          </w:tcPr>
          <w:p w14:paraId="63B06CCC" w14:textId="43AA4E83" w:rsidR="00241BC9" w:rsidRPr="0072161C" w:rsidRDefault="00901E1A" w:rsidP="00241BC9">
            <w:pPr>
              <w:pStyle w:val="Title"/>
              <w:rPr>
                <w:szCs w:val="22"/>
              </w:rPr>
            </w:pPr>
            <w:r w:rsidRPr="0072161C">
              <w:rPr>
                <w:szCs w:val="22"/>
              </w:rPr>
              <w:t>Senior Media and Communications Associate</w:t>
            </w:r>
          </w:p>
        </w:tc>
      </w:tr>
      <w:bookmarkEnd w:id="1"/>
      <w:tr w:rsidR="00241BC9" w:rsidRPr="00BD0DFB" w14:paraId="299D7400" w14:textId="77777777" w:rsidTr="00771842">
        <w:tc>
          <w:tcPr>
            <w:tcW w:w="3430" w:type="dxa"/>
            <w:shd w:val="clear" w:color="auto" w:fill="auto"/>
          </w:tcPr>
          <w:p w14:paraId="06F7117C" w14:textId="77777777" w:rsidR="00241BC9" w:rsidRPr="00BD0DFB" w:rsidRDefault="00241BC9" w:rsidP="00241BC9">
            <w:pPr>
              <w:pStyle w:val="Title"/>
              <w:rPr>
                <w:szCs w:val="22"/>
              </w:rPr>
            </w:pPr>
            <w:r w:rsidRPr="00BD0DFB">
              <w:rPr>
                <w:szCs w:val="22"/>
              </w:rPr>
              <w:t>Number of Direct Reports</w:t>
            </w:r>
          </w:p>
        </w:tc>
        <w:tc>
          <w:tcPr>
            <w:tcW w:w="4872" w:type="dxa"/>
            <w:gridSpan w:val="2"/>
            <w:shd w:val="clear" w:color="auto" w:fill="auto"/>
          </w:tcPr>
          <w:p w14:paraId="4F667B85" w14:textId="723BEC0D" w:rsidR="00241BC9" w:rsidRPr="0072161C" w:rsidRDefault="004D3857" w:rsidP="00241BC9">
            <w:pPr>
              <w:pStyle w:val="Title"/>
              <w:rPr>
                <w:szCs w:val="22"/>
              </w:rPr>
            </w:pPr>
            <w:r>
              <w:rPr>
                <w:szCs w:val="22"/>
              </w:rPr>
              <w:t>N/A</w:t>
            </w:r>
          </w:p>
        </w:tc>
      </w:tr>
      <w:tr w:rsidR="00241BC9" w:rsidRPr="00BD0DFB" w14:paraId="73F33DD2" w14:textId="77777777" w:rsidTr="003D333E">
        <w:trPr>
          <w:trHeight w:val="288"/>
        </w:trPr>
        <w:tc>
          <w:tcPr>
            <w:tcW w:w="8302" w:type="dxa"/>
            <w:gridSpan w:val="3"/>
            <w:shd w:val="clear" w:color="auto" w:fill="C0C0C0"/>
            <w:vAlign w:val="center"/>
          </w:tcPr>
          <w:p w14:paraId="212DC535" w14:textId="77777777" w:rsidR="00241BC9" w:rsidRPr="0072161C" w:rsidRDefault="00241BC9" w:rsidP="00241BC9">
            <w:pPr>
              <w:pStyle w:val="Heading1"/>
              <w:jc w:val="left"/>
            </w:pPr>
            <w:r w:rsidRPr="0072161C">
              <w:t>II. Organizational Context and Scope</w:t>
            </w:r>
          </w:p>
        </w:tc>
      </w:tr>
      <w:tr w:rsidR="00241BC9" w:rsidRPr="00BD0DFB"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72161C" w:rsidRDefault="009F3448" w:rsidP="00241BC9">
            <w:pPr>
              <w:rPr>
                <w:b/>
                <w:szCs w:val="22"/>
                <w:u w:val="single"/>
              </w:rPr>
            </w:pPr>
            <w:r w:rsidRPr="0072161C">
              <w:rPr>
                <w:b/>
                <w:szCs w:val="22"/>
                <w:u w:val="single"/>
              </w:rPr>
              <w:t>Background Information</w:t>
            </w:r>
          </w:p>
          <w:p w14:paraId="21CAEA8A" w14:textId="03DAD007" w:rsidR="00241BC9" w:rsidRPr="0072161C" w:rsidRDefault="00F4583B" w:rsidP="00241BC9">
            <w:r w:rsidRPr="0072161C">
              <w:t>IOM has been present in Slovakia since 1996 when an Agreement between IOM and the Government of the Slovak Republic was signed, based on which the IOM office in Bratislava was established.</w:t>
            </w:r>
            <w:r w:rsidR="009F3448" w:rsidRPr="0072161C">
              <w:t xml:space="preserve"> </w:t>
            </w:r>
          </w:p>
          <w:p w14:paraId="0BE4E45D" w14:textId="77777777" w:rsidR="00AC7B7F" w:rsidRPr="0072161C" w:rsidRDefault="009F3448" w:rsidP="00241BC9">
            <w:pPr>
              <w:rPr>
                <w:b/>
                <w:szCs w:val="22"/>
                <w:u w:val="single"/>
              </w:rPr>
            </w:pPr>
            <w:r w:rsidRPr="0072161C">
              <w:rPr>
                <w:b/>
                <w:szCs w:val="22"/>
                <w:u w:val="single"/>
              </w:rPr>
              <w:t>Supervision</w:t>
            </w:r>
          </w:p>
          <w:p w14:paraId="164ACE73" w14:textId="77777777" w:rsidR="0051102B" w:rsidRPr="0072161C" w:rsidRDefault="0051102B" w:rsidP="00241BC9">
            <w:r w:rsidRPr="0072161C">
              <w:t>The successful candidate will work under the overall supervision of the Chief of Mission of IOM Slovakia, under the direct supervision of the Senior Media and Communications Associate, and in cooperation with colleagues from various units at IOM Slovakia. This will often involve collaboration with colleagues from the EMN (European Migration Network) section, MIC (Migration Information Centre) section, and ER (Emergency Response) section.</w:t>
            </w:r>
          </w:p>
          <w:p w14:paraId="31AE780A" w14:textId="7778CBE7" w:rsidR="00241BC9" w:rsidRPr="0072161C" w:rsidRDefault="00B32903" w:rsidP="00241BC9">
            <w:pPr>
              <w:rPr>
                <w:b/>
                <w:szCs w:val="22"/>
                <w:u w:val="single"/>
              </w:rPr>
            </w:pPr>
            <w:r w:rsidRPr="0072161C">
              <w:t>S/he will be responsible for the following duties: preparing and producing content for the IOM SK website and social media channels, managing and utilizing the editorial and events calendar, preparing, designing, and updating various informational and promotional materials (such as presentations, one-pagers, leaflets, and brochures), monitoring media outputs and analyzing them, conducting ad hoc research based on current needs of the MCU department, assisting with organizing press events, providing general support to the local Visibility Task Force, and collaborating with staff on developing new communication ideas and tools.</w:t>
            </w:r>
          </w:p>
        </w:tc>
      </w:tr>
      <w:tr w:rsidR="00241BC9" w:rsidRPr="00BD0DFB" w14:paraId="62D0E16D" w14:textId="77777777" w:rsidTr="003D333E">
        <w:trPr>
          <w:trHeight w:val="288"/>
        </w:trPr>
        <w:tc>
          <w:tcPr>
            <w:tcW w:w="8302" w:type="dxa"/>
            <w:gridSpan w:val="3"/>
            <w:shd w:val="clear" w:color="auto" w:fill="C0C0C0"/>
            <w:vAlign w:val="center"/>
          </w:tcPr>
          <w:p w14:paraId="69C918FF" w14:textId="77777777" w:rsidR="00241BC9" w:rsidRPr="0072161C" w:rsidRDefault="00241BC9" w:rsidP="00241BC9">
            <w:pPr>
              <w:pStyle w:val="Heading1"/>
            </w:pPr>
            <w:r w:rsidRPr="0072161C">
              <w:t>III. Responsibilities and Accountabilities</w:t>
            </w:r>
          </w:p>
        </w:tc>
      </w:tr>
      <w:tr w:rsidR="00241BC9" w:rsidRPr="00BD0DFB" w14:paraId="4C6F87A4" w14:textId="77777777" w:rsidTr="003D333E">
        <w:trPr>
          <w:trHeight w:val="261"/>
        </w:trPr>
        <w:tc>
          <w:tcPr>
            <w:tcW w:w="8302" w:type="dxa"/>
            <w:gridSpan w:val="3"/>
            <w:tcBorders>
              <w:bottom w:val="single" w:sz="4" w:space="0" w:color="auto"/>
            </w:tcBorders>
            <w:shd w:val="clear" w:color="auto" w:fill="auto"/>
          </w:tcPr>
          <w:p w14:paraId="3C5666A9" w14:textId="5E885884" w:rsidR="002536C3" w:rsidRPr="0072161C" w:rsidRDefault="002536C3" w:rsidP="0015480B">
            <w:pPr>
              <w:pStyle w:val="ListParagraph"/>
              <w:numPr>
                <w:ilvl w:val="0"/>
                <w:numId w:val="38"/>
              </w:numPr>
              <w:rPr>
                <w:color w:val="auto"/>
              </w:rPr>
            </w:pPr>
            <w:r w:rsidRPr="0072161C">
              <w:rPr>
                <w:b/>
                <w:bCs/>
                <w:color w:val="auto"/>
              </w:rPr>
              <w:t>Content Creation:</w:t>
            </w:r>
            <w:r w:rsidR="0015480B" w:rsidRPr="0072161C">
              <w:rPr>
                <w:color w:val="auto"/>
              </w:rPr>
              <w:t xml:space="preserve"> </w:t>
            </w:r>
            <w:r w:rsidRPr="0072161C">
              <w:rPr>
                <w:color w:val="auto"/>
              </w:rPr>
              <w:t>Responsible for generating engaging content across various platforms, aligning with the organization's messaging and brand.</w:t>
            </w:r>
          </w:p>
          <w:p w14:paraId="26924E29" w14:textId="199A668A" w:rsidR="002536C3" w:rsidRPr="0072161C" w:rsidRDefault="002536C3" w:rsidP="0015480B">
            <w:pPr>
              <w:pStyle w:val="ListParagraph"/>
              <w:numPr>
                <w:ilvl w:val="0"/>
                <w:numId w:val="38"/>
              </w:numPr>
              <w:rPr>
                <w:color w:val="auto"/>
              </w:rPr>
            </w:pPr>
            <w:r w:rsidRPr="0072161C">
              <w:rPr>
                <w:b/>
                <w:bCs/>
                <w:color w:val="auto"/>
              </w:rPr>
              <w:lastRenderedPageBreak/>
              <w:t>Social Media Managemen</w:t>
            </w:r>
            <w:r w:rsidR="00916543" w:rsidRPr="0072161C">
              <w:rPr>
                <w:b/>
                <w:bCs/>
                <w:color w:val="auto"/>
              </w:rPr>
              <w:t>t</w:t>
            </w:r>
            <w:r w:rsidRPr="0072161C">
              <w:rPr>
                <w:b/>
                <w:bCs/>
                <w:color w:val="auto"/>
              </w:rPr>
              <w:t>:</w:t>
            </w:r>
            <w:r w:rsidR="0015480B" w:rsidRPr="0072161C">
              <w:rPr>
                <w:color w:val="auto"/>
              </w:rPr>
              <w:t xml:space="preserve"> </w:t>
            </w:r>
            <w:r w:rsidRPr="0072161C">
              <w:rPr>
                <w:color w:val="auto"/>
              </w:rPr>
              <w:t>Manages social media accounts, implementing strategies to increase brand awareness and engagement.</w:t>
            </w:r>
          </w:p>
          <w:p w14:paraId="188FBB4B" w14:textId="3DE167AA" w:rsidR="002536C3" w:rsidRPr="0072161C" w:rsidRDefault="002536C3" w:rsidP="0015480B">
            <w:pPr>
              <w:pStyle w:val="ListParagraph"/>
              <w:numPr>
                <w:ilvl w:val="0"/>
                <w:numId w:val="38"/>
              </w:numPr>
              <w:rPr>
                <w:color w:val="auto"/>
              </w:rPr>
            </w:pPr>
            <w:r w:rsidRPr="0072161C">
              <w:rPr>
                <w:b/>
                <w:bCs/>
                <w:color w:val="auto"/>
              </w:rPr>
              <w:t>Marketing Material Production:</w:t>
            </w:r>
            <w:r w:rsidR="0015480B" w:rsidRPr="0072161C">
              <w:rPr>
                <w:color w:val="auto"/>
              </w:rPr>
              <w:t xml:space="preserve"> </w:t>
            </w:r>
            <w:r w:rsidRPr="0072161C">
              <w:rPr>
                <w:color w:val="auto"/>
              </w:rPr>
              <w:t>Assists in designing and producing marketing materials to support promotional efforts.</w:t>
            </w:r>
          </w:p>
          <w:p w14:paraId="45C08325" w14:textId="114328A6" w:rsidR="002536C3" w:rsidRPr="0072161C" w:rsidRDefault="002536C3" w:rsidP="0015480B">
            <w:pPr>
              <w:pStyle w:val="ListParagraph"/>
              <w:numPr>
                <w:ilvl w:val="0"/>
                <w:numId w:val="38"/>
              </w:numPr>
              <w:rPr>
                <w:color w:val="auto"/>
              </w:rPr>
            </w:pPr>
            <w:r w:rsidRPr="0072161C">
              <w:rPr>
                <w:b/>
                <w:bCs/>
                <w:color w:val="auto"/>
              </w:rPr>
              <w:t>Campaign Planning and Execution:</w:t>
            </w:r>
            <w:r w:rsidR="0015480B" w:rsidRPr="0072161C">
              <w:rPr>
                <w:color w:val="auto"/>
              </w:rPr>
              <w:t xml:space="preserve"> </w:t>
            </w:r>
            <w:r w:rsidRPr="0072161C">
              <w:rPr>
                <w:color w:val="auto"/>
              </w:rPr>
              <w:t>Supports planning and execution of communication campaigns, analyzing performance to optimize strategies.</w:t>
            </w:r>
          </w:p>
          <w:p w14:paraId="4C3C8739" w14:textId="64FB573A" w:rsidR="006139CD" w:rsidRPr="0072161C" w:rsidRDefault="002536C3" w:rsidP="0015480B">
            <w:pPr>
              <w:pStyle w:val="ListParagraph"/>
              <w:numPr>
                <w:ilvl w:val="0"/>
                <w:numId w:val="38"/>
              </w:numPr>
              <w:rPr>
                <w:color w:val="auto"/>
              </w:rPr>
            </w:pPr>
            <w:r w:rsidRPr="0072161C">
              <w:rPr>
                <w:b/>
                <w:bCs/>
                <w:color w:val="auto"/>
              </w:rPr>
              <w:t>Team Collaboration and Supervisio</w:t>
            </w:r>
            <w:r w:rsidR="00A01208" w:rsidRPr="0072161C">
              <w:rPr>
                <w:b/>
                <w:bCs/>
                <w:color w:val="auto"/>
              </w:rPr>
              <w:t>n</w:t>
            </w:r>
            <w:r w:rsidRPr="0072161C">
              <w:rPr>
                <w:b/>
                <w:bCs/>
                <w:color w:val="auto"/>
              </w:rPr>
              <w:t>:</w:t>
            </w:r>
            <w:r w:rsidR="0015480B" w:rsidRPr="0072161C">
              <w:rPr>
                <w:color w:val="auto"/>
              </w:rPr>
              <w:t xml:space="preserve"> </w:t>
            </w:r>
            <w:r w:rsidRPr="0072161C">
              <w:rPr>
                <w:color w:val="auto"/>
              </w:rPr>
              <w:t>Collaborates with cross-functional teams, communicating effectively and seeking guidance from supervisors to ensure alignment with organizational goals and standards.</w:t>
            </w:r>
          </w:p>
          <w:p w14:paraId="3B80ECCE" w14:textId="77777777" w:rsidR="008225E9" w:rsidRPr="0072161C" w:rsidRDefault="008225E9" w:rsidP="008225E9">
            <w:pPr>
              <w:rPr>
                <w:b/>
                <w:szCs w:val="22"/>
                <w:u w:val="single"/>
              </w:rPr>
            </w:pPr>
            <w:r w:rsidRPr="0072161C">
              <w:rPr>
                <w:b/>
                <w:szCs w:val="22"/>
                <w:u w:val="single"/>
              </w:rPr>
              <w:t>Training Components and Learning Elements</w:t>
            </w:r>
          </w:p>
          <w:p w14:paraId="21DE72FE" w14:textId="77777777" w:rsidR="004D3857" w:rsidRDefault="009240D9" w:rsidP="004D3857">
            <w:pPr>
              <w:pStyle w:val="ListParagraph"/>
              <w:numPr>
                <w:ilvl w:val="0"/>
                <w:numId w:val="39"/>
              </w:numPr>
            </w:pPr>
            <w:r w:rsidRPr="0072161C">
              <w:t>Internal workshops</w:t>
            </w:r>
            <w:r w:rsidR="00C10C52" w:rsidRPr="0072161C">
              <w:t xml:space="preserve"> and trainings organized by IOM HQ</w:t>
            </w:r>
            <w:r w:rsidR="004D3857">
              <w:t>.</w:t>
            </w:r>
          </w:p>
          <w:p w14:paraId="598BBFCC" w14:textId="6149D265" w:rsidR="004D3857" w:rsidRDefault="00C10C52" w:rsidP="004D3857">
            <w:pPr>
              <w:pStyle w:val="ListParagraph"/>
              <w:numPr>
                <w:ilvl w:val="0"/>
                <w:numId w:val="39"/>
              </w:numPr>
            </w:pPr>
            <w:r w:rsidRPr="0072161C">
              <w:t>Hands-on projects</w:t>
            </w:r>
            <w:r w:rsidR="004D3857">
              <w:t>.</w:t>
            </w:r>
          </w:p>
          <w:p w14:paraId="013505BF" w14:textId="77777777" w:rsidR="004D3857" w:rsidRDefault="00C10C52" w:rsidP="004D3857">
            <w:pPr>
              <w:pStyle w:val="ListParagraph"/>
              <w:numPr>
                <w:ilvl w:val="0"/>
                <w:numId w:val="39"/>
              </w:numPr>
            </w:pPr>
            <w:r w:rsidRPr="0072161C">
              <w:t>Mentorship and coaching</w:t>
            </w:r>
            <w:r w:rsidR="004D3857">
              <w:t>.</w:t>
            </w:r>
          </w:p>
          <w:p w14:paraId="245A3FD6" w14:textId="77777777" w:rsidR="004D3857" w:rsidRDefault="00B12A64" w:rsidP="004D3857">
            <w:pPr>
              <w:pStyle w:val="ListParagraph"/>
              <w:numPr>
                <w:ilvl w:val="0"/>
                <w:numId w:val="39"/>
              </w:numPr>
            </w:pPr>
            <w:r w:rsidRPr="0072161C">
              <w:t>Online courses and resources</w:t>
            </w:r>
            <w:r w:rsidR="004D3857">
              <w:t>.</w:t>
            </w:r>
          </w:p>
          <w:p w14:paraId="4651D545" w14:textId="31910ADB" w:rsidR="008225E9" w:rsidRPr="0072161C" w:rsidRDefault="00B12A64" w:rsidP="004D3857">
            <w:pPr>
              <w:pStyle w:val="ListParagraph"/>
              <w:numPr>
                <w:ilvl w:val="0"/>
                <w:numId w:val="39"/>
              </w:numPr>
            </w:pPr>
            <w:r w:rsidRPr="0072161C">
              <w:t xml:space="preserve">Cross-functional training and working. </w:t>
            </w:r>
          </w:p>
        </w:tc>
      </w:tr>
      <w:tr w:rsidR="00241BC9" w:rsidRPr="00BD0DFB"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72161C" w:rsidRDefault="00241BC9" w:rsidP="00241BC9">
            <w:pPr>
              <w:pStyle w:val="Heading1"/>
            </w:pPr>
            <w:r w:rsidRPr="0072161C">
              <w:lastRenderedPageBreak/>
              <w:t>IV. Required Qualifications and Experience</w:t>
            </w:r>
          </w:p>
        </w:tc>
      </w:tr>
      <w:tr w:rsidR="00241BC9" w:rsidRPr="00BD0DFB" w14:paraId="7DBA32F8" w14:textId="77777777" w:rsidTr="003D333E">
        <w:trPr>
          <w:trHeight w:val="531"/>
        </w:trPr>
        <w:tc>
          <w:tcPr>
            <w:tcW w:w="8302" w:type="dxa"/>
            <w:gridSpan w:val="3"/>
            <w:shd w:val="clear" w:color="auto" w:fill="D9D9D9"/>
            <w:vAlign w:val="center"/>
          </w:tcPr>
          <w:p w14:paraId="18B1F2BE" w14:textId="77777777" w:rsidR="00241BC9" w:rsidRPr="0072161C" w:rsidRDefault="00241BC9" w:rsidP="00241BC9">
            <w:pPr>
              <w:pStyle w:val="Heading1"/>
              <w:rPr>
                <w:b w:val="0"/>
              </w:rPr>
            </w:pPr>
            <w:r w:rsidRPr="0072161C">
              <w:rPr>
                <w:szCs w:val="22"/>
                <w:lang w:eastAsia="en-US"/>
              </w:rPr>
              <w:t>Education</w:t>
            </w:r>
          </w:p>
        </w:tc>
      </w:tr>
      <w:tr w:rsidR="00241BC9" w:rsidRPr="00BD0DFB"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222"/>
            </w:tblGrid>
            <w:tr w:rsidR="0072161C" w:rsidRPr="0072161C" w14:paraId="4A5FBB6A" w14:textId="77777777">
              <w:trPr>
                <w:trHeight w:val="324"/>
              </w:trPr>
              <w:tc>
                <w:tcPr>
                  <w:tcW w:w="0" w:type="auto"/>
                </w:tcPr>
                <w:p w14:paraId="6F5C7E21" w14:textId="09F477EF" w:rsidR="00241BC9" w:rsidRPr="0072161C" w:rsidRDefault="00241BC9" w:rsidP="00241BC9">
                  <w:pPr>
                    <w:spacing w:after="0"/>
                    <w:textAlignment w:val="baseline"/>
                  </w:pPr>
                </w:p>
              </w:tc>
            </w:tr>
          </w:tbl>
          <w:p w14:paraId="645FD94C" w14:textId="6B45C34A" w:rsidR="00241BC9" w:rsidRPr="0072161C" w:rsidRDefault="004D3857" w:rsidP="004D3857">
            <w:pPr>
              <w:pStyle w:val="ListParagraph"/>
              <w:numPr>
                <w:ilvl w:val="0"/>
                <w:numId w:val="40"/>
              </w:numPr>
              <w:spacing w:after="0"/>
            </w:pPr>
            <w:r>
              <w:t xml:space="preserve">University degree or </w:t>
            </w:r>
            <w:proofErr w:type="gramStart"/>
            <w:r w:rsidR="00C0723B" w:rsidRPr="0072161C">
              <w:t>Master’s</w:t>
            </w:r>
            <w:proofErr w:type="gramEnd"/>
            <w:r w:rsidR="00C0723B" w:rsidRPr="0072161C">
              <w:t xml:space="preserve"> degree in Media/Communication</w:t>
            </w:r>
            <w:r w:rsidR="00305134" w:rsidRPr="0072161C">
              <w:t>s</w:t>
            </w:r>
            <w:r w:rsidR="00C0723B" w:rsidRPr="0072161C">
              <w:t>/Marketing</w:t>
            </w:r>
            <w:r>
              <w:t xml:space="preserve"> or</w:t>
            </w:r>
            <w:r w:rsidR="00C0723B" w:rsidRPr="0072161C">
              <w:t xml:space="preserve"> </w:t>
            </w:r>
            <w:r>
              <w:t>a related field</w:t>
            </w:r>
          </w:p>
          <w:p w14:paraId="679D9111" w14:textId="797A3B47" w:rsidR="009C4082" w:rsidRPr="0072161C" w:rsidRDefault="009C4082" w:rsidP="00241BC9">
            <w:pPr>
              <w:autoSpaceDE/>
              <w:autoSpaceDN/>
              <w:adjustRightInd/>
              <w:spacing w:after="0"/>
            </w:pPr>
          </w:p>
        </w:tc>
      </w:tr>
      <w:tr w:rsidR="00241BC9" w:rsidRPr="00BD0DFB" w14:paraId="59D791DE" w14:textId="77777777" w:rsidTr="003D333E">
        <w:trPr>
          <w:trHeight w:val="522"/>
        </w:trPr>
        <w:tc>
          <w:tcPr>
            <w:tcW w:w="8302" w:type="dxa"/>
            <w:gridSpan w:val="3"/>
            <w:shd w:val="clear" w:color="auto" w:fill="D9D9D9"/>
            <w:vAlign w:val="center"/>
          </w:tcPr>
          <w:p w14:paraId="19227462" w14:textId="0548D7EC" w:rsidR="00241BC9" w:rsidRPr="0072161C" w:rsidRDefault="00241BC9" w:rsidP="00241BC9">
            <w:pPr>
              <w:pStyle w:val="Heading1"/>
              <w:rPr>
                <w:b w:val="0"/>
                <w:lang w:eastAsia="en-US"/>
              </w:rPr>
            </w:pPr>
            <w:r w:rsidRPr="0072161C">
              <w:rPr>
                <w:szCs w:val="22"/>
                <w:lang w:eastAsia="en-US"/>
              </w:rPr>
              <w:t xml:space="preserve">Experience </w:t>
            </w:r>
          </w:p>
        </w:tc>
      </w:tr>
      <w:tr w:rsidR="00241BC9" w:rsidRPr="00BD0DFB" w14:paraId="5EC7BAC2" w14:textId="77777777" w:rsidTr="003D333E">
        <w:tc>
          <w:tcPr>
            <w:tcW w:w="8302" w:type="dxa"/>
            <w:gridSpan w:val="3"/>
            <w:shd w:val="clear" w:color="auto" w:fill="auto"/>
          </w:tcPr>
          <w:p w14:paraId="35C02320" w14:textId="77777777" w:rsidR="000D2768" w:rsidRPr="0072161C" w:rsidRDefault="000D2768" w:rsidP="000D2768">
            <w:pPr>
              <w:pStyle w:val="ListParagraph"/>
              <w:numPr>
                <w:ilvl w:val="0"/>
                <w:numId w:val="37"/>
              </w:numPr>
              <w:rPr>
                <w:color w:val="auto"/>
              </w:rPr>
            </w:pPr>
            <w:r w:rsidRPr="0072161C">
              <w:rPr>
                <w:color w:val="auto"/>
              </w:rPr>
              <w:t>Proficiency in creating diverse content types, encompassing articles, copywriting, and other textual formats.</w:t>
            </w:r>
          </w:p>
          <w:p w14:paraId="27105CD7" w14:textId="77777777" w:rsidR="000D2768" w:rsidRPr="0072161C" w:rsidRDefault="000D2768" w:rsidP="000D2768">
            <w:pPr>
              <w:pStyle w:val="ListParagraph"/>
              <w:numPr>
                <w:ilvl w:val="0"/>
                <w:numId w:val="37"/>
              </w:numPr>
              <w:rPr>
                <w:color w:val="auto"/>
              </w:rPr>
            </w:pPr>
            <w:r w:rsidRPr="0072161C">
              <w:rPr>
                <w:color w:val="auto"/>
              </w:rPr>
              <w:t>Experience in effectively managing various social media and digital platforms to engage audiences and promote content.</w:t>
            </w:r>
          </w:p>
          <w:p w14:paraId="39C67242" w14:textId="77777777" w:rsidR="000D2768" w:rsidRPr="0072161C" w:rsidRDefault="000D2768" w:rsidP="000D2768">
            <w:pPr>
              <w:pStyle w:val="ListParagraph"/>
              <w:numPr>
                <w:ilvl w:val="0"/>
                <w:numId w:val="37"/>
              </w:numPr>
              <w:rPr>
                <w:color w:val="auto"/>
              </w:rPr>
            </w:pPr>
            <w:r w:rsidRPr="0072161C">
              <w:rPr>
                <w:color w:val="auto"/>
              </w:rPr>
              <w:t>Demonstrated capability in producing compelling marketing materials that effectively convey messaging and brand identity.</w:t>
            </w:r>
          </w:p>
          <w:p w14:paraId="0D1A12C4" w14:textId="77777777" w:rsidR="000D2768" w:rsidRPr="0072161C" w:rsidRDefault="000D2768" w:rsidP="000D2768">
            <w:pPr>
              <w:pStyle w:val="ListParagraph"/>
              <w:numPr>
                <w:ilvl w:val="0"/>
                <w:numId w:val="37"/>
              </w:numPr>
              <w:rPr>
                <w:color w:val="auto"/>
              </w:rPr>
            </w:pPr>
            <w:r w:rsidRPr="0072161C">
              <w:rPr>
                <w:color w:val="auto"/>
              </w:rPr>
              <w:t>Proven track record in planning and executing successful promotional or communication campaigns, showcasing strategic thinking and creativity.</w:t>
            </w:r>
          </w:p>
          <w:p w14:paraId="3C4E92F0" w14:textId="77777777" w:rsidR="000D2768" w:rsidRPr="0072161C" w:rsidRDefault="000D2768" w:rsidP="000D2768">
            <w:pPr>
              <w:pStyle w:val="ListParagraph"/>
              <w:numPr>
                <w:ilvl w:val="0"/>
                <w:numId w:val="37"/>
              </w:numPr>
              <w:rPr>
                <w:color w:val="auto"/>
              </w:rPr>
            </w:pPr>
            <w:r w:rsidRPr="0072161C">
              <w:rPr>
                <w:color w:val="auto"/>
              </w:rPr>
              <w:t>Strong collaborative skills, with the ability to contribute effectively within a team dynamic while also thriving under supervision and taking direction when needed.</w:t>
            </w:r>
          </w:p>
          <w:p w14:paraId="321EB30D" w14:textId="6E61E338" w:rsidR="00241BC9" w:rsidRPr="0072161C" w:rsidRDefault="00241BC9" w:rsidP="000D2768">
            <w:pPr>
              <w:pStyle w:val="ListParagraph"/>
              <w:numPr>
                <w:ilvl w:val="0"/>
                <w:numId w:val="0"/>
              </w:numPr>
              <w:ind w:left="360"/>
              <w:rPr>
                <w:color w:val="auto"/>
                <w:szCs w:val="22"/>
              </w:rPr>
            </w:pPr>
          </w:p>
        </w:tc>
      </w:tr>
      <w:tr w:rsidR="00241BC9" w:rsidRPr="00BD0DFB" w14:paraId="084A79FC" w14:textId="77777777" w:rsidTr="00D91219">
        <w:trPr>
          <w:trHeight w:val="522"/>
        </w:trPr>
        <w:tc>
          <w:tcPr>
            <w:tcW w:w="8302" w:type="dxa"/>
            <w:gridSpan w:val="3"/>
            <w:shd w:val="clear" w:color="auto" w:fill="D9D9D9"/>
            <w:vAlign w:val="center"/>
          </w:tcPr>
          <w:p w14:paraId="04CEB034" w14:textId="04D7C22E" w:rsidR="00241BC9" w:rsidRPr="0072161C" w:rsidRDefault="00241BC9" w:rsidP="00241BC9">
            <w:pPr>
              <w:pStyle w:val="Heading1"/>
              <w:rPr>
                <w:b w:val="0"/>
                <w:lang w:eastAsia="en-US"/>
              </w:rPr>
            </w:pPr>
            <w:r w:rsidRPr="0072161C">
              <w:rPr>
                <w:szCs w:val="22"/>
                <w:lang w:eastAsia="en-US"/>
              </w:rPr>
              <w:lastRenderedPageBreak/>
              <w:t xml:space="preserve">SKILLS </w:t>
            </w:r>
          </w:p>
        </w:tc>
      </w:tr>
      <w:tr w:rsidR="00241BC9" w:rsidRPr="00BD0DFB" w14:paraId="3F3FFFD9" w14:textId="77777777" w:rsidTr="003D333E">
        <w:tc>
          <w:tcPr>
            <w:tcW w:w="8302" w:type="dxa"/>
            <w:gridSpan w:val="3"/>
            <w:shd w:val="clear" w:color="auto" w:fill="auto"/>
          </w:tcPr>
          <w:p w14:paraId="70AE0A86" w14:textId="77777777" w:rsidR="00231A76" w:rsidRPr="0072161C" w:rsidRDefault="00231A76" w:rsidP="008C78DC">
            <w:pPr>
              <w:pStyle w:val="ListParagraph"/>
              <w:numPr>
                <w:ilvl w:val="0"/>
                <w:numId w:val="36"/>
              </w:numPr>
              <w:spacing w:before="0" w:after="0"/>
              <w:rPr>
                <w:color w:val="auto"/>
                <w:szCs w:val="22"/>
              </w:rPr>
            </w:pPr>
            <w:r w:rsidRPr="0072161C">
              <w:rPr>
                <w:color w:val="auto"/>
                <w:szCs w:val="22"/>
              </w:rPr>
              <w:t>Excellent Communication Skills: Both written and verbal communication skills are crucial for conveying ideas effectively and maintaining professional correspondence.</w:t>
            </w:r>
          </w:p>
          <w:p w14:paraId="5FD6AB91" w14:textId="77777777" w:rsidR="00231A76" w:rsidRPr="0072161C" w:rsidRDefault="00231A76" w:rsidP="008C78DC">
            <w:pPr>
              <w:spacing w:after="0"/>
              <w:ind w:left="360" w:hanging="360"/>
              <w:rPr>
                <w:szCs w:val="22"/>
                <w:lang w:eastAsia="en-US"/>
              </w:rPr>
            </w:pPr>
          </w:p>
          <w:p w14:paraId="4980C14D" w14:textId="77777777" w:rsidR="00231A76" w:rsidRPr="0072161C" w:rsidRDefault="00231A76" w:rsidP="008C78DC">
            <w:pPr>
              <w:pStyle w:val="ListParagraph"/>
              <w:numPr>
                <w:ilvl w:val="0"/>
                <w:numId w:val="36"/>
              </w:numPr>
              <w:spacing w:before="0" w:after="0"/>
              <w:rPr>
                <w:color w:val="auto"/>
                <w:szCs w:val="22"/>
              </w:rPr>
            </w:pPr>
            <w:r w:rsidRPr="0072161C">
              <w:rPr>
                <w:color w:val="auto"/>
                <w:szCs w:val="22"/>
              </w:rPr>
              <w:t>Social Media Management: Familiarity with various social media platforms and the ability to create engaging content tailored to each platform.</w:t>
            </w:r>
          </w:p>
          <w:p w14:paraId="6B8488D4" w14:textId="77777777" w:rsidR="00231A76" w:rsidRPr="0072161C" w:rsidRDefault="00231A76" w:rsidP="008C78DC">
            <w:pPr>
              <w:spacing w:after="0"/>
              <w:ind w:left="360" w:hanging="360"/>
              <w:rPr>
                <w:szCs w:val="22"/>
                <w:lang w:eastAsia="en-US"/>
              </w:rPr>
            </w:pPr>
          </w:p>
          <w:p w14:paraId="56820F65" w14:textId="77777777" w:rsidR="00231A76" w:rsidRPr="0072161C" w:rsidRDefault="00231A76" w:rsidP="008C78DC">
            <w:pPr>
              <w:pStyle w:val="ListParagraph"/>
              <w:numPr>
                <w:ilvl w:val="0"/>
                <w:numId w:val="36"/>
              </w:numPr>
              <w:spacing w:before="0" w:after="0"/>
              <w:rPr>
                <w:color w:val="auto"/>
                <w:szCs w:val="22"/>
              </w:rPr>
            </w:pPr>
            <w:r w:rsidRPr="0072161C">
              <w:rPr>
                <w:color w:val="auto"/>
                <w:szCs w:val="22"/>
              </w:rPr>
              <w:t>Content Creation: Proficiency in creating diverse content types such as articles, blog posts, social media posts, newsletters, etc.</w:t>
            </w:r>
          </w:p>
          <w:p w14:paraId="56958290" w14:textId="77777777" w:rsidR="00231A76" w:rsidRPr="0072161C" w:rsidRDefault="00231A76" w:rsidP="008C78DC">
            <w:pPr>
              <w:spacing w:after="0"/>
              <w:ind w:left="360" w:hanging="360"/>
              <w:rPr>
                <w:szCs w:val="22"/>
                <w:lang w:eastAsia="en-US"/>
              </w:rPr>
            </w:pPr>
          </w:p>
          <w:p w14:paraId="40BEA53B" w14:textId="77777777" w:rsidR="00231A76" w:rsidRPr="0072161C" w:rsidRDefault="00231A76" w:rsidP="008C78DC">
            <w:pPr>
              <w:pStyle w:val="ListParagraph"/>
              <w:numPr>
                <w:ilvl w:val="0"/>
                <w:numId w:val="36"/>
              </w:numPr>
              <w:spacing w:before="0" w:after="0"/>
              <w:rPr>
                <w:color w:val="auto"/>
                <w:szCs w:val="22"/>
              </w:rPr>
            </w:pPr>
            <w:r w:rsidRPr="0072161C">
              <w:rPr>
                <w:color w:val="auto"/>
                <w:szCs w:val="22"/>
              </w:rPr>
              <w:t>Graphic Design: Basic knowledge of graphic design tools like Adobe Photoshop or Canva for creating visually appealing graphics and promotional materials.</w:t>
            </w:r>
          </w:p>
          <w:p w14:paraId="6CD596E2" w14:textId="77777777" w:rsidR="00231A76" w:rsidRPr="0072161C" w:rsidRDefault="00231A76" w:rsidP="008C78DC">
            <w:pPr>
              <w:spacing w:after="0"/>
              <w:ind w:left="360" w:hanging="360"/>
              <w:rPr>
                <w:szCs w:val="22"/>
                <w:lang w:eastAsia="en-US"/>
              </w:rPr>
            </w:pPr>
          </w:p>
          <w:p w14:paraId="590A3CC2" w14:textId="2329B85B" w:rsidR="00231A76" w:rsidRPr="0072161C" w:rsidRDefault="00231A76" w:rsidP="008C78DC">
            <w:pPr>
              <w:pStyle w:val="ListParagraph"/>
              <w:numPr>
                <w:ilvl w:val="0"/>
                <w:numId w:val="36"/>
              </w:numPr>
              <w:spacing w:before="0" w:after="0"/>
              <w:rPr>
                <w:color w:val="auto"/>
                <w:szCs w:val="22"/>
              </w:rPr>
            </w:pPr>
            <w:r w:rsidRPr="0072161C">
              <w:rPr>
                <w:color w:val="auto"/>
                <w:szCs w:val="22"/>
              </w:rPr>
              <w:t xml:space="preserve">Video Editing: Basic understanding of video editing </w:t>
            </w:r>
            <w:r w:rsidR="001844B4" w:rsidRPr="0072161C">
              <w:rPr>
                <w:color w:val="auto"/>
                <w:szCs w:val="22"/>
              </w:rPr>
              <w:t>software</w:t>
            </w:r>
            <w:r w:rsidR="003427D5" w:rsidRPr="0072161C">
              <w:rPr>
                <w:color w:val="auto"/>
                <w:szCs w:val="22"/>
              </w:rPr>
              <w:t>.</w:t>
            </w:r>
          </w:p>
          <w:p w14:paraId="78C9C49A" w14:textId="77777777" w:rsidR="00231A76" w:rsidRPr="0072161C" w:rsidRDefault="00231A76" w:rsidP="008C78DC">
            <w:pPr>
              <w:spacing w:after="0"/>
              <w:ind w:left="360" w:hanging="360"/>
              <w:rPr>
                <w:szCs w:val="22"/>
                <w:lang w:eastAsia="en-US"/>
              </w:rPr>
            </w:pPr>
          </w:p>
          <w:p w14:paraId="6F8837E3" w14:textId="77777777" w:rsidR="00231A76" w:rsidRPr="0072161C" w:rsidRDefault="00231A76" w:rsidP="008C78DC">
            <w:pPr>
              <w:pStyle w:val="ListParagraph"/>
              <w:numPr>
                <w:ilvl w:val="0"/>
                <w:numId w:val="36"/>
              </w:numPr>
              <w:spacing w:before="0" w:after="0"/>
              <w:rPr>
                <w:color w:val="auto"/>
                <w:szCs w:val="22"/>
              </w:rPr>
            </w:pPr>
            <w:r w:rsidRPr="0072161C">
              <w:rPr>
                <w:color w:val="auto"/>
                <w:szCs w:val="22"/>
              </w:rPr>
              <w:t>Research Skills: Ability to conduct research for content creation, market analysis, and trend identification.</w:t>
            </w:r>
          </w:p>
          <w:p w14:paraId="57D4E7B0" w14:textId="77777777" w:rsidR="00231A76" w:rsidRPr="0072161C" w:rsidRDefault="00231A76" w:rsidP="008C78DC">
            <w:pPr>
              <w:spacing w:after="0"/>
              <w:ind w:left="360" w:hanging="360"/>
              <w:rPr>
                <w:szCs w:val="22"/>
                <w:lang w:eastAsia="en-US"/>
              </w:rPr>
            </w:pPr>
          </w:p>
          <w:p w14:paraId="1DC93E41" w14:textId="77777777" w:rsidR="00231A76" w:rsidRPr="0072161C" w:rsidRDefault="00231A76" w:rsidP="008C78DC">
            <w:pPr>
              <w:pStyle w:val="ListParagraph"/>
              <w:numPr>
                <w:ilvl w:val="0"/>
                <w:numId w:val="36"/>
              </w:numPr>
              <w:spacing w:before="0" w:after="0"/>
              <w:rPr>
                <w:color w:val="auto"/>
                <w:szCs w:val="22"/>
              </w:rPr>
            </w:pPr>
            <w:r w:rsidRPr="0072161C">
              <w:rPr>
                <w:color w:val="auto"/>
                <w:szCs w:val="22"/>
              </w:rPr>
              <w:t>Organizational Skills: Capability to manage multiple tasks, deadlines, and projects simultaneously.</w:t>
            </w:r>
          </w:p>
          <w:p w14:paraId="350295F7" w14:textId="5FC23CF5" w:rsidR="00F843ED" w:rsidRPr="0072161C" w:rsidRDefault="00F843ED" w:rsidP="006639EE">
            <w:pPr>
              <w:spacing w:after="0"/>
              <w:rPr>
                <w:szCs w:val="22"/>
              </w:rPr>
            </w:pPr>
          </w:p>
        </w:tc>
      </w:tr>
      <w:tr w:rsidR="00241BC9" w:rsidRPr="00BD0DFB"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72161C" w:rsidRDefault="00241BC9" w:rsidP="00241BC9">
            <w:pPr>
              <w:pStyle w:val="Heading1"/>
            </w:pPr>
            <w:r w:rsidRPr="0072161C">
              <w:rPr>
                <w:szCs w:val="22"/>
              </w:rPr>
              <w:t>V. Languages</w:t>
            </w:r>
          </w:p>
        </w:tc>
      </w:tr>
      <w:tr w:rsidR="00241BC9" w:rsidRPr="00BD0DFB"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72161C" w:rsidRDefault="00241BC9" w:rsidP="00241BC9">
            <w:pPr>
              <w:spacing w:after="0"/>
              <w:jc w:val="left"/>
              <w:rPr>
                <w:szCs w:val="22"/>
              </w:rPr>
            </w:pPr>
            <w:r w:rsidRPr="0072161C">
              <w:rPr>
                <w:szCs w:val="22"/>
              </w:rPr>
              <w:t xml:space="preserve">Required </w:t>
            </w:r>
          </w:p>
          <w:p w14:paraId="29612A4C" w14:textId="7D3952CC" w:rsidR="00241BC9" w:rsidRPr="0072161C" w:rsidRDefault="00241BC9" w:rsidP="00241BC9">
            <w:pPr>
              <w:spacing w:after="0"/>
              <w:jc w:val="left"/>
              <w:rPr>
                <w:i/>
                <w:sz w:val="18"/>
                <w:szCs w:val="18"/>
              </w:rPr>
            </w:pPr>
            <w:r w:rsidRPr="0072161C">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72161C" w:rsidRDefault="00241BC9" w:rsidP="00241BC9">
            <w:pPr>
              <w:spacing w:after="0"/>
              <w:jc w:val="left"/>
            </w:pPr>
            <w:r w:rsidRPr="0072161C">
              <w:t>Desirable</w:t>
            </w:r>
          </w:p>
        </w:tc>
      </w:tr>
      <w:tr w:rsidR="00241BC9" w:rsidRPr="00BD0DFB" w14:paraId="114CC0A1" w14:textId="77777777" w:rsidTr="008B6E5E">
        <w:trPr>
          <w:trHeight w:val="311"/>
        </w:trPr>
        <w:tc>
          <w:tcPr>
            <w:tcW w:w="4010" w:type="dxa"/>
            <w:gridSpan w:val="2"/>
            <w:tcBorders>
              <w:bottom w:val="single" w:sz="4" w:space="0" w:color="auto"/>
            </w:tcBorders>
            <w:shd w:val="clear" w:color="auto" w:fill="auto"/>
          </w:tcPr>
          <w:p w14:paraId="155962AD" w14:textId="3C56C691" w:rsidR="00241BC9" w:rsidRPr="004D3857" w:rsidRDefault="00241BC9" w:rsidP="00241BC9">
            <w:pPr>
              <w:spacing w:after="0"/>
              <w:rPr>
                <w:szCs w:val="22"/>
              </w:rPr>
            </w:pPr>
            <w:r w:rsidRPr="004D3857">
              <w:rPr>
                <w:szCs w:val="22"/>
                <w:lang w:eastAsia="en-US"/>
              </w:rPr>
              <w:t>Fluency in English (oral and written).</w:t>
            </w:r>
          </w:p>
        </w:tc>
        <w:tc>
          <w:tcPr>
            <w:tcW w:w="4292" w:type="dxa"/>
            <w:tcBorders>
              <w:bottom w:val="single" w:sz="4" w:space="0" w:color="auto"/>
            </w:tcBorders>
            <w:shd w:val="clear" w:color="auto" w:fill="auto"/>
          </w:tcPr>
          <w:p w14:paraId="212B32E8" w14:textId="680C7FD1" w:rsidR="00241BC9" w:rsidRPr="0072161C" w:rsidRDefault="00241BC9" w:rsidP="00241BC9">
            <w:pPr>
              <w:spacing w:after="0"/>
              <w:rPr>
                <w:szCs w:val="22"/>
              </w:rPr>
            </w:pPr>
          </w:p>
        </w:tc>
      </w:tr>
      <w:tr w:rsidR="00241BC9" w:rsidRPr="00BD0DFB"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72161C" w:rsidRDefault="00241BC9" w:rsidP="00241BC9">
            <w:pPr>
              <w:pStyle w:val="Heading1"/>
            </w:pPr>
            <w:r w:rsidRPr="0072161C">
              <w:t>VI. Competencies</w:t>
            </w:r>
            <w:r w:rsidRPr="0072161C">
              <w:rPr>
                <w:rStyle w:val="FootnoteReference"/>
              </w:rPr>
              <w:footnoteReference w:id="1"/>
            </w:r>
          </w:p>
        </w:tc>
      </w:tr>
      <w:tr w:rsidR="00241BC9" w:rsidRPr="00BD0DFB"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C0D861" w14:textId="77777777" w:rsidR="009F3448" w:rsidRPr="0072161C" w:rsidRDefault="009F3448" w:rsidP="009F3448">
            <w:pPr>
              <w:rPr>
                <w:szCs w:val="22"/>
              </w:rPr>
            </w:pPr>
            <w:r w:rsidRPr="0072161C">
              <w:rPr>
                <w:szCs w:val="22"/>
              </w:rPr>
              <w:t>The successful candidate is expected to demonstrate the following values and competencies:</w:t>
            </w:r>
          </w:p>
          <w:p w14:paraId="05ED1AA0" w14:textId="6D36B87E" w:rsidR="00DA4720" w:rsidRDefault="00DA4720" w:rsidP="00FC00A7">
            <w:pPr>
              <w:keepNext/>
              <w:keepLines/>
              <w:autoSpaceDE/>
              <w:autoSpaceDN/>
              <w:adjustRightInd/>
              <w:spacing w:before="80" w:after="0"/>
              <w:jc w:val="left"/>
              <w:outlineLvl w:val="1"/>
              <w:rPr>
                <w:rFonts w:asciiTheme="minorHAnsi" w:hAnsiTheme="minorHAnsi" w:cs="Angsana New"/>
                <w:spacing w:val="20"/>
                <w:sz w:val="24"/>
                <w:szCs w:val="24"/>
                <w:lang w:eastAsia="en-US"/>
              </w:rPr>
            </w:pPr>
            <w:r w:rsidRPr="0072161C">
              <w:rPr>
                <w:rFonts w:asciiTheme="minorHAnsi" w:hAnsiTheme="minorHAnsi" w:cs="Angsana New"/>
                <w:spacing w:val="20"/>
                <w:sz w:val="24"/>
                <w:szCs w:val="24"/>
                <w:lang w:eastAsia="en-US"/>
              </w:rPr>
              <w:t>VALUES</w:t>
            </w:r>
          </w:p>
          <w:p w14:paraId="225034DF" w14:textId="77777777" w:rsidR="00744200" w:rsidRPr="00667078" w:rsidRDefault="00744200" w:rsidP="00667078">
            <w:pPr>
              <w:autoSpaceDE/>
              <w:autoSpaceDN/>
              <w:adjustRightInd/>
              <w:spacing w:after="200"/>
              <w:ind w:left="426"/>
              <w:jc w:val="left"/>
              <w:rPr>
                <w:rFonts w:asciiTheme="minorHAnsi" w:hAnsiTheme="minorHAnsi"/>
              </w:rPr>
            </w:pPr>
            <w:r w:rsidRPr="00667078">
              <w:rPr>
                <w:rFonts w:asciiTheme="minorHAnsi" w:hAnsiTheme="minorHAnsi"/>
              </w:rPr>
              <w:t>Inclusion and respect for diversity: Respects and promotes individual and cultural differences. Encourages diversity and inclusion.</w:t>
            </w:r>
          </w:p>
          <w:p w14:paraId="7A091F1B" w14:textId="77777777" w:rsidR="00744200" w:rsidRPr="00667078" w:rsidRDefault="00744200" w:rsidP="00667078">
            <w:pPr>
              <w:autoSpaceDE/>
              <w:autoSpaceDN/>
              <w:adjustRightInd/>
              <w:spacing w:after="200"/>
              <w:ind w:left="426"/>
              <w:jc w:val="left"/>
              <w:rPr>
                <w:rFonts w:asciiTheme="minorHAnsi" w:hAnsiTheme="minorHAnsi"/>
              </w:rPr>
            </w:pPr>
            <w:r w:rsidRPr="00667078">
              <w:rPr>
                <w:rFonts w:asciiTheme="minorHAnsi" w:hAnsiTheme="minorHAnsi"/>
              </w:rPr>
              <w:t xml:space="preserve">Integrity and transparency: </w:t>
            </w:r>
            <w:proofErr w:type="gramStart"/>
            <w:r w:rsidRPr="00667078">
              <w:rPr>
                <w:rFonts w:asciiTheme="minorHAnsi" w:hAnsiTheme="minorHAnsi"/>
              </w:rPr>
              <w:t>Maintains</w:t>
            </w:r>
            <w:proofErr w:type="gramEnd"/>
            <w:r w:rsidRPr="00667078">
              <w:rPr>
                <w:rFonts w:asciiTheme="minorHAnsi" w:hAnsiTheme="minorHAnsi"/>
              </w:rPr>
              <w:t xml:space="preserve"> high ethical standards and acts in a manner consistent with organizational principles/rules and standards of conduct.</w:t>
            </w:r>
          </w:p>
          <w:p w14:paraId="1CC5371F" w14:textId="4AFB55AE" w:rsidR="00FC00A7" w:rsidRPr="00667078" w:rsidRDefault="00744200" w:rsidP="00667078">
            <w:pPr>
              <w:autoSpaceDE/>
              <w:autoSpaceDN/>
              <w:adjustRightInd/>
              <w:spacing w:after="200"/>
              <w:ind w:left="426"/>
              <w:jc w:val="left"/>
              <w:rPr>
                <w:rFonts w:asciiTheme="minorHAnsi" w:hAnsiTheme="minorHAnsi"/>
              </w:rPr>
            </w:pPr>
            <w:r w:rsidRPr="00667078">
              <w:rPr>
                <w:rFonts w:asciiTheme="minorHAnsi" w:hAnsiTheme="minorHAnsi"/>
              </w:rPr>
              <w:t>Professionalism: Demonstrates ability to work in a composed, competent and committed manner and exercises careful judgment in meeting day-to-day challenges.</w:t>
            </w:r>
          </w:p>
          <w:p w14:paraId="6A3F0E5F" w14:textId="77777777" w:rsidR="00667078" w:rsidRPr="00667078" w:rsidRDefault="00667078" w:rsidP="00667078">
            <w:pPr>
              <w:autoSpaceDE/>
              <w:autoSpaceDN/>
              <w:adjustRightInd/>
              <w:spacing w:after="200"/>
              <w:ind w:left="426"/>
              <w:jc w:val="left"/>
              <w:rPr>
                <w:rFonts w:asciiTheme="minorHAnsi" w:hAnsiTheme="minorHAnsi"/>
              </w:rPr>
            </w:pPr>
            <w:r w:rsidRPr="00667078">
              <w:rPr>
                <w:rFonts w:asciiTheme="minorHAnsi" w:hAnsiTheme="minorHAnsi"/>
              </w:rPr>
              <w:t>Courage: Demonstrates willingness to take a stand on issues of importance.</w:t>
            </w:r>
          </w:p>
          <w:p w14:paraId="17329D80" w14:textId="7289A63E" w:rsidR="00744200" w:rsidRPr="00667078" w:rsidRDefault="00667078" w:rsidP="00667078">
            <w:pPr>
              <w:autoSpaceDE/>
              <w:autoSpaceDN/>
              <w:adjustRightInd/>
              <w:spacing w:after="200"/>
              <w:ind w:left="426"/>
              <w:jc w:val="left"/>
              <w:rPr>
                <w:rFonts w:asciiTheme="minorHAnsi" w:hAnsiTheme="minorHAnsi"/>
              </w:rPr>
            </w:pPr>
            <w:r w:rsidRPr="00667078">
              <w:rPr>
                <w:rFonts w:asciiTheme="minorHAnsi" w:hAnsiTheme="minorHAnsi"/>
              </w:rPr>
              <w:t>Empathy: Shows compassion for others, makes people feel safe, respected and fairly treated.</w:t>
            </w:r>
          </w:p>
          <w:p w14:paraId="25107516" w14:textId="77777777" w:rsidR="00667078" w:rsidRPr="00FC00A7" w:rsidRDefault="00667078" w:rsidP="00744200">
            <w:pPr>
              <w:keepNext/>
              <w:keepLines/>
              <w:autoSpaceDE/>
              <w:autoSpaceDN/>
              <w:adjustRightInd/>
              <w:spacing w:before="80" w:after="0"/>
              <w:jc w:val="left"/>
              <w:outlineLvl w:val="1"/>
              <w:rPr>
                <w:rFonts w:asciiTheme="minorHAnsi" w:hAnsiTheme="minorHAnsi" w:cs="Cordia New"/>
                <w:sz w:val="24"/>
                <w:szCs w:val="24"/>
                <w:lang w:eastAsia="en-US"/>
              </w:rPr>
            </w:pPr>
          </w:p>
          <w:p w14:paraId="74231A5A" w14:textId="77777777" w:rsidR="00DA4720" w:rsidRPr="0072161C" w:rsidRDefault="00DA4720" w:rsidP="00DA4720">
            <w:pPr>
              <w:keepNext/>
              <w:keepLines/>
              <w:autoSpaceDE/>
              <w:autoSpaceDN/>
              <w:adjustRightInd/>
              <w:spacing w:before="80" w:after="0"/>
              <w:jc w:val="left"/>
              <w:outlineLvl w:val="1"/>
              <w:rPr>
                <w:rFonts w:asciiTheme="minorHAnsi" w:hAnsiTheme="minorHAnsi" w:cs="Angsana New"/>
                <w:spacing w:val="20"/>
                <w:sz w:val="24"/>
                <w:szCs w:val="24"/>
                <w:lang w:eastAsia="en-US"/>
              </w:rPr>
            </w:pPr>
            <w:r w:rsidRPr="0072161C">
              <w:rPr>
                <w:rFonts w:asciiTheme="minorHAnsi" w:hAnsiTheme="minorHAnsi" w:cs="Angsana New"/>
                <w:spacing w:val="20"/>
                <w:sz w:val="24"/>
                <w:szCs w:val="24"/>
                <w:lang w:eastAsia="en-US"/>
              </w:rPr>
              <w:t xml:space="preserve">CORE COMPETENCIES - </w:t>
            </w:r>
            <w:proofErr w:type="spellStart"/>
            <w:r w:rsidRPr="0072161C">
              <w:rPr>
                <w:rFonts w:asciiTheme="minorHAnsi" w:hAnsiTheme="minorHAnsi" w:cs="Cordia New"/>
                <w:sz w:val="24"/>
                <w:szCs w:val="24"/>
                <w:lang w:eastAsia="en-US"/>
              </w:rPr>
              <w:t>Behavioural</w:t>
            </w:r>
            <w:proofErr w:type="spellEnd"/>
            <w:r w:rsidRPr="0072161C">
              <w:rPr>
                <w:rFonts w:asciiTheme="minorHAnsi" w:hAnsiTheme="minorHAnsi" w:cs="Cordia New"/>
                <w:sz w:val="24"/>
                <w:szCs w:val="24"/>
                <w:lang w:eastAsia="en-US"/>
              </w:rPr>
              <w:t xml:space="preserve"> indicators – </w:t>
            </w:r>
            <w:sdt>
              <w:sdtPr>
                <w:rPr>
                  <w:rStyle w:val="PDNORMALTEXT"/>
                  <w:rFonts w:asciiTheme="minorHAnsi" w:hAnsiTheme="minorHAnsi"/>
                  <w:sz w:val="24"/>
                  <w:szCs w:val="24"/>
                </w:rPr>
                <w:alias w:val="Indicate a level"/>
                <w:tag w:val="Indicate a level"/>
                <w:id w:val="138388549"/>
                <w:placeholder>
                  <w:docPart w:val="7E2337F72C9048EDA9D403F7A411A4B4"/>
                </w:placeholder>
                <w:dropDownList>
                  <w:listItem w:displayText="Level 1" w:value="Level 1"/>
                  <w:listItem w:displayText="Level 2" w:value="Level 2"/>
                  <w:listItem w:displayText="Level 3" w:value="Level 3"/>
                </w:dropDownList>
              </w:sdtPr>
              <w:sdtEndPr>
                <w:rPr>
                  <w:rStyle w:val="DefaultParagraphFont"/>
                  <w:rFonts w:cs="Cordia New"/>
                  <w:lang w:eastAsia="en-US"/>
                </w:rPr>
              </w:sdtEndPr>
              <w:sdtContent>
                <w:r w:rsidRPr="0072161C">
                  <w:rPr>
                    <w:rStyle w:val="PDNORMALTEXT"/>
                    <w:rFonts w:asciiTheme="minorHAnsi" w:hAnsiTheme="minorHAnsi"/>
                    <w:sz w:val="24"/>
                    <w:szCs w:val="24"/>
                  </w:rPr>
                  <w:t>Level 1</w:t>
                </w:r>
              </w:sdtContent>
            </w:sdt>
            <w:r w:rsidRPr="0072161C">
              <w:rPr>
                <w:rStyle w:val="PDNORMALTEXT"/>
                <w:rFonts w:asciiTheme="minorHAnsi" w:hAnsiTheme="minorHAnsi"/>
                <w:sz w:val="24"/>
                <w:szCs w:val="24"/>
              </w:rPr>
              <w:br/>
            </w:r>
          </w:p>
          <w:p w14:paraId="01B6F1AD" w14:textId="77777777" w:rsidR="00DA4720" w:rsidRPr="0072161C" w:rsidRDefault="00DA4720" w:rsidP="00DA4720">
            <w:pPr>
              <w:autoSpaceDE/>
              <w:autoSpaceDN/>
              <w:adjustRightInd/>
              <w:spacing w:after="200"/>
              <w:ind w:left="426"/>
              <w:jc w:val="left"/>
              <w:rPr>
                <w:rFonts w:asciiTheme="minorHAnsi" w:hAnsiTheme="minorHAnsi"/>
              </w:rPr>
            </w:pPr>
            <w:r w:rsidRPr="0072161C">
              <w:rPr>
                <w:rFonts w:asciiTheme="minorHAnsi" w:hAnsiTheme="minorHAnsi"/>
              </w:rPr>
              <w:t>Teamwork: Develops and promotes effective collaboration within and across units to achieve shared goals and optimize results.</w:t>
            </w:r>
          </w:p>
          <w:p w14:paraId="62621A71" w14:textId="77777777" w:rsidR="00DA4720" w:rsidRPr="0072161C" w:rsidRDefault="00DA4720" w:rsidP="00DA4720">
            <w:pPr>
              <w:autoSpaceDE/>
              <w:autoSpaceDN/>
              <w:adjustRightInd/>
              <w:spacing w:after="200"/>
              <w:ind w:left="426"/>
              <w:jc w:val="left"/>
              <w:rPr>
                <w:rFonts w:asciiTheme="minorHAnsi" w:hAnsiTheme="minorHAnsi"/>
              </w:rPr>
            </w:pPr>
            <w:r w:rsidRPr="0072161C">
              <w:rPr>
                <w:rFonts w:asciiTheme="minorHAnsi" w:hAnsiTheme="minorHAnsi"/>
              </w:rPr>
              <w:t>Delivering results: Produces and delivers quality results in a service-oriented and timely manner. Is action oriented and committed to achieving agreed outcomes.</w:t>
            </w:r>
          </w:p>
          <w:p w14:paraId="689D3B6A" w14:textId="77777777" w:rsidR="00DA4720" w:rsidRPr="0072161C" w:rsidRDefault="00DA4720" w:rsidP="00DA4720">
            <w:pPr>
              <w:autoSpaceDE/>
              <w:autoSpaceDN/>
              <w:adjustRightInd/>
              <w:spacing w:after="200"/>
              <w:ind w:left="426"/>
              <w:jc w:val="left"/>
              <w:rPr>
                <w:rFonts w:asciiTheme="minorHAnsi" w:hAnsiTheme="minorHAnsi"/>
              </w:rPr>
            </w:pPr>
            <w:r w:rsidRPr="0072161C">
              <w:rPr>
                <w:rFonts w:asciiTheme="minorHAnsi" w:hAnsiTheme="minorHAnsi"/>
              </w:rPr>
              <w:t>Managing and sharing knowledge: Continuously seeks to learn, share knowledge and innovate.</w:t>
            </w:r>
          </w:p>
          <w:p w14:paraId="72FD4498" w14:textId="77777777" w:rsidR="00DA4720" w:rsidRPr="0072161C" w:rsidRDefault="00DA4720" w:rsidP="00DA4720">
            <w:pPr>
              <w:autoSpaceDE/>
              <w:autoSpaceDN/>
              <w:adjustRightInd/>
              <w:spacing w:after="200"/>
              <w:ind w:left="426"/>
              <w:jc w:val="left"/>
              <w:rPr>
                <w:rFonts w:asciiTheme="minorHAnsi" w:hAnsiTheme="minorHAnsi"/>
              </w:rPr>
            </w:pPr>
            <w:r w:rsidRPr="0072161C">
              <w:rPr>
                <w:rFonts w:asciiTheme="minorHAnsi" w:hAnsiTheme="minorHAnsi"/>
              </w:rPr>
              <w:t>Accountability: Takes ownership for achieving the Organization’s priorities and assumes responsibility for own actions and delegated work.</w:t>
            </w:r>
          </w:p>
          <w:p w14:paraId="2222B530" w14:textId="48D947D9" w:rsidR="00241BC9" w:rsidRPr="0072161C" w:rsidRDefault="00DA4720" w:rsidP="0072161C">
            <w:pPr>
              <w:autoSpaceDE/>
              <w:autoSpaceDN/>
              <w:adjustRightInd/>
              <w:spacing w:after="200"/>
              <w:ind w:left="426"/>
              <w:jc w:val="left"/>
              <w:rPr>
                <w:rFonts w:asciiTheme="minorHAnsi" w:hAnsiTheme="minorHAnsi"/>
              </w:rPr>
            </w:pPr>
            <w:r w:rsidRPr="0072161C">
              <w:rPr>
                <w:rFonts w:asciiTheme="minorHAnsi" w:hAnsiTheme="minorHAnsi"/>
              </w:rPr>
              <w:t>Communication: Encourages and contributes to clear and open communication. Explains complex matters in an informative, inspiring and motivational way.</w:t>
            </w:r>
          </w:p>
        </w:tc>
      </w:tr>
      <w:tr w:rsidR="009F3448" w:rsidRPr="00BD0DFB"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Pr="00BD0DFB" w:rsidRDefault="009F3448" w:rsidP="00B15B5B">
            <w:pPr>
              <w:rPr>
                <w:b/>
                <w:smallCaps/>
              </w:rPr>
            </w:pPr>
            <w:r w:rsidRPr="00BD0DFB">
              <w:rPr>
                <w:b/>
                <w:smallCaps/>
              </w:rPr>
              <w:lastRenderedPageBreak/>
              <w:t>Notes</w:t>
            </w:r>
            <w:r w:rsidRPr="00BD0DFB">
              <w:rPr>
                <w:rStyle w:val="FootnoteReference"/>
                <w:b/>
                <w:szCs w:val="22"/>
              </w:rPr>
              <w:footnoteReference w:id="2"/>
            </w:r>
          </w:p>
        </w:tc>
      </w:tr>
      <w:tr w:rsidR="009F3448" w:rsidRPr="00BD0DFB"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72161C" w:rsidRDefault="00116BE5" w:rsidP="00116BE5">
            <w:pPr>
              <w:spacing w:after="0"/>
              <w:rPr>
                <w:b/>
                <w:szCs w:val="22"/>
                <w:u w:val="single"/>
              </w:rPr>
            </w:pPr>
            <w:r w:rsidRPr="0072161C">
              <w:rPr>
                <w:b/>
                <w:szCs w:val="22"/>
                <w:u w:val="single"/>
              </w:rPr>
              <w:t>Eligibility and Selection</w:t>
            </w:r>
          </w:p>
          <w:p w14:paraId="612CBCB7" w14:textId="77777777" w:rsidR="00116BE5" w:rsidRPr="0072161C" w:rsidRDefault="00116BE5" w:rsidP="00116BE5">
            <w:pPr>
              <w:spacing w:after="0"/>
              <w:rPr>
                <w:szCs w:val="22"/>
              </w:rPr>
            </w:pPr>
          </w:p>
          <w:p w14:paraId="0C509804" w14:textId="77777777" w:rsidR="00116BE5" w:rsidRPr="0072161C" w:rsidRDefault="00116BE5" w:rsidP="00116BE5">
            <w:pPr>
              <w:spacing w:after="0"/>
              <w:rPr>
                <w:szCs w:val="22"/>
              </w:rPr>
            </w:pPr>
            <w:r w:rsidRPr="0072161C">
              <w:rPr>
                <w:szCs w:val="22"/>
              </w:rPr>
              <w:t>In general, the Internship Programme aims at attracting talented students and graduates who:</w:t>
            </w:r>
          </w:p>
          <w:p w14:paraId="0AE49BA3" w14:textId="77777777" w:rsidR="00116BE5" w:rsidRPr="0072161C" w:rsidRDefault="00116BE5" w:rsidP="00116BE5">
            <w:pPr>
              <w:spacing w:after="0"/>
              <w:rPr>
                <w:szCs w:val="22"/>
              </w:rPr>
            </w:pPr>
          </w:p>
          <w:p w14:paraId="7F3368F2" w14:textId="77777777" w:rsidR="00116BE5" w:rsidRPr="0072161C" w:rsidRDefault="00116BE5" w:rsidP="00116BE5">
            <w:pPr>
              <w:spacing w:after="0"/>
              <w:rPr>
                <w:szCs w:val="22"/>
              </w:rPr>
            </w:pPr>
            <w:r w:rsidRPr="0072161C">
              <w:rPr>
                <w:szCs w:val="22"/>
              </w:rPr>
              <w:t>a) have a specific interest in, or whose studies have covered, areas relevant to IOM</w:t>
            </w:r>
          </w:p>
          <w:p w14:paraId="724DF69C" w14:textId="77777777" w:rsidR="00116BE5" w:rsidRPr="0072161C" w:rsidRDefault="00116BE5" w:rsidP="00116BE5">
            <w:pPr>
              <w:spacing w:after="0"/>
              <w:rPr>
                <w:szCs w:val="22"/>
              </w:rPr>
            </w:pPr>
            <w:proofErr w:type="spellStart"/>
            <w:r w:rsidRPr="0072161C">
              <w:rPr>
                <w:szCs w:val="22"/>
              </w:rPr>
              <w:t>programmes</w:t>
            </w:r>
            <w:proofErr w:type="spellEnd"/>
            <w:r w:rsidRPr="0072161C">
              <w:rPr>
                <w:szCs w:val="22"/>
              </w:rPr>
              <w:t xml:space="preserve"> and activities;</w:t>
            </w:r>
          </w:p>
          <w:p w14:paraId="33FAB1B0" w14:textId="77777777" w:rsidR="00116BE5" w:rsidRPr="0072161C" w:rsidRDefault="00116BE5" w:rsidP="00116BE5">
            <w:pPr>
              <w:spacing w:after="0"/>
              <w:rPr>
                <w:szCs w:val="22"/>
              </w:rPr>
            </w:pPr>
          </w:p>
          <w:p w14:paraId="337F7FE2" w14:textId="77777777" w:rsidR="00116BE5" w:rsidRPr="0072161C" w:rsidRDefault="00116BE5" w:rsidP="00116BE5">
            <w:pPr>
              <w:spacing w:after="0"/>
              <w:rPr>
                <w:szCs w:val="22"/>
              </w:rPr>
            </w:pPr>
            <w:r w:rsidRPr="0072161C">
              <w:rPr>
                <w:szCs w:val="22"/>
              </w:rPr>
              <w:t>b) are holding a scholarship for internship placements in international organizations</w:t>
            </w:r>
          </w:p>
          <w:p w14:paraId="3D59DDDD" w14:textId="77777777" w:rsidR="00116BE5" w:rsidRPr="0072161C" w:rsidRDefault="00116BE5" w:rsidP="00116BE5">
            <w:pPr>
              <w:spacing w:after="0"/>
              <w:rPr>
                <w:szCs w:val="22"/>
              </w:rPr>
            </w:pPr>
            <w:r w:rsidRPr="0072161C">
              <w:rPr>
                <w:szCs w:val="22"/>
              </w:rPr>
              <w:t>and/or for whom internship is required to complete their studies; or</w:t>
            </w:r>
          </w:p>
          <w:p w14:paraId="3BA13C2E" w14:textId="77777777" w:rsidR="00116BE5" w:rsidRPr="0072161C" w:rsidRDefault="00116BE5" w:rsidP="00116BE5">
            <w:pPr>
              <w:spacing w:after="0"/>
              <w:rPr>
                <w:szCs w:val="22"/>
              </w:rPr>
            </w:pPr>
          </w:p>
          <w:p w14:paraId="338E82D5" w14:textId="77777777" w:rsidR="00116BE5" w:rsidRPr="0072161C" w:rsidRDefault="00116BE5" w:rsidP="00116BE5">
            <w:pPr>
              <w:spacing w:after="0"/>
              <w:rPr>
                <w:szCs w:val="22"/>
              </w:rPr>
            </w:pPr>
            <w:r w:rsidRPr="0072161C">
              <w:rPr>
                <w:szCs w:val="22"/>
              </w:rPr>
              <w:t>c) are sponsored by governmental/non-governmental institutions and/or academia to work in specific areas relevant to both IOM and the sponsor.</w:t>
            </w:r>
          </w:p>
          <w:p w14:paraId="7D3E0236" w14:textId="77777777" w:rsidR="00116BE5" w:rsidRPr="0072161C" w:rsidRDefault="00116BE5" w:rsidP="00116BE5">
            <w:pPr>
              <w:spacing w:after="0"/>
              <w:rPr>
                <w:szCs w:val="22"/>
              </w:rPr>
            </w:pPr>
          </w:p>
          <w:p w14:paraId="2EB6D39F" w14:textId="6E643F0F" w:rsidR="00116BE5" w:rsidRPr="0072161C" w:rsidRDefault="00116BE5" w:rsidP="00116BE5">
            <w:pPr>
              <w:spacing w:after="0"/>
              <w:rPr>
                <w:szCs w:val="22"/>
              </w:rPr>
            </w:pPr>
            <w:r w:rsidRPr="0072161C">
              <w:rPr>
                <w:szCs w:val="22"/>
              </w:rPr>
              <w:t>d) are either students approaching the end of their studies and preparing a thesis, or recently graduated, who have less than two years of relevant working experience.</w:t>
            </w:r>
          </w:p>
          <w:p w14:paraId="36E13F8C" w14:textId="77777777" w:rsidR="00116BE5" w:rsidRPr="0072161C" w:rsidRDefault="00116BE5" w:rsidP="00116BE5">
            <w:pPr>
              <w:spacing w:after="0"/>
              <w:rPr>
                <w:szCs w:val="22"/>
              </w:rPr>
            </w:pPr>
          </w:p>
          <w:p w14:paraId="7A4FADF4" w14:textId="77777777" w:rsidR="00116BE5" w:rsidRPr="0072161C" w:rsidRDefault="00116BE5" w:rsidP="00116BE5">
            <w:pPr>
              <w:pStyle w:val="ListParagraph"/>
              <w:numPr>
                <w:ilvl w:val="0"/>
                <w:numId w:val="34"/>
              </w:numPr>
              <w:spacing w:before="0" w:after="0" w:line="210" w:lineRule="atLeast"/>
              <w:ind w:right="386"/>
              <w:contextualSpacing/>
              <w:rPr>
                <w:color w:val="auto"/>
                <w:szCs w:val="22"/>
              </w:rPr>
            </w:pPr>
            <w:r w:rsidRPr="0072161C">
              <w:rPr>
                <w:color w:val="auto"/>
                <w:szCs w:val="22"/>
              </w:rPr>
              <w:t>Only shortlisted candidates will be contacted, and additional enquiries will only be addressed if the candidate is shortlisted.</w:t>
            </w:r>
          </w:p>
          <w:p w14:paraId="46D629A1" w14:textId="36979674" w:rsidR="00116BE5" w:rsidRPr="0072161C" w:rsidRDefault="00116BE5" w:rsidP="00116BE5">
            <w:pPr>
              <w:pStyle w:val="ListParagraph"/>
              <w:numPr>
                <w:ilvl w:val="0"/>
                <w:numId w:val="34"/>
              </w:numPr>
              <w:spacing w:before="0" w:after="0" w:line="210" w:lineRule="atLeast"/>
              <w:ind w:right="386"/>
              <w:contextualSpacing/>
              <w:rPr>
                <w:color w:val="auto"/>
                <w:szCs w:val="22"/>
              </w:rPr>
            </w:pPr>
            <w:r w:rsidRPr="0072161C">
              <w:rPr>
                <w:color w:val="auto"/>
                <w:szCs w:val="22"/>
              </w:rPr>
              <w:t xml:space="preserve">Please consider the cost of living in </w:t>
            </w:r>
            <w:r w:rsidR="002B20AB" w:rsidRPr="0072161C">
              <w:rPr>
                <w:color w:val="auto"/>
                <w:szCs w:val="22"/>
              </w:rPr>
              <w:t xml:space="preserve">the duty station </w:t>
            </w:r>
            <w:r w:rsidRPr="0072161C">
              <w:rPr>
                <w:color w:val="auto"/>
                <w:szCs w:val="22"/>
              </w:rPr>
              <w:t>prior to applying.</w:t>
            </w:r>
          </w:p>
          <w:p w14:paraId="6051144C" w14:textId="77777777" w:rsidR="0072161C" w:rsidRDefault="0072161C" w:rsidP="00116BE5">
            <w:pPr>
              <w:spacing w:after="0"/>
              <w:rPr>
                <w:szCs w:val="22"/>
              </w:rPr>
            </w:pPr>
          </w:p>
          <w:p w14:paraId="3DE714E4" w14:textId="42905848" w:rsidR="009F3448" w:rsidRPr="0072161C" w:rsidRDefault="009F3448" w:rsidP="00116BE5">
            <w:pPr>
              <w:spacing w:after="0"/>
              <w:rPr>
                <w:szCs w:val="22"/>
              </w:rPr>
            </w:pPr>
          </w:p>
        </w:tc>
      </w:tr>
      <w:tr w:rsidR="00116BE5" w:rsidRPr="00BD0DFB"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2161C" w:rsidRDefault="00116BE5" w:rsidP="00B15B5B">
            <w:pPr>
              <w:spacing w:after="0"/>
              <w:rPr>
                <w:szCs w:val="22"/>
              </w:rPr>
            </w:pPr>
            <w:r w:rsidRPr="0072161C">
              <w:rPr>
                <w:szCs w:val="22"/>
              </w:rPr>
              <w:t>The appointment is subject to funding confirmation.</w:t>
            </w:r>
          </w:p>
          <w:p w14:paraId="290C40E6" w14:textId="77777777" w:rsidR="00116BE5" w:rsidRPr="0072161C" w:rsidRDefault="00116BE5" w:rsidP="00B15B5B">
            <w:pPr>
              <w:spacing w:after="0"/>
              <w:rPr>
                <w:szCs w:val="22"/>
              </w:rPr>
            </w:pPr>
          </w:p>
          <w:p w14:paraId="56228E19" w14:textId="77777777" w:rsidR="00116BE5" w:rsidRPr="0072161C" w:rsidRDefault="00116BE5" w:rsidP="00B15B5B">
            <w:pPr>
              <w:spacing w:after="0"/>
              <w:rPr>
                <w:szCs w:val="22"/>
              </w:rPr>
            </w:pPr>
            <w:r w:rsidRPr="0072161C">
              <w:rPr>
                <w:szCs w:val="22"/>
              </w:rPr>
              <w:t>Appointment will be subject to certification that the candidate is medically fit for appointment, any residency or visa requirements, and security clearances.</w:t>
            </w:r>
          </w:p>
          <w:p w14:paraId="06B2270F" w14:textId="77777777" w:rsidR="00116BE5" w:rsidRPr="0072161C" w:rsidRDefault="00116BE5" w:rsidP="00B15B5B">
            <w:pPr>
              <w:spacing w:after="0"/>
              <w:rPr>
                <w:szCs w:val="22"/>
              </w:rPr>
            </w:pPr>
          </w:p>
          <w:p w14:paraId="7B9112FB" w14:textId="77777777" w:rsidR="00116BE5" w:rsidRPr="0072161C" w:rsidRDefault="00116BE5" w:rsidP="00B15B5B">
            <w:pPr>
              <w:spacing w:after="0"/>
              <w:rPr>
                <w:szCs w:val="22"/>
              </w:rPr>
            </w:pPr>
            <w:r w:rsidRPr="0072161C">
              <w:rPr>
                <w:szCs w:val="22"/>
              </w:rPr>
              <w:t>No late applications will be accepted.</w:t>
            </w:r>
          </w:p>
        </w:tc>
      </w:tr>
    </w:tbl>
    <w:p w14:paraId="6703CDF3" w14:textId="77777777" w:rsidR="00D753EC" w:rsidRPr="00BD0DFB" w:rsidRDefault="00D753EC" w:rsidP="00F7350B"/>
    <w:sectPr w:rsidR="00D753EC" w:rsidRPr="00BD0DFB" w:rsidSect="00CC7F4E">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441B1" w14:textId="77777777" w:rsidR="00CC7F4E" w:rsidRPr="00BD0DFB" w:rsidRDefault="00CC7F4E" w:rsidP="00F7350B">
      <w:r w:rsidRPr="00BD0DFB">
        <w:separator/>
      </w:r>
    </w:p>
  </w:endnote>
  <w:endnote w:type="continuationSeparator" w:id="0">
    <w:p w14:paraId="755392D0" w14:textId="77777777" w:rsidR="00CC7F4E" w:rsidRPr="00BD0DFB" w:rsidRDefault="00CC7F4E" w:rsidP="00F7350B">
      <w:r w:rsidRPr="00BD0DF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charset w:val="00"/>
    <w:family w:val="swiss"/>
    <w:pitch w:val="variable"/>
    <w:sig w:usb0="80000287" w:usb1="00000002"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Pr="00BD0DFB"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BD0DFB" w:rsidRDefault="00E501C7" w:rsidP="00096948">
    <w:pPr>
      <w:pStyle w:val="Footer"/>
      <w:jc w:val="center"/>
    </w:pPr>
    <w:r w:rsidRPr="00BD0DFB">
      <w:rPr>
        <w:rStyle w:val="PageNumber"/>
        <w:bCs/>
        <w:sz w:val="16"/>
        <w:szCs w:val="16"/>
      </w:rPr>
      <w:fldChar w:fldCharType="begin"/>
    </w:r>
    <w:r w:rsidRPr="00BD0DFB">
      <w:rPr>
        <w:rStyle w:val="PageNumber"/>
        <w:bCs/>
        <w:sz w:val="16"/>
        <w:szCs w:val="16"/>
      </w:rPr>
      <w:instrText xml:space="preserve"> PAGE </w:instrText>
    </w:r>
    <w:r w:rsidRPr="00BD0DFB">
      <w:rPr>
        <w:rStyle w:val="PageNumber"/>
        <w:bCs/>
        <w:sz w:val="16"/>
        <w:szCs w:val="16"/>
      </w:rPr>
      <w:fldChar w:fldCharType="separate"/>
    </w:r>
    <w:r w:rsidR="00861EF6" w:rsidRPr="00BD0DFB">
      <w:rPr>
        <w:rStyle w:val="PageNumber"/>
        <w:bCs/>
        <w:sz w:val="16"/>
        <w:szCs w:val="16"/>
      </w:rPr>
      <w:t>1</w:t>
    </w:r>
    <w:r w:rsidRPr="00BD0DFB">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Pr="00BD0DFB"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A3950" w14:textId="77777777" w:rsidR="00CC7F4E" w:rsidRPr="00BD0DFB" w:rsidRDefault="00CC7F4E" w:rsidP="00F7350B">
      <w:r w:rsidRPr="00BD0DFB">
        <w:separator/>
      </w:r>
    </w:p>
  </w:footnote>
  <w:footnote w:type="continuationSeparator" w:id="0">
    <w:p w14:paraId="43E10B8F" w14:textId="77777777" w:rsidR="00CC7F4E" w:rsidRPr="00BD0DFB" w:rsidRDefault="00CC7F4E" w:rsidP="00F7350B">
      <w:r w:rsidRPr="00BD0DFB">
        <w:continuationSeparator/>
      </w:r>
    </w:p>
  </w:footnote>
  <w:footnote w:id="1">
    <w:p w14:paraId="063102B2" w14:textId="6C8DA274" w:rsidR="00241BC9" w:rsidRPr="00BD0DFB" w:rsidRDefault="00241BC9">
      <w:pPr>
        <w:pStyle w:val="FootnoteText"/>
        <w:rPr>
          <w:sz w:val="16"/>
          <w:szCs w:val="16"/>
        </w:rPr>
      </w:pPr>
      <w:r w:rsidRPr="00BD0DFB">
        <w:rPr>
          <w:rStyle w:val="FootnoteReference"/>
          <w:sz w:val="16"/>
          <w:szCs w:val="16"/>
        </w:rPr>
        <w:footnoteRef/>
      </w:r>
      <w:r w:rsidRPr="00BD0DFB">
        <w:rPr>
          <w:sz w:val="16"/>
          <w:szCs w:val="16"/>
        </w:rPr>
        <w:t xml:space="preserve"> Competencies and respective levels should be drawn from the Competency Framework of the Organization. </w:t>
      </w:r>
    </w:p>
  </w:footnote>
  <w:footnote w:id="2">
    <w:p w14:paraId="758E4A41" w14:textId="77777777" w:rsidR="009F3448" w:rsidRPr="00BD0DFB" w:rsidRDefault="009F3448" w:rsidP="009F3448">
      <w:pPr>
        <w:rPr>
          <w:sz w:val="16"/>
          <w:szCs w:val="16"/>
        </w:rPr>
      </w:pPr>
      <w:r w:rsidRPr="00BD0DFB">
        <w:rPr>
          <w:rStyle w:val="FootnoteReference"/>
          <w:sz w:val="16"/>
          <w:szCs w:val="16"/>
        </w:rPr>
        <w:footnoteRef/>
      </w:r>
      <w:r w:rsidRPr="00BD0DFB">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Pr="00BD0DFB"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Pr="00BD0DFB"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Pr="00BD0DFB"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6A6CA8"/>
    <w:multiLevelType w:val="hybridMultilevel"/>
    <w:tmpl w:val="558C34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8F467B"/>
    <w:multiLevelType w:val="hybridMultilevel"/>
    <w:tmpl w:val="668696B4"/>
    <w:lvl w:ilvl="0" w:tplc="CFB2766A">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AC1061"/>
    <w:multiLevelType w:val="hybridMultilevel"/>
    <w:tmpl w:val="07244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2C256F5"/>
    <w:multiLevelType w:val="hybridMultilevel"/>
    <w:tmpl w:val="8FB804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D137CD"/>
    <w:multiLevelType w:val="hybridMultilevel"/>
    <w:tmpl w:val="CA803C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FDA255D"/>
    <w:multiLevelType w:val="hybridMultilevel"/>
    <w:tmpl w:val="1438F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9"/>
  </w:num>
  <w:num w:numId="4">
    <w:abstractNumId w:val="9"/>
  </w:num>
  <w:num w:numId="5">
    <w:abstractNumId w:val="7"/>
  </w:num>
  <w:num w:numId="6">
    <w:abstractNumId w:val="3"/>
  </w:num>
  <w:num w:numId="7">
    <w:abstractNumId w:val="15"/>
  </w:num>
  <w:num w:numId="8">
    <w:abstractNumId w:val="17"/>
  </w:num>
  <w:num w:numId="9">
    <w:abstractNumId w:val="17"/>
  </w:num>
  <w:num w:numId="10">
    <w:abstractNumId w:val="17"/>
  </w:num>
  <w:num w:numId="11">
    <w:abstractNumId w:val="22"/>
  </w:num>
  <w:num w:numId="12">
    <w:abstractNumId w:val="17"/>
  </w:num>
  <w:num w:numId="13">
    <w:abstractNumId w:val="17"/>
  </w:num>
  <w:num w:numId="14">
    <w:abstractNumId w:val="17"/>
  </w:num>
  <w:num w:numId="15">
    <w:abstractNumId w:val="14"/>
  </w:num>
  <w:num w:numId="16">
    <w:abstractNumId w:val="17"/>
  </w:num>
  <w:num w:numId="17">
    <w:abstractNumId w:val="27"/>
  </w:num>
  <w:num w:numId="18">
    <w:abstractNumId w:val="23"/>
  </w:num>
  <w:num w:numId="19">
    <w:abstractNumId w:val="28"/>
  </w:num>
  <w:num w:numId="20">
    <w:abstractNumId w:val="21"/>
  </w:num>
  <w:num w:numId="21">
    <w:abstractNumId w:val="20"/>
  </w:num>
  <w:num w:numId="22">
    <w:abstractNumId w:val="13"/>
  </w:num>
  <w:num w:numId="23">
    <w:abstractNumId w:val="25"/>
  </w:num>
  <w:num w:numId="24">
    <w:abstractNumId w:val="10"/>
  </w:num>
  <w:num w:numId="25">
    <w:abstractNumId w:val="17"/>
  </w:num>
  <w:num w:numId="26">
    <w:abstractNumId w:val="12"/>
  </w:num>
  <w:num w:numId="27">
    <w:abstractNumId w:val="8"/>
  </w:num>
  <w:num w:numId="28">
    <w:abstractNumId w:val="11"/>
  </w:num>
  <w:num w:numId="29">
    <w:abstractNumId w:val="2"/>
  </w:num>
  <w:num w:numId="30">
    <w:abstractNumId w:val="4"/>
  </w:num>
  <w:num w:numId="31">
    <w:abstractNumId w:val="0"/>
  </w:num>
  <w:num w:numId="32">
    <w:abstractNumId w:val="17"/>
  </w:num>
  <w:num w:numId="33">
    <w:abstractNumId w:val="17"/>
  </w:num>
  <w:num w:numId="34">
    <w:abstractNumId w:val="24"/>
  </w:num>
  <w:num w:numId="35">
    <w:abstractNumId w:val="5"/>
  </w:num>
  <w:num w:numId="36">
    <w:abstractNumId w:val="16"/>
  </w:num>
  <w:num w:numId="37">
    <w:abstractNumId w:val="1"/>
  </w:num>
  <w:num w:numId="38">
    <w:abstractNumId w:val="26"/>
  </w:num>
  <w:num w:numId="39">
    <w:abstractNumId w:val="29"/>
  </w:num>
  <w:num w:numId="4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25DE4"/>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13E"/>
    <w:rsid w:val="000A03A7"/>
    <w:rsid w:val="000A0950"/>
    <w:rsid w:val="000A486A"/>
    <w:rsid w:val="000B1166"/>
    <w:rsid w:val="000B1920"/>
    <w:rsid w:val="000B4596"/>
    <w:rsid w:val="000B7E92"/>
    <w:rsid w:val="000C11A6"/>
    <w:rsid w:val="000C2BB2"/>
    <w:rsid w:val="000C40D0"/>
    <w:rsid w:val="000C5338"/>
    <w:rsid w:val="000C6F51"/>
    <w:rsid w:val="000D2768"/>
    <w:rsid w:val="000D2A48"/>
    <w:rsid w:val="000D2F5C"/>
    <w:rsid w:val="000D6B16"/>
    <w:rsid w:val="000E03BB"/>
    <w:rsid w:val="000E2F7C"/>
    <w:rsid w:val="000F5AA9"/>
    <w:rsid w:val="000F6155"/>
    <w:rsid w:val="00100A2E"/>
    <w:rsid w:val="00101FA3"/>
    <w:rsid w:val="001031C6"/>
    <w:rsid w:val="00103F3A"/>
    <w:rsid w:val="00106D22"/>
    <w:rsid w:val="00112FD9"/>
    <w:rsid w:val="001158E3"/>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480B"/>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44B4"/>
    <w:rsid w:val="001863A1"/>
    <w:rsid w:val="001924A8"/>
    <w:rsid w:val="001933F5"/>
    <w:rsid w:val="001940B7"/>
    <w:rsid w:val="001948D1"/>
    <w:rsid w:val="001A03A4"/>
    <w:rsid w:val="001A51CD"/>
    <w:rsid w:val="001B122A"/>
    <w:rsid w:val="001B13CC"/>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1A76"/>
    <w:rsid w:val="00233EA9"/>
    <w:rsid w:val="0023489E"/>
    <w:rsid w:val="002352AD"/>
    <w:rsid w:val="002360FC"/>
    <w:rsid w:val="002376D1"/>
    <w:rsid w:val="002377A5"/>
    <w:rsid w:val="00240F5B"/>
    <w:rsid w:val="00241BC9"/>
    <w:rsid w:val="0024590A"/>
    <w:rsid w:val="00245F43"/>
    <w:rsid w:val="00252465"/>
    <w:rsid w:val="00252DC1"/>
    <w:rsid w:val="002536C3"/>
    <w:rsid w:val="002554C6"/>
    <w:rsid w:val="0025572F"/>
    <w:rsid w:val="00261FDB"/>
    <w:rsid w:val="00262871"/>
    <w:rsid w:val="00262FE5"/>
    <w:rsid w:val="00265D34"/>
    <w:rsid w:val="00265FB1"/>
    <w:rsid w:val="00271ECD"/>
    <w:rsid w:val="00273A27"/>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5134"/>
    <w:rsid w:val="00306E29"/>
    <w:rsid w:val="00306FBF"/>
    <w:rsid w:val="0031259F"/>
    <w:rsid w:val="0031514B"/>
    <w:rsid w:val="00321875"/>
    <w:rsid w:val="003231AB"/>
    <w:rsid w:val="0032558B"/>
    <w:rsid w:val="00327FB4"/>
    <w:rsid w:val="00340236"/>
    <w:rsid w:val="003402D5"/>
    <w:rsid w:val="0034170A"/>
    <w:rsid w:val="0034211D"/>
    <w:rsid w:val="003427D5"/>
    <w:rsid w:val="003478B0"/>
    <w:rsid w:val="003514E5"/>
    <w:rsid w:val="0035341D"/>
    <w:rsid w:val="00354488"/>
    <w:rsid w:val="00354523"/>
    <w:rsid w:val="00354EF6"/>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0CE2"/>
    <w:rsid w:val="004B5480"/>
    <w:rsid w:val="004B5D30"/>
    <w:rsid w:val="004B6368"/>
    <w:rsid w:val="004B756B"/>
    <w:rsid w:val="004B7FD3"/>
    <w:rsid w:val="004C051F"/>
    <w:rsid w:val="004C147A"/>
    <w:rsid w:val="004C3D24"/>
    <w:rsid w:val="004C44C6"/>
    <w:rsid w:val="004C4A0D"/>
    <w:rsid w:val="004C5619"/>
    <w:rsid w:val="004C5C95"/>
    <w:rsid w:val="004D22AF"/>
    <w:rsid w:val="004D3857"/>
    <w:rsid w:val="004D62FD"/>
    <w:rsid w:val="004E0546"/>
    <w:rsid w:val="004E1853"/>
    <w:rsid w:val="004E1AD2"/>
    <w:rsid w:val="004E27AC"/>
    <w:rsid w:val="004E7617"/>
    <w:rsid w:val="004E7E09"/>
    <w:rsid w:val="004F192E"/>
    <w:rsid w:val="004F68FE"/>
    <w:rsid w:val="004F7A8A"/>
    <w:rsid w:val="005024C9"/>
    <w:rsid w:val="00502707"/>
    <w:rsid w:val="0051102B"/>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4D7C"/>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462F"/>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39CD"/>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39EE"/>
    <w:rsid w:val="00664EB2"/>
    <w:rsid w:val="00667078"/>
    <w:rsid w:val="006679AD"/>
    <w:rsid w:val="0067190E"/>
    <w:rsid w:val="0067247A"/>
    <w:rsid w:val="00674BE2"/>
    <w:rsid w:val="00682212"/>
    <w:rsid w:val="00682DC0"/>
    <w:rsid w:val="00684557"/>
    <w:rsid w:val="00684C46"/>
    <w:rsid w:val="00684C60"/>
    <w:rsid w:val="00685289"/>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0A0D"/>
    <w:rsid w:val="006E1F67"/>
    <w:rsid w:val="006E44F0"/>
    <w:rsid w:val="006E6990"/>
    <w:rsid w:val="006F18FF"/>
    <w:rsid w:val="006F7152"/>
    <w:rsid w:val="006F7893"/>
    <w:rsid w:val="00700B02"/>
    <w:rsid w:val="0070498A"/>
    <w:rsid w:val="00704D5C"/>
    <w:rsid w:val="007065CB"/>
    <w:rsid w:val="00710F8C"/>
    <w:rsid w:val="00711B35"/>
    <w:rsid w:val="00713B56"/>
    <w:rsid w:val="00714994"/>
    <w:rsid w:val="007157F3"/>
    <w:rsid w:val="0071583B"/>
    <w:rsid w:val="00715F6C"/>
    <w:rsid w:val="007168ED"/>
    <w:rsid w:val="007210DE"/>
    <w:rsid w:val="0072161C"/>
    <w:rsid w:val="00721634"/>
    <w:rsid w:val="007222B8"/>
    <w:rsid w:val="00724AD0"/>
    <w:rsid w:val="00724EDC"/>
    <w:rsid w:val="0072768B"/>
    <w:rsid w:val="00727C78"/>
    <w:rsid w:val="0073003C"/>
    <w:rsid w:val="00730F93"/>
    <w:rsid w:val="00731DAE"/>
    <w:rsid w:val="007343C0"/>
    <w:rsid w:val="007356B7"/>
    <w:rsid w:val="007369A4"/>
    <w:rsid w:val="007404E3"/>
    <w:rsid w:val="00744200"/>
    <w:rsid w:val="007449DB"/>
    <w:rsid w:val="00744B21"/>
    <w:rsid w:val="00747E5C"/>
    <w:rsid w:val="007511B0"/>
    <w:rsid w:val="00751C91"/>
    <w:rsid w:val="0075508D"/>
    <w:rsid w:val="007575BB"/>
    <w:rsid w:val="00760916"/>
    <w:rsid w:val="00760944"/>
    <w:rsid w:val="00760D42"/>
    <w:rsid w:val="00760F7C"/>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C73D3"/>
    <w:rsid w:val="007D108A"/>
    <w:rsid w:val="007D1248"/>
    <w:rsid w:val="007D196C"/>
    <w:rsid w:val="007D307E"/>
    <w:rsid w:val="007D417F"/>
    <w:rsid w:val="007D5ACA"/>
    <w:rsid w:val="007D5CFE"/>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1E72"/>
    <w:rsid w:val="00834E9C"/>
    <w:rsid w:val="00835B18"/>
    <w:rsid w:val="0084004A"/>
    <w:rsid w:val="00842CD0"/>
    <w:rsid w:val="00845329"/>
    <w:rsid w:val="00847178"/>
    <w:rsid w:val="008522D7"/>
    <w:rsid w:val="00853C8C"/>
    <w:rsid w:val="00856AD9"/>
    <w:rsid w:val="00857037"/>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3CCB"/>
    <w:rsid w:val="008C520E"/>
    <w:rsid w:val="008C575B"/>
    <w:rsid w:val="008C78DC"/>
    <w:rsid w:val="008D0088"/>
    <w:rsid w:val="008D1181"/>
    <w:rsid w:val="008D468E"/>
    <w:rsid w:val="008D686F"/>
    <w:rsid w:val="008D6ACE"/>
    <w:rsid w:val="008E0D6A"/>
    <w:rsid w:val="008E0E4B"/>
    <w:rsid w:val="008E3C91"/>
    <w:rsid w:val="008E4989"/>
    <w:rsid w:val="008E606D"/>
    <w:rsid w:val="008E644C"/>
    <w:rsid w:val="008E756F"/>
    <w:rsid w:val="008F091F"/>
    <w:rsid w:val="008F252E"/>
    <w:rsid w:val="008F32E6"/>
    <w:rsid w:val="008F3640"/>
    <w:rsid w:val="008F5116"/>
    <w:rsid w:val="008F5216"/>
    <w:rsid w:val="008F6271"/>
    <w:rsid w:val="00901128"/>
    <w:rsid w:val="00901E1A"/>
    <w:rsid w:val="009029CA"/>
    <w:rsid w:val="00906201"/>
    <w:rsid w:val="009113F5"/>
    <w:rsid w:val="0091580D"/>
    <w:rsid w:val="00916203"/>
    <w:rsid w:val="00916543"/>
    <w:rsid w:val="009166ED"/>
    <w:rsid w:val="009240D9"/>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4082"/>
    <w:rsid w:val="009C6035"/>
    <w:rsid w:val="009D20F4"/>
    <w:rsid w:val="009D42EE"/>
    <w:rsid w:val="009D486D"/>
    <w:rsid w:val="009D63F1"/>
    <w:rsid w:val="009D674F"/>
    <w:rsid w:val="009D7759"/>
    <w:rsid w:val="009D7763"/>
    <w:rsid w:val="009E1B5F"/>
    <w:rsid w:val="009E1DC7"/>
    <w:rsid w:val="009E75E8"/>
    <w:rsid w:val="009F17B0"/>
    <w:rsid w:val="009F1E36"/>
    <w:rsid w:val="009F31C1"/>
    <w:rsid w:val="009F33FF"/>
    <w:rsid w:val="009F3448"/>
    <w:rsid w:val="009F48E8"/>
    <w:rsid w:val="009F5B4F"/>
    <w:rsid w:val="009F646E"/>
    <w:rsid w:val="009F68D0"/>
    <w:rsid w:val="00A00570"/>
    <w:rsid w:val="00A00680"/>
    <w:rsid w:val="00A01208"/>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32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C7B7F"/>
    <w:rsid w:val="00AD1117"/>
    <w:rsid w:val="00AD3CA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2A64"/>
    <w:rsid w:val="00B13717"/>
    <w:rsid w:val="00B16C17"/>
    <w:rsid w:val="00B22850"/>
    <w:rsid w:val="00B22F9C"/>
    <w:rsid w:val="00B2307E"/>
    <w:rsid w:val="00B244D6"/>
    <w:rsid w:val="00B263DE"/>
    <w:rsid w:val="00B305CC"/>
    <w:rsid w:val="00B30B54"/>
    <w:rsid w:val="00B32903"/>
    <w:rsid w:val="00B32A7D"/>
    <w:rsid w:val="00B33D53"/>
    <w:rsid w:val="00B348E1"/>
    <w:rsid w:val="00B34F85"/>
    <w:rsid w:val="00B357DA"/>
    <w:rsid w:val="00B36C3A"/>
    <w:rsid w:val="00B36EF5"/>
    <w:rsid w:val="00B43191"/>
    <w:rsid w:val="00B46B4C"/>
    <w:rsid w:val="00B50DB1"/>
    <w:rsid w:val="00B548A9"/>
    <w:rsid w:val="00B54D1F"/>
    <w:rsid w:val="00B56149"/>
    <w:rsid w:val="00B60C41"/>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0F09"/>
    <w:rsid w:val="00BA3685"/>
    <w:rsid w:val="00BA478A"/>
    <w:rsid w:val="00BB6793"/>
    <w:rsid w:val="00BC16F2"/>
    <w:rsid w:val="00BC6834"/>
    <w:rsid w:val="00BC7028"/>
    <w:rsid w:val="00BC7A5E"/>
    <w:rsid w:val="00BD0DFB"/>
    <w:rsid w:val="00BD1212"/>
    <w:rsid w:val="00BD3438"/>
    <w:rsid w:val="00BD4B7D"/>
    <w:rsid w:val="00BD64C5"/>
    <w:rsid w:val="00BE0EE0"/>
    <w:rsid w:val="00BE1708"/>
    <w:rsid w:val="00BE17D4"/>
    <w:rsid w:val="00BE1A6B"/>
    <w:rsid w:val="00BE4D57"/>
    <w:rsid w:val="00BF167C"/>
    <w:rsid w:val="00BF30CD"/>
    <w:rsid w:val="00BF6C08"/>
    <w:rsid w:val="00C0189D"/>
    <w:rsid w:val="00C0211E"/>
    <w:rsid w:val="00C02DAC"/>
    <w:rsid w:val="00C05A6D"/>
    <w:rsid w:val="00C0723B"/>
    <w:rsid w:val="00C07448"/>
    <w:rsid w:val="00C10C52"/>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45FBF"/>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280E"/>
    <w:rsid w:val="00CA30D8"/>
    <w:rsid w:val="00CA69CB"/>
    <w:rsid w:val="00CA7D84"/>
    <w:rsid w:val="00CB1F09"/>
    <w:rsid w:val="00CB2086"/>
    <w:rsid w:val="00CB4281"/>
    <w:rsid w:val="00CB59B2"/>
    <w:rsid w:val="00CB5F1F"/>
    <w:rsid w:val="00CC41D9"/>
    <w:rsid w:val="00CC4A6A"/>
    <w:rsid w:val="00CC7F4E"/>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4720"/>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E331B"/>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4583B"/>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43ED"/>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0A7"/>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820"/>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customStyle="1" w:styleId="PDNORMALTEXT">
    <w:name w:val="PD_NORMAL_TEXT"/>
    <w:basedOn w:val="DefaultParagraphFont"/>
    <w:uiPriority w:val="1"/>
    <w:qFormat/>
    <w:rsid w:val="00DA4720"/>
    <w:rPr>
      <w:rFonts w:ascii="Gill Sans Nova" w:hAnsi="Gill Sans Nov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2337F72C9048EDA9D403F7A411A4B4"/>
        <w:category>
          <w:name w:val="General"/>
          <w:gallery w:val="placeholder"/>
        </w:category>
        <w:types>
          <w:type w:val="bbPlcHdr"/>
        </w:types>
        <w:behaviors>
          <w:behavior w:val="content"/>
        </w:behaviors>
        <w:guid w:val="{91CBFEA1-F416-4957-A2AD-FB51A4293CE3}"/>
      </w:docPartPr>
      <w:docPartBody>
        <w:p w:rsidR="001F6209" w:rsidRDefault="001F6209" w:rsidP="001F6209">
          <w:pPr>
            <w:pStyle w:val="7E2337F72C9048EDA9D403F7A411A4B4"/>
          </w:pPr>
          <w:r w:rsidRPr="00E7065B">
            <w:rPr>
              <w:rStyle w:val="PlaceholderText"/>
              <w:rFonts w:ascii="Gill Sans Nova Book" w:eastAsiaTheme="minorHAnsi" w:hAnsi="Gill Sans Nova Book"/>
              <w:color w:val="595959" w:themeColor="text1" w:themeTint="A6"/>
            </w:rPr>
            <w:t>Choose a level.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Nova">
    <w:charset w:val="00"/>
    <w:family w:val="swiss"/>
    <w:pitch w:val="variable"/>
    <w:sig w:usb0="80000287" w:usb1="00000002"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Gill Sans Nova Book">
    <w:altName w:val="Calibri"/>
    <w:panose1 w:val="00000000000000000000"/>
    <w:charset w:val="00"/>
    <w:family w:val="swiss"/>
    <w:notTrueType/>
    <w:pitch w:val="variable"/>
    <w:sig w:usb0="A00002AF" w:usb1="000068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209"/>
    <w:rsid w:val="001F62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6209"/>
    <w:rPr>
      <w:color w:val="808080"/>
    </w:rPr>
  </w:style>
  <w:style w:type="paragraph" w:customStyle="1" w:styleId="7E2337F72C9048EDA9D403F7A411A4B4">
    <w:name w:val="7E2337F72C9048EDA9D403F7A411A4B4"/>
    <w:rsid w:val="001F62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5B1DEE6F-AAF9-4E80-88E5-B97F8C6B4511}">
  <ds:schemaRefs>
    <ds:schemaRef ds:uri="eb925d86-b03a-48d8-8ba4-ee0c82ccef00"/>
    <ds:schemaRef ds:uri="http://schemas.microsoft.com/office/2006/documentManagement/types"/>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D02DA9A3-9A22-4715-8CBD-481B91D23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1077</Words>
  <Characters>6143</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2012-02-09T06:27:00Z</cp:lastPrinted>
  <dcterms:created xsi:type="dcterms:W3CDTF">2024-03-01T16:14:00Z</dcterms:created>
  <dcterms:modified xsi:type="dcterms:W3CDTF">2024-03-01T16:14:00Z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