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333A19A7" w:rsidR="00DD702E" w:rsidRPr="00CD72F7" w:rsidRDefault="002961E9" w:rsidP="00F7350B">
      <w:pPr>
        <w:jc w:val="center"/>
      </w:pPr>
      <w:r>
        <w:rPr>
          <w:noProof/>
        </w:rPr>
        <w:drawing>
          <wp:inline distT="0" distB="0" distL="0" distR="0" wp14:anchorId="0A426FC8" wp14:editId="56F6D86F">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A8689D" w:rsidRDefault="004F68FE" w:rsidP="004F68FE">
      <w:pPr>
        <w:jc w:val="center"/>
        <w:rPr>
          <w:b/>
          <w:szCs w:val="22"/>
          <w:u w:val="single"/>
        </w:rPr>
      </w:pPr>
      <w:r w:rsidRPr="00A8689D">
        <w:rPr>
          <w:b/>
          <w:szCs w:val="22"/>
          <w:u w:val="single"/>
        </w:rPr>
        <w:t>POST DESCRIPTION</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3FF58FBA" w:rsidR="00763913" w:rsidRPr="005B1E27" w:rsidRDefault="005517C9" w:rsidP="00771842">
            <w:pPr>
              <w:pStyle w:val="Title"/>
              <w:jc w:val="left"/>
              <w:rPr>
                <w:szCs w:val="22"/>
              </w:rPr>
            </w:pPr>
            <w:r w:rsidRPr="005B1E27">
              <w:rPr>
                <w:szCs w:val="22"/>
              </w:rPr>
              <w:t xml:space="preserve">Intern – </w:t>
            </w:r>
            <w:r w:rsidR="0065750F" w:rsidRPr="005B1E27">
              <w:rPr>
                <w:szCs w:val="22"/>
              </w:rPr>
              <w:t>Urban Displacement (DTM)</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5B1E27" w:rsidRDefault="005517C9" w:rsidP="00771842">
            <w:pPr>
              <w:pStyle w:val="Title"/>
              <w:jc w:val="left"/>
              <w:rPr>
                <w:szCs w:val="22"/>
              </w:rPr>
            </w:pPr>
            <w:r w:rsidRPr="005B1E27">
              <w:rPr>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74ECF88B" w:rsidR="00763913" w:rsidRPr="005B1E27" w:rsidRDefault="001A65BD" w:rsidP="00771842">
            <w:pPr>
              <w:pStyle w:val="Title"/>
              <w:jc w:val="left"/>
              <w:rPr>
                <w:szCs w:val="22"/>
              </w:rPr>
            </w:pPr>
            <w:r w:rsidRPr="005B1E27">
              <w:rPr>
                <w:szCs w:val="22"/>
              </w:rPr>
              <w:t>London, United Kingdom</w:t>
            </w:r>
          </w:p>
        </w:tc>
      </w:tr>
      <w:tr w:rsidR="00763913" w:rsidRPr="00CD72F7" w14:paraId="5A9C3DC9" w14:textId="77777777" w:rsidTr="00771842">
        <w:tc>
          <w:tcPr>
            <w:tcW w:w="3430" w:type="dxa"/>
            <w:shd w:val="clear" w:color="auto" w:fill="auto"/>
          </w:tcPr>
          <w:p w14:paraId="43B00561" w14:textId="77777777" w:rsidR="00763913" w:rsidRPr="00CD72F7" w:rsidRDefault="00763913" w:rsidP="00771842">
            <w:pPr>
              <w:pStyle w:val="Title"/>
              <w:jc w:val="left"/>
              <w:rPr>
                <w:szCs w:val="22"/>
              </w:rPr>
            </w:pPr>
            <w:r w:rsidRPr="00CD72F7">
              <w:rPr>
                <w:szCs w:val="22"/>
              </w:rPr>
              <w:t>Position number</w:t>
            </w:r>
          </w:p>
        </w:tc>
        <w:tc>
          <w:tcPr>
            <w:tcW w:w="4872" w:type="dxa"/>
            <w:gridSpan w:val="2"/>
            <w:shd w:val="clear" w:color="auto" w:fill="auto"/>
          </w:tcPr>
          <w:p w14:paraId="52CB417D" w14:textId="0FE645AD" w:rsidR="00763913" w:rsidRPr="005B1E27" w:rsidRDefault="00763913" w:rsidP="00771842">
            <w:pPr>
              <w:pStyle w:val="Title"/>
              <w:jc w:val="left"/>
              <w:rPr>
                <w:szCs w:val="22"/>
              </w:rPr>
            </w:pPr>
          </w:p>
        </w:tc>
      </w:tr>
      <w:tr w:rsidR="00763913" w:rsidRPr="00CD72F7" w14:paraId="09247614" w14:textId="77777777" w:rsidTr="00771842">
        <w:tc>
          <w:tcPr>
            <w:tcW w:w="3430" w:type="dxa"/>
            <w:shd w:val="clear" w:color="auto" w:fill="auto"/>
          </w:tcPr>
          <w:p w14:paraId="36FB3F02" w14:textId="77777777" w:rsidR="00763913" w:rsidRPr="00CD72F7" w:rsidRDefault="00763913" w:rsidP="00771842">
            <w:pPr>
              <w:pStyle w:val="Title"/>
              <w:jc w:val="left"/>
              <w:rPr>
                <w:szCs w:val="22"/>
              </w:rPr>
            </w:pPr>
            <w:r w:rsidRPr="00CD72F7">
              <w:rPr>
                <w:szCs w:val="22"/>
              </w:rPr>
              <w:t>Job family</w:t>
            </w:r>
            <w:bookmarkStart w:id="0" w:name="_GoBack"/>
            <w:bookmarkEnd w:id="0"/>
          </w:p>
        </w:tc>
        <w:tc>
          <w:tcPr>
            <w:tcW w:w="4872" w:type="dxa"/>
            <w:gridSpan w:val="2"/>
            <w:shd w:val="clear" w:color="auto" w:fill="auto"/>
          </w:tcPr>
          <w:p w14:paraId="5FACF449" w14:textId="100BB8F8" w:rsidR="00763913" w:rsidRPr="00015601" w:rsidRDefault="00763913" w:rsidP="00771842">
            <w:pPr>
              <w:pStyle w:val="Title"/>
              <w:jc w:val="left"/>
              <w:rPr>
                <w:color w:val="1F497D" w:themeColor="text2"/>
                <w:szCs w:val="22"/>
              </w:rPr>
            </w:pP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04E386EC" w:rsidR="00763913" w:rsidRPr="00015601" w:rsidRDefault="001A65BD" w:rsidP="00771842">
            <w:pPr>
              <w:pStyle w:val="Title"/>
              <w:jc w:val="left"/>
              <w:rPr>
                <w:color w:val="1F497D" w:themeColor="text2"/>
                <w:szCs w:val="22"/>
              </w:rPr>
            </w:pPr>
            <w:r w:rsidRPr="008D7AF6">
              <w:rPr>
                <w:szCs w:val="22"/>
              </w:rPr>
              <w:t>Displacement Tracking Matrix</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0809253F" w:rsidR="00763913" w:rsidRPr="00015601" w:rsidRDefault="005517C9" w:rsidP="00771842">
            <w:pPr>
              <w:pStyle w:val="Title"/>
              <w:jc w:val="left"/>
              <w:rPr>
                <w:color w:val="1F497D" w:themeColor="text2"/>
                <w:szCs w:val="22"/>
              </w:rPr>
            </w:pPr>
            <w:r w:rsidRPr="009F3448">
              <w:rPr>
                <w:color w:val="000000" w:themeColor="text1"/>
                <w:szCs w:val="22"/>
              </w:rPr>
              <w:t>H</w:t>
            </w:r>
            <w:r w:rsidR="005B1E27">
              <w:rPr>
                <w:color w:val="000000" w:themeColor="text1"/>
                <w:szCs w:val="22"/>
              </w:rPr>
              <w:t>eadquarters</w:t>
            </w:r>
          </w:p>
        </w:tc>
      </w:tr>
      <w:tr w:rsidR="00763913" w:rsidRPr="00CD72F7" w14:paraId="0626C7CF" w14:textId="77777777" w:rsidTr="00771842">
        <w:tc>
          <w:tcPr>
            <w:tcW w:w="3430" w:type="dxa"/>
            <w:shd w:val="clear" w:color="auto" w:fill="auto"/>
          </w:tcPr>
          <w:p w14:paraId="41A471F2" w14:textId="77777777" w:rsidR="00763913" w:rsidRPr="00CD72F7" w:rsidRDefault="00763913" w:rsidP="00771842">
            <w:pPr>
              <w:pStyle w:val="Title"/>
              <w:rPr>
                <w:szCs w:val="22"/>
              </w:rPr>
            </w:pPr>
            <w:r w:rsidRPr="00CD72F7">
              <w:rPr>
                <w:szCs w:val="22"/>
              </w:rPr>
              <w:t xml:space="preserve">Position rated on </w:t>
            </w:r>
          </w:p>
        </w:tc>
        <w:tc>
          <w:tcPr>
            <w:tcW w:w="4872" w:type="dxa"/>
            <w:gridSpan w:val="2"/>
            <w:shd w:val="clear" w:color="auto" w:fill="auto"/>
          </w:tcPr>
          <w:p w14:paraId="5CB4261B" w14:textId="39F0C030" w:rsidR="00763913" w:rsidRPr="00015601" w:rsidRDefault="00763913" w:rsidP="00771842">
            <w:pPr>
              <w:pStyle w:val="Title"/>
              <w:rPr>
                <w:color w:val="1F497D" w:themeColor="text2"/>
                <w:szCs w:val="22"/>
              </w:rPr>
            </w:pP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08D6E941" w:rsidR="00241BC9" w:rsidRPr="00015601" w:rsidRDefault="002C6525" w:rsidP="00241BC9">
            <w:pPr>
              <w:pStyle w:val="Title"/>
              <w:rPr>
                <w:color w:val="1F497D" w:themeColor="text2"/>
                <w:szCs w:val="22"/>
              </w:rPr>
            </w:pPr>
            <w:r w:rsidRPr="008D7AF6">
              <w:rPr>
                <w:szCs w:val="22"/>
              </w:rPr>
              <w:t xml:space="preserve">Programme Officer, </w:t>
            </w:r>
            <w:r w:rsidR="005B1E27" w:rsidRPr="008D7AF6">
              <w:rPr>
                <w:szCs w:val="22"/>
              </w:rPr>
              <w:t>A</w:t>
            </w:r>
            <w:r w:rsidR="005B1E27">
              <w:rPr>
                <w:szCs w:val="22"/>
              </w:rPr>
              <w:t>n</w:t>
            </w:r>
            <w:r w:rsidR="005B1E27">
              <w:t xml:space="preserve">alytics </w:t>
            </w:r>
            <w:r w:rsidR="005B1E27" w:rsidRPr="008D7AF6">
              <w:t>K</w:t>
            </w:r>
            <w:r w:rsidR="005B1E27">
              <w:t xml:space="preserve">nowledge and </w:t>
            </w:r>
            <w:r w:rsidR="005B1E27" w:rsidRPr="008D7AF6">
              <w:t>O</w:t>
            </w:r>
            <w:r w:rsidR="005B1E27">
              <w:t>utput</w:t>
            </w:r>
          </w:p>
        </w:tc>
      </w:tr>
      <w:tr w:rsidR="00241BC9" w:rsidRPr="00CD72F7" w14:paraId="299D7400" w14:textId="77777777" w:rsidTr="00771842">
        <w:tc>
          <w:tcPr>
            <w:tcW w:w="3430" w:type="dxa"/>
            <w:shd w:val="clear" w:color="auto" w:fill="auto"/>
          </w:tcPr>
          <w:p w14:paraId="06F7117C" w14:textId="77777777" w:rsidR="00241BC9" w:rsidRPr="00CD72F7" w:rsidRDefault="00241BC9" w:rsidP="00241BC9">
            <w:pPr>
              <w:pStyle w:val="Title"/>
              <w:rPr>
                <w:szCs w:val="22"/>
              </w:rPr>
            </w:pPr>
            <w:r w:rsidRPr="00CD72F7">
              <w:rPr>
                <w:szCs w:val="22"/>
              </w:rPr>
              <w:t xml:space="preserve">Number of </w:t>
            </w:r>
            <w:r>
              <w:rPr>
                <w:szCs w:val="22"/>
              </w:rPr>
              <w:t>D</w:t>
            </w:r>
            <w:r w:rsidRPr="00CD72F7">
              <w:rPr>
                <w:szCs w:val="22"/>
              </w:rPr>
              <w:t xml:space="preserve">irect </w:t>
            </w:r>
            <w:r>
              <w:rPr>
                <w:szCs w:val="22"/>
              </w:rPr>
              <w:t>R</w:t>
            </w:r>
            <w:r w:rsidRPr="00CD72F7">
              <w:rPr>
                <w:szCs w:val="22"/>
              </w:rPr>
              <w:t>eports</w:t>
            </w:r>
          </w:p>
        </w:tc>
        <w:tc>
          <w:tcPr>
            <w:tcW w:w="4872" w:type="dxa"/>
            <w:gridSpan w:val="2"/>
            <w:shd w:val="clear" w:color="auto" w:fill="auto"/>
          </w:tcPr>
          <w:p w14:paraId="4F667B85" w14:textId="352AC7B9" w:rsidR="00241BC9" w:rsidRPr="00015601" w:rsidRDefault="00241BC9" w:rsidP="00241BC9">
            <w:pPr>
              <w:pStyle w:val="Title"/>
              <w:rPr>
                <w:color w:val="1F497D" w:themeColor="text2"/>
                <w:szCs w:val="22"/>
              </w:rPr>
            </w:pP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E63396">
        <w:trPr>
          <w:trHeight w:val="274"/>
        </w:trPr>
        <w:tc>
          <w:tcPr>
            <w:tcW w:w="8302" w:type="dxa"/>
            <w:gridSpan w:val="3"/>
            <w:shd w:val="clear" w:color="auto" w:fill="auto"/>
            <w:tcMar>
              <w:top w:w="142" w:type="dxa"/>
              <w:bottom w:w="142" w:type="dxa"/>
            </w:tcMar>
          </w:tcPr>
          <w:p w14:paraId="766A3651" w14:textId="1CA47FC6" w:rsidR="009F3448" w:rsidRPr="00551F68" w:rsidRDefault="009F3448" w:rsidP="00241BC9">
            <w:pPr>
              <w:rPr>
                <w:b/>
                <w:szCs w:val="22"/>
                <w:u w:val="single"/>
              </w:rPr>
            </w:pPr>
            <w:r w:rsidRPr="00551F68">
              <w:rPr>
                <w:b/>
                <w:szCs w:val="22"/>
                <w:u w:val="single"/>
              </w:rPr>
              <w:t>Background Information</w:t>
            </w:r>
          </w:p>
          <w:p w14:paraId="2DE5F5B8" w14:textId="77777777" w:rsidR="001A65BD" w:rsidRPr="00551F68" w:rsidRDefault="001A65BD" w:rsidP="001A65BD">
            <w:pPr>
              <w:pStyle w:val="paragraph"/>
              <w:spacing w:before="0" w:beforeAutospacing="0" w:after="0" w:afterAutospacing="0"/>
              <w:jc w:val="both"/>
              <w:textAlignment w:val="baseline"/>
              <w:rPr>
                <w:rFonts w:ascii="Arial" w:hAnsi="Arial" w:cs="Arial"/>
                <w:sz w:val="18"/>
                <w:szCs w:val="18"/>
              </w:rPr>
            </w:pPr>
            <w:r w:rsidRPr="00551F68">
              <w:rPr>
                <w:rStyle w:val="normaltextrun"/>
                <w:rFonts w:ascii="Arial" w:hAnsi="Arial" w:cs="Arial"/>
                <w:sz w:val="22"/>
                <w:szCs w:val="22"/>
                <w:lang w:val="en-PH"/>
              </w:rPr>
              <w:t>The International Organization for Migration (IOM) established the Global Data Institute to harness the power of its data for operations, making meaning of global migration patterns, and providing foresight. The Global Data Institute capitalizes on synergies between its two units – the Displacement Tracking Matrix (DTM) and the Global Migration Data Analysis Center (GMDAC) – and collaborates with a network of regional data specialists to illuminate the global data story of human mobility.</w:t>
            </w:r>
            <w:r w:rsidRPr="00551F68">
              <w:rPr>
                <w:rStyle w:val="eop"/>
                <w:rFonts w:ascii="Arial" w:hAnsi="Arial" w:cs="Arial"/>
                <w:sz w:val="22"/>
                <w:szCs w:val="22"/>
              </w:rPr>
              <w:t> </w:t>
            </w:r>
          </w:p>
          <w:p w14:paraId="6A106151" w14:textId="77777777" w:rsidR="001A65BD" w:rsidRPr="00551F68" w:rsidRDefault="001A65BD" w:rsidP="001A65BD">
            <w:pPr>
              <w:pStyle w:val="paragraph"/>
              <w:spacing w:before="0" w:beforeAutospacing="0" w:after="0" w:afterAutospacing="0"/>
              <w:ind w:left="360"/>
              <w:jc w:val="both"/>
              <w:textAlignment w:val="baseline"/>
              <w:rPr>
                <w:rFonts w:ascii="Arial" w:hAnsi="Arial" w:cs="Arial"/>
                <w:sz w:val="18"/>
                <w:szCs w:val="18"/>
              </w:rPr>
            </w:pPr>
            <w:r w:rsidRPr="00551F68">
              <w:rPr>
                <w:rStyle w:val="eop"/>
                <w:rFonts w:ascii="Arial" w:hAnsi="Arial" w:cs="Arial"/>
                <w:sz w:val="22"/>
                <w:szCs w:val="22"/>
              </w:rPr>
              <w:t> </w:t>
            </w:r>
          </w:p>
          <w:p w14:paraId="11725997" w14:textId="652B0BE5" w:rsidR="001A65BD" w:rsidRPr="00551F68" w:rsidRDefault="001A65BD" w:rsidP="001A65BD">
            <w:pPr>
              <w:pStyle w:val="paragraph"/>
              <w:spacing w:before="0" w:beforeAutospacing="0" w:after="0" w:afterAutospacing="0"/>
              <w:jc w:val="both"/>
              <w:textAlignment w:val="baseline"/>
              <w:rPr>
                <w:rStyle w:val="eop"/>
                <w:rFonts w:ascii="Arial" w:hAnsi="Arial" w:cs="Arial"/>
                <w:sz w:val="22"/>
                <w:szCs w:val="22"/>
              </w:rPr>
            </w:pPr>
            <w:r w:rsidRPr="00551F68">
              <w:rPr>
                <w:rStyle w:val="normaltextrun"/>
                <w:rFonts w:ascii="Arial" w:hAnsi="Arial" w:cs="Arial"/>
                <w:sz w:val="22"/>
                <w:szCs w:val="22"/>
              </w:rPr>
              <w:t>The Displacement Tracking Matrix (DTM) has been the International Organization for Migration’s (IOM) main operational tool for tracking and monitoring the movements and evolving needs of displaced populations since 2004. As of November 2023, DTM has been active in over 95 countries, tracking and monitoring over 14.5 million displaced persons worldwide</w:t>
            </w:r>
            <w:r w:rsidRPr="00551F68">
              <w:rPr>
                <w:rStyle w:val="normaltextrun"/>
                <w:rFonts w:ascii="Arial" w:hAnsi="Arial" w:cs="Arial"/>
                <w:color w:val="808080"/>
                <w:sz w:val="22"/>
                <w:szCs w:val="22"/>
              </w:rPr>
              <w:t xml:space="preserve">. </w:t>
            </w:r>
            <w:r w:rsidRPr="00551F68">
              <w:rPr>
                <w:rStyle w:val="normaltextrun"/>
                <w:rFonts w:ascii="Arial" w:hAnsi="Arial" w:cs="Arial"/>
                <w:sz w:val="22"/>
                <w:szCs w:val="22"/>
              </w:rPr>
              <w:t xml:space="preserve">The Global DTM Support, through its Analytics Knowledge and Output </w:t>
            </w:r>
            <w:r w:rsidR="005B1E27">
              <w:rPr>
                <w:rStyle w:val="normaltextrun"/>
                <w:rFonts w:ascii="Arial" w:hAnsi="Arial" w:cs="Arial"/>
                <w:sz w:val="22"/>
                <w:szCs w:val="22"/>
              </w:rPr>
              <w:t>U</w:t>
            </w:r>
            <w:r w:rsidRPr="00551F68">
              <w:rPr>
                <w:rStyle w:val="normaltextrun"/>
                <w:rFonts w:ascii="Arial" w:hAnsi="Arial" w:cs="Arial"/>
                <w:sz w:val="22"/>
                <w:szCs w:val="22"/>
              </w:rPr>
              <w:t>nit (AKO), supports DTM country operations with surge support in reporting and analysis where capacity is limited. </w:t>
            </w:r>
            <w:r w:rsidRPr="00551F68">
              <w:rPr>
                <w:rStyle w:val="eop"/>
                <w:rFonts w:ascii="Arial" w:hAnsi="Arial" w:cs="Arial"/>
                <w:sz w:val="22"/>
                <w:szCs w:val="22"/>
              </w:rPr>
              <w:t> </w:t>
            </w:r>
          </w:p>
          <w:p w14:paraId="4B16297E" w14:textId="77777777" w:rsidR="00BE12EF" w:rsidRPr="00551F68" w:rsidRDefault="00BE12EF" w:rsidP="001A65BD">
            <w:pPr>
              <w:pStyle w:val="paragraph"/>
              <w:spacing w:before="0" w:beforeAutospacing="0" w:after="0" w:afterAutospacing="0"/>
              <w:jc w:val="both"/>
              <w:textAlignment w:val="baseline"/>
              <w:rPr>
                <w:rStyle w:val="eop"/>
                <w:rFonts w:ascii="Arial" w:hAnsi="Arial" w:cs="Arial"/>
                <w:sz w:val="22"/>
                <w:szCs w:val="22"/>
              </w:rPr>
            </w:pPr>
          </w:p>
          <w:p w14:paraId="154BDF5D" w14:textId="6EB399B5" w:rsidR="00BE12EF" w:rsidRPr="00551F68" w:rsidRDefault="00C606E2" w:rsidP="001A65BD">
            <w:pPr>
              <w:pStyle w:val="paragraph"/>
              <w:spacing w:before="0" w:beforeAutospacing="0" w:after="0" w:afterAutospacing="0"/>
              <w:jc w:val="both"/>
              <w:textAlignment w:val="baseline"/>
              <w:rPr>
                <w:rStyle w:val="eop"/>
                <w:rFonts w:ascii="Arial" w:hAnsi="Arial" w:cs="Arial"/>
                <w:sz w:val="22"/>
                <w:szCs w:val="22"/>
              </w:rPr>
            </w:pPr>
            <w:r>
              <w:rPr>
                <w:rStyle w:val="eop"/>
                <w:rFonts w:ascii="Arial" w:hAnsi="Arial" w:cs="Arial"/>
                <w:sz w:val="22"/>
                <w:szCs w:val="22"/>
              </w:rPr>
              <w:t>With</w:t>
            </w:r>
            <w:r w:rsidR="00551F68" w:rsidRPr="00551F68">
              <w:rPr>
                <w:rStyle w:val="eop"/>
                <w:rFonts w:ascii="Arial" w:hAnsi="Arial" w:cs="Arial"/>
                <w:sz w:val="22"/>
                <w:szCs w:val="22"/>
              </w:rPr>
              <w:t xml:space="preserve"> disaster displacement on the rise, c</w:t>
            </w:r>
            <w:r w:rsidR="00B33123" w:rsidRPr="00551F68">
              <w:rPr>
                <w:rStyle w:val="eop"/>
                <w:rFonts w:ascii="Arial" w:hAnsi="Arial" w:cs="Arial"/>
                <w:sz w:val="22"/>
                <w:szCs w:val="22"/>
              </w:rPr>
              <w:t>ities are emerging as hotspots for disaster-affected populations who are seeking to move to urban areas with better climate conditions, resources, and more livelihood opportunities</w:t>
            </w:r>
            <w:r w:rsidR="00551F68" w:rsidRPr="00551F68">
              <w:rPr>
                <w:rStyle w:val="eop"/>
                <w:rFonts w:ascii="Arial" w:hAnsi="Arial" w:cs="Arial"/>
                <w:sz w:val="22"/>
                <w:szCs w:val="22"/>
              </w:rPr>
              <w:t>.</w:t>
            </w:r>
            <w:r w:rsidR="00B33123" w:rsidRPr="00551F68">
              <w:rPr>
                <w:rStyle w:val="eop"/>
                <w:rFonts w:ascii="Arial" w:hAnsi="Arial" w:cs="Arial"/>
                <w:sz w:val="22"/>
                <w:szCs w:val="22"/>
              </w:rPr>
              <w:t xml:space="preserve"> An understanding of the numbers, specific needs and vulnerabilities of disaster displaced population in urban centres is crucial</w:t>
            </w:r>
            <w:r w:rsidR="00551F68" w:rsidRPr="00551F68">
              <w:rPr>
                <w:rStyle w:val="eop"/>
                <w:rFonts w:ascii="Arial" w:hAnsi="Arial" w:cs="Arial"/>
                <w:sz w:val="22"/>
                <w:szCs w:val="22"/>
              </w:rPr>
              <w:t xml:space="preserve"> for urban planners, policy makers and humanitarian responders in developing policies and </w:t>
            </w:r>
            <w:r>
              <w:rPr>
                <w:rStyle w:val="eop"/>
                <w:rFonts w:ascii="Arial" w:hAnsi="Arial" w:cs="Arial"/>
                <w:sz w:val="22"/>
                <w:szCs w:val="22"/>
              </w:rPr>
              <w:t xml:space="preserve">in </w:t>
            </w:r>
            <w:r w:rsidR="00551F68" w:rsidRPr="00551F68">
              <w:rPr>
                <w:rStyle w:val="eop"/>
                <w:rFonts w:ascii="Arial" w:hAnsi="Arial" w:cs="Arial"/>
                <w:sz w:val="22"/>
                <w:szCs w:val="22"/>
              </w:rPr>
              <w:t xml:space="preserve">providing </w:t>
            </w:r>
            <w:r w:rsidR="00B33123" w:rsidRPr="00551F68">
              <w:rPr>
                <w:rStyle w:val="eop"/>
                <w:rFonts w:ascii="Arial" w:hAnsi="Arial" w:cs="Arial"/>
                <w:sz w:val="22"/>
                <w:szCs w:val="22"/>
              </w:rPr>
              <w:t>context-specific and targeted support</w:t>
            </w:r>
            <w:r w:rsidR="00551F68" w:rsidRPr="00551F68">
              <w:rPr>
                <w:rStyle w:val="eop"/>
                <w:rFonts w:ascii="Arial" w:hAnsi="Arial" w:cs="Arial"/>
                <w:sz w:val="22"/>
                <w:szCs w:val="22"/>
              </w:rPr>
              <w:t>.</w:t>
            </w:r>
          </w:p>
          <w:p w14:paraId="2AE9756B" w14:textId="77777777" w:rsidR="006B08D4" w:rsidRPr="00551F68" w:rsidRDefault="006B08D4" w:rsidP="001A65BD">
            <w:pPr>
              <w:pStyle w:val="paragraph"/>
              <w:spacing w:before="0" w:beforeAutospacing="0" w:after="0" w:afterAutospacing="0"/>
              <w:jc w:val="both"/>
              <w:textAlignment w:val="baseline"/>
              <w:rPr>
                <w:rStyle w:val="eop"/>
                <w:rFonts w:ascii="Arial" w:hAnsi="Arial" w:cs="Arial"/>
                <w:sz w:val="22"/>
                <w:szCs w:val="22"/>
              </w:rPr>
            </w:pPr>
          </w:p>
          <w:p w14:paraId="7E2EAF1C" w14:textId="34B154B9" w:rsidR="009F3448" w:rsidRPr="00551F68" w:rsidRDefault="009F3448" w:rsidP="00241BC9">
            <w:pPr>
              <w:rPr>
                <w:b/>
                <w:color w:val="E36C0A" w:themeColor="accent6" w:themeShade="BF"/>
                <w:szCs w:val="22"/>
                <w:u w:val="single"/>
              </w:rPr>
            </w:pPr>
            <w:r w:rsidRPr="00551F68">
              <w:rPr>
                <w:b/>
                <w:szCs w:val="22"/>
                <w:u w:val="single"/>
              </w:rPr>
              <w:t>Supervision</w:t>
            </w:r>
          </w:p>
          <w:p w14:paraId="31AE780A" w14:textId="63CC27FF" w:rsidR="00E63396" w:rsidRPr="00E63396" w:rsidRDefault="00D17EEB" w:rsidP="00E63396">
            <w:pPr>
              <w:rPr>
                <w:szCs w:val="22"/>
              </w:rPr>
            </w:pPr>
            <w:r w:rsidRPr="00551F68">
              <w:rPr>
                <w:szCs w:val="22"/>
              </w:rPr>
              <w:t xml:space="preserve">The successful candidate will work under the overall supervision of the </w:t>
            </w:r>
            <w:r w:rsidR="00551F68" w:rsidRPr="00551F68">
              <w:rPr>
                <w:szCs w:val="22"/>
              </w:rPr>
              <w:t>A</w:t>
            </w:r>
            <w:r w:rsidR="00551F68" w:rsidRPr="00551F68">
              <w:t>KO Unit Lead/Data Officer,</w:t>
            </w:r>
            <w:r w:rsidRPr="00551F68">
              <w:rPr>
                <w:szCs w:val="22"/>
              </w:rPr>
              <w:t xml:space="preserve"> the direct supervision of the </w:t>
            </w:r>
            <w:r w:rsidR="00551F68" w:rsidRPr="00551F68">
              <w:rPr>
                <w:szCs w:val="22"/>
              </w:rPr>
              <w:t>Programme Officer (AKO) - DTM</w:t>
            </w:r>
            <w:r w:rsidRPr="00551F68">
              <w:rPr>
                <w:szCs w:val="22"/>
              </w:rPr>
              <w:t xml:space="preserve">, </w:t>
            </w:r>
            <w:r w:rsidRPr="00551F68">
              <w:rPr>
                <w:szCs w:val="22"/>
              </w:rPr>
              <w:lastRenderedPageBreak/>
              <w:t xml:space="preserve">and in cooperation with other colleagues in the Division, at IOM HQ and field Missions. </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05C98380" w14:textId="77777777" w:rsidR="0065750F" w:rsidRDefault="0065750F" w:rsidP="005B1E27">
            <w:pPr>
              <w:pStyle w:val="ListParagraph"/>
              <w:numPr>
                <w:ilvl w:val="0"/>
                <w:numId w:val="35"/>
              </w:numPr>
              <w:autoSpaceDE w:val="0"/>
              <w:autoSpaceDN w:val="0"/>
              <w:adjustRightInd w:val="0"/>
              <w:spacing w:before="0" w:after="160" w:line="259" w:lineRule="auto"/>
              <w:ind w:right="0"/>
              <w:contextualSpacing/>
              <w:jc w:val="left"/>
            </w:pPr>
            <w:proofErr w:type="spellStart"/>
            <w:r>
              <w:t>Analyse</w:t>
            </w:r>
            <w:proofErr w:type="spellEnd"/>
            <w:r w:rsidR="00E63396" w:rsidRPr="00A77031">
              <w:t xml:space="preserve"> </w:t>
            </w:r>
            <w:r w:rsidR="00B02A65">
              <w:t xml:space="preserve">DTM data to provide estimates of internally displaced persons in urban </w:t>
            </w:r>
            <w:proofErr w:type="spellStart"/>
            <w:r w:rsidR="00B02A65">
              <w:t>centres</w:t>
            </w:r>
            <w:proofErr w:type="spellEnd"/>
          </w:p>
          <w:p w14:paraId="2CCA895B" w14:textId="659148D5" w:rsidR="00E63396" w:rsidRDefault="0065750F" w:rsidP="005B1E27">
            <w:pPr>
              <w:pStyle w:val="ListParagraph"/>
              <w:numPr>
                <w:ilvl w:val="0"/>
                <w:numId w:val="35"/>
              </w:numPr>
              <w:autoSpaceDE w:val="0"/>
              <w:autoSpaceDN w:val="0"/>
              <w:adjustRightInd w:val="0"/>
              <w:spacing w:before="0" w:after="160" w:line="259" w:lineRule="auto"/>
              <w:ind w:right="0"/>
              <w:contextualSpacing/>
              <w:jc w:val="left"/>
            </w:pPr>
            <w:r>
              <w:t>C</w:t>
            </w:r>
            <w:r w:rsidR="00C606E2">
              <w:t>onduct</w:t>
            </w:r>
            <w:r w:rsidR="00B02A65">
              <w:t xml:space="preserve"> additional layer</w:t>
            </w:r>
            <w:r w:rsidR="001C33C8">
              <w:t>s</w:t>
            </w:r>
            <w:r w:rsidR="00B02A65">
              <w:t xml:space="preserve"> of analysis that supports response</w:t>
            </w:r>
            <w:r w:rsidR="00C606E2">
              <w:t xml:space="preserve"> and further engages on discourse on urban displacement</w:t>
            </w:r>
            <w:r>
              <w:t>.</w:t>
            </w:r>
          </w:p>
          <w:p w14:paraId="30749C64" w14:textId="45759090" w:rsidR="001C33C8" w:rsidRDefault="001C33C8" w:rsidP="005B1E27">
            <w:pPr>
              <w:pStyle w:val="ListParagraph"/>
              <w:numPr>
                <w:ilvl w:val="0"/>
                <w:numId w:val="35"/>
              </w:numPr>
              <w:spacing w:before="0" w:after="200" w:line="276" w:lineRule="auto"/>
              <w:ind w:right="0"/>
              <w:contextualSpacing/>
              <w:jc w:val="left"/>
            </w:pPr>
            <w:r>
              <w:t>Identify methodology</w:t>
            </w:r>
            <w:r w:rsidR="004A4ECB">
              <w:t xml:space="preserve"> for analysis</w:t>
            </w:r>
            <w:r>
              <w:t xml:space="preserve"> and feasibility of continuously monitoring presence of IDPs in urban </w:t>
            </w:r>
            <w:proofErr w:type="spellStart"/>
            <w:r>
              <w:t>centres</w:t>
            </w:r>
            <w:proofErr w:type="spellEnd"/>
            <w:r>
              <w:t>.</w:t>
            </w:r>
          </w:p>
          <w:p w14:paraId="60550BCC" w14:textId="40D41A17" w:rsidR="00B02A65" w:rsidRDefault="00B02A65" w:rsidP="005B1E27">
            <w:pPr>
              <w:pStyle w:val="ListParagraph"/>
              <w:numPr>
                <w:ilvl w:val="0"/>
                <w:numId w:val="35"/>
              </w:numPr>
              <w:spacing w:after="160" w:line="259" w:lineRule="auto"/>
              <w:contextualSpacing/>
              <w:jc w:val="left"/>
            </w:pPr>
            <w:r>
              <w:t>Produce report summarizing analysis and findings</w:t>
            </w:r>
            <w:r w:rsidR="0065750F">
              <w:t>, in addition to a thorough literature review to provide context and background on urban displacement.</w:t>
            </w:r>
          </w:p>
          <w:p w14:paraId="6B04AD23" w14:textId="036F4AFA" w:rsidR="00B02A65" w:rsidRDefault="00B02A65" w:rsidP="005B1E27">
            <w:pPr>
              <w:pStyle w:val="ListParagraph"/>
              <w:numPr>
                <w:ilvl w:val="0"/>
                <w:numId w:val="35"/>
              </w:numPr>
              <w:spacing w:before="0" w:after="200" w:line="276" w:lineRule="auto"/>
              <w:ind w:right="0"/>
              <w:contextualSpacing/>
              <w:jc w:val="left"/>
            </w:pPr>
            <w:r>
              <w:t xml:space="preserve">Develop city/urban </w:t>
            </w:r>
            <w:proofErr w:type="spellStart"/>
            <w:r>
              <w:t>centre</w:t>
            </w:r>
            <w:proofErr w:type="spellEnd"/>
            <w:r>
              <w:t xml:space="preserve"> profiles where there are large proportions of (IDPs)</w:t>
            </w:r>
            <w:r w:rsidR="00C606E2">
              <w:t xml:space="preserve">. </w:t>
            </w:r>
          </w:p>
          <w:p w14:paraId="26542BCE" w14:textId="77777777" w:rsidR="005B1E27" w:rsidRDefault="001C33C8" w:rsidP="005B1E27">
            <w:pPr>
              <w:pStyle w:val="ListParagraph"/>
              <w:numPr>
                <w:ilvl w:val="0"/>
                <w:numId w:val="35"/>
              </w:numPr>
              <w:spacing w:before="0" w:after="200" w:line="276" w:lineRule="auto"/>
              <w:ind w:right="0"/>
              <w:contextualSpacing/>
              <w:jc w:val="left"/>
            </w:pPr>
            <w:r>
              <w:t>Support</w:t>
            </w:r>
            <w:r w:rsidR="00C606E2">
              <w:t xml:space="preserve"> other</w:t>
            </w:r>
            <w:r>
              <w:t xml:space="preserve"> IOM thematic research on urban displacement</w:t>
            </w:r>
            <w:r w:rsidR="00C606E2">
              <w:t>, as needed.</w:t>
            </w:r>
          </w:p>
          <w:p w14:paraId="406D8018" w14:textId="21FA9C8A" w:rsidR="001C33C8" w:rsidRPr="005B1E27" w:rsidRDefault="001C33C8" w:rsidP="005B1E27">
            <w:pPr>
              <w:pStyle w:val="ListParagraph"/>
              <w:numPr>
                <w:ilvl w:val="0"/>
                <w:numId w:val="35"/>
              </w:numPr>
              <w:spacing w:before="0" w:after="200" w:line="276" w:lineRule="auto"/>
              <w:ind w:right="0"/>
              <w:contextualSpacing/>
              <w:jc w:val="left"/>
            </w:pPr>
            <w:r w:rsidRPr="005B1E27">
              <w:rPr>
                <w:szCs w:val="22"/>
              </w:rPr>
              <w:t xml:space="preserve">Perform other duties as may be assigned.  </w:t>
            </w:r>
          </w:p>
          <w:p w14:paraId="3B80ECCE" w14:textId="77777777" w:rsidR="008225E9" w:rsidRDefault="008225E9" w:rsidP="008225E9">
            <w:pPr>
              <w:rPr>
                <w:b/>
                <w:szCs w:val="22"/>
                <w:u w:val="single"/>
              </w:rPr>
            </w:pPr>
            <w:r w:rsidRPr="008225E9">
              <w:rPr>
                <w:b/>
                <w:szCs w:val="22"/>
                <w:u w:val="single"/>
              </w:rPr>
              <w:t>Training Components and Learning Elements</w:t>
            </w:r>
          </w:p>
          <w:p w14:paraId="69FCB978" w14:textId="77777777" w:rsidR="000C4DA7" w:rsidRDefault="000C4DA7" w:rsidP="00D7787C">
            <w:pPr>
              <w:pStyle w:val="ListParagraph"/>
              <w:numPr>
                <w:ilvl w:val="0"/>
                <w:numId w:val="37"/>
              </w:numPr>
              <w:spacing w:before="0" w:after="0"/>
            </w:pPr>
            <w:r w:rsidRPr="000C4DA7">
              <w:t>DTM Methodologies and Data Collection Approaches</w:t>
            </w:r>
          </w:p>
          <w:p w14:paraId="2C45A6E9" w14:textId="2C036F35" w:rsidR="000C4DA7" w:rsidRDefault="000C4DA7" w:rsidP="00D7787C">
            <w:pPr>
              <w:pStyle w:val="ListParagraph"/>
              <w:numPr>
                <w:ilvl w:val="0"/>
                <w:numId w:val="43"/>
              </w:numPr>
            </w:pPr>
            <w:r w:rsidRPr="000C4DA7">
              <w:t xml:space="preserve">Objective: Develop a detailed understanding of the methodological components of DTM data collection and how they are implemented in the field. Learn how data collection approaches impact the data that is collected and how that data </w:t>
            </w:r>
            <w:r w:rsidR="00D7787C">
              <w:t xml:space="preserve">can </w:t>
            </w:r>
            <w:r w:rsidRPr="000C4DA7">
              <w:t xml:space="preserve">be </w:t>
            </w:r>
            <w:proofErr w:type="spellStart"/>
            <w:r w:rsidR="008D7AF6" w:rsidRPr="000C4DA7">
              <w:t>analyse</w:t>
            </w:r>
            <w:r w:rsidR="00C606E2">
              <w:t>d</w:t>
            </w:r>
            <w:proofErr w:type="spellEnd"/>
            <w:r w:rsidR="00C606E2">
              <w:t xml:space="preserve"> in relation to displacement in urban contexts.</w:t>
            </w:r>
          </w:p>
          <w:p w14:paraId="6F515CCE" w14:textId="0FB35CF0" w:rsidR="00D7787C" w:rsidRDefault="00D7787C" w:rsidP="00D7787C">
            <w:pPr>
              <w:pStyle w:val="ListParagraph"/>
              <w:numPr>
                <w:ilvl w:val="0"/>
                <w:numId w:val="43"/>
              </w:numPr>
            </w:pPr>
            <w:r>
              <w:t>Key results: Successfully define a methodology for analysis.</w:t>
            </w:r>
          </w:p>
          <w:p w14:paraId="77FAF64C" w14:textId="77777777" w:rsidR="000C4DA7" w:rsidRDefault="000C4DA7" w:rsidP="00D7787C">
            <w:pPr>
              <w:pStyle w:val="ListParagraph"/>
              <w:numPr>
                <w:ilvl w:val="0"/>
                <w:numId w:val="37"/>
              </w:numPr>
              <w:spacing w:before="0" w:after="0"/>
            </w:pPr>
            <w:r w:rsidRPr="000C4DA7">
              <w:t>Data Analysis and Reporting</w:t>
            </w:r>
          </w:p>
          <w:p w14:paraId="03A95CF6" w14:textId="7B23D083" w:rsidR="00D7787C" w:rsidRDefault="000C4DA7" w:rsidP="00D7787C">
            <w:pPr>
              <w:pStyle w:val="ListParagraph"/>
              <w:numPr>
                <w:ilvl w:val="0"/>
                <w:numId w:val="42"/>
              </w:numPr>
            </w:pPr>
            <w:r w:rsidRPr="000C4DA7">
              <w:t xml:space="preserve">Objective: Become proficient in preparing analysis and drafting reports on operational human mobility data for </w:t>
            </w:r>
            <w:r>
              <w:t>diverse</w:t>
            </w:r>
            <w:r w:rsidRPr="000C4DA7">
              <w:t xml:space="preserve"> audiences </w:t>
            </w:r>
            <w:r w:rsidR="00C606E2">
              <w:t xml:space="preserve">developing policies and </w:t>
            </w:r>
            <w:r w:rsidRPr="000C4DA7">
              <w:t>implementing programs</w:t>
            </w:r>
            <w:r>
              <w:t xml:space="preserve"> and response</w:t>
            </w:r>
            <w:r w:rsidR="00D7787C">
              <w:t>.</w:t>
            </w:r>
          </w:p>
          <w:p w14:paraId="1F1299A1" w14:textId="391307CF" w:rsidR="00D7787C" w:rsidRDefault="00D7787C" w:rsidP="00D7787C">
            <w:pPr>
              <w:pStyle w:val="ListParagraph"/>
              <w:numPr>
                <w:ilvl w:val="0"/>
                <w:numId w:val="42"/>
              </w:numPr>
            </w:pPr>
            <w:r>
              <w:t>Key results: Draft</w:t>
            </w:r>
            <w:r w:rsidR="00B510F0">
              <w:t xml:space="preserve"> and edit a full report that includes introduction, methodology, limitation, background, analysis, findings and recommendations or conclusions.</w:t>
            </w:r>
          </w:p>
          <w:p w14:paraId="0823471D" w14:textId="4C6BDB5B" w:rsidR="00D7787C" w:rsidRDefault="00D7787C" w:rsidP="00D7787C">
            <w:pPr>
              <w:pStyle w:val="ListParagraph"/>
              <w:numPr>
                <w:ilvl w:val="0"/>
                <w:numId w:val="37"/>
              </w:numPr>
            </w:pPr>
            <w:r>
              <w:t>Project Management:</w:t>
            </w:r>
          </w:p>
          <w:p w14:paraId="49E58F01" w14:textId="77777777" w:rsidR="00D7787C" w:rsidRDefault="00D7787C" w:rsidP="00D7787C">
            <w:pPr>
              <w:pStyle w:val="ListParagraph"/>
              <w:numPr>
                <w:ilvl w:val="0"/>
                <w:numId w:val="41"/>
              </w:numPr>
            </w:pPr>
            <w:r>
              <w:t>Objective: Develop project management skills by participating in the planning, execution, and monitoring of research project.</w:t>
            </w:r>
          </w:p>
          <w:p w14:paraId="4651D545" w14:textId="26A18CB3" w:rsidR="00D7787C" w:rsidRPr="00812E16" w:rsidRDefault="00D7787C" w:rsidP="00B510F0">
            <w:pPr>
              <w:pStyle w:val="ListParagraph"/>
              <w:numPr>
                <w:ilvl w:val="0"/>
                <w:numId w:val="41"/>
              </w:numPr>
            </w:pPr>
            <w:r>
              <w:t>Key Results: Actively engage in project management activities, meeting project milestones and contributing to the achievement of project goals.</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lastRenderedPageBreak/>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p w14:paraId="6B9E421C" w14:textId="1B04C2B0" w:rsidR="00241BC9" w:rsidRPr="007B425E" w:rsidRDefault="000C4DA7" w:rsidP="001C33C8">
                  <w:pPr>
                    <w:rPr>
                      <w:color w:val="E36C0A" w:themeColor="accent6" w:themeShade="BF"/>
                    </w:rPr>
                  </w:pPr>
                  <w:r>
                    <w:rPr>
                      <w:color w:val="000000"/>
                      <w:szCs w:val="22"/>
                    </w:rPr>
                    <w:t>Master’s degree</w:t>
                  </w:r>
                  <w:r w:rsidR="001C33C8" w:rsidRPr="00320C33">
                    <w:rPr>
                      <w:color w:val="000000"/>
                      <w:szCs w:val="22"/>
                    </w:rPr>
                    <w:t xml:space="preserve"> from an accredited academic institution in a field of study related to</w:t>
                  </w:r>
                  <w:r w:rsidR="001C33C8" w:rsidRPr="00BA7F9D">
                    <w:rPr>
                      <w:b/>
                      <w:color w:val="000000"/>
                      <w:szCs w:val="22"/>
                    </w:rPr>
                    <w:t xml:space="preserve"> Geographical Information Science (GIS)</w:t>
                  </w:r>
                  <w:r w:rsidR="001C33C8">
                    <w:rPr>
                      <w:b/>
                      <w:color w:val="000000"/>
                      <w:szCs w:val="22"/>
                    </w:rPr>
                    <w:t>, Geography, Urban Spatial Science, Advance Spatial Science</w:t>
                  </w:r>
                  <w:r w:rsidR="001C33C8" w:rsidRPr="00320C33">
                    <w:rPr>
                      <w:color w:val="000000"/>
                      <w:szCs w:val="22"/>
                    </w:rPr>
                    <w:t xml:space="preserve"> </w:t>
                  </w:r>
                  <w:r w:rsidR="001C33C8" w:rsidRPr="007D198B">
                    <w:rPr>
                      <w:b/>
                      <w:bCs/>
                      <w:color w:val="000000"/>
                      <w:szCs w:val="22"/>
                    </w:rPr>
                    <w:t xml:space="preserve">or </w:t>
                  </w:r>
                  <w:r w:rsidR="001C33C8">
                    <w:rPr>
                      <w:b/>
                      <w:bCs/>
                      <w:color w:val="000000"/>
                      <w:szCs w:val="22"/>
                    </w:rPr>
                    <w:t xml:space="preserve">Economics/Development </w:t>
                  </w:r>
                  <w:r w:rsidR="008D7AF6">
                    <w:rPr>
                      <w:b/>
                      <w:bCs/>
                      <w:color w:val="000000"/>
                      <w:szCs w:val="22"/>
                    </w:rPr>
                    <w:t>Economics or</w:t>
                  </w:r>
                  <w:r w:rsidR="001C33C8">
                    <w:rPr>
                      <w:b/>
                      <w:bCs/>
                      <w:color w:val="000000"/>
                      <w:szCs w:val="22"/>
                    </w:rPr>
                    <w:t xml:space="preserve"> Political Science</w:t>
                  </w:r>
                  <w:r w:rsidR="001C33C8" w:rsidRPr="00320C33">
                    <w:rPr>
                      <w:color w:val="000000"/>
                      <w:szCs w:val="22"/>
                    </w:rPr>
                    <w:t xml:space="preserve"> </w:t>
                  </w:r>
                  <w:r w:rsidR="001C33C8">
                    <w:rPr>
                      <w:color w:val="000000"/>
                      <w:szCs w:val="22"/>
                    </w:rPr>
                    <w:t xml:space="preserve">or </w:t>
                  </w:r>
                  <w:r w:rsidR="001C33C8" w:rsidRPr="00320C33">
                    <w:rPr>
                      <w:color w:val="000000"/>
                      <w:szCs w:val="22"/>
                    </w:rPr>
                    <w:t>other relevant disciplines.</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4CC57B1F" w14:textId="77777777" w:rsidR="004A4ECB" w:rsidRDefault="004A4ECB" w:rsidP="004A4ECB">
            <w:pPr>
              <w:pStyle w:val="ListParagraph"/>
              <w:numPr>
                <w:ilvl w:val="0"/>
                <w:numId w:val="0"/>
              </w:numPr>
              <w:spacing w:before="0" w:after="0"/>
              <w:ind w:left="720"/>
              <w:rPr>
                <w:color w:val="auto"/>
                <w:szCs w:val="22"/>
              </w:rPr>
            </w:pPr>
          </w:p>
          <w:p w14:paraId="7EB65103" w14:textId="031B6384" w:rsidR="008D7AF6" w:rsidRDefault="008D7AF6" w:rsidP="008D7AF6">
            <w:pPr>
              <w:pStyle w:val="ListParagraph"/>
              <w:numPr>
                <w:ilvl w:val="0"/>
                <w:numId w:val="38"/>
              </w:numPr>
              <w:spacing w:before="0" w:after="0"/>
              <w:rPr>
                <w:color w:val="auto"/>
                <w:szCs w:val="22"/>
              </w:rPr>
            </w:pPr>
            <w:r>
              <w:rPr>
                <w:color w:val="auto"/>
                <w:szCs w:val="22"/>
              </w:rPr>
              <w:t>Experienced in quantitative research methods</w:t>
            </w:r>
            <w:r w:rsidR="00812E16">
              <w:rPr>
                <w:color w:val="auto"/>
                <w:szCs w:val="22"/>
              </w:rPr>
              <w:t>.</w:t>
            </w:r>
          </w:p>
          <w:p w14:paraId="7F79E6AC" w14:textId="7BD43184" w:rsidR="008D7AF6" w:rsidRDefault="008D7AF6" w:rsidP="008D7AF6">
            <w:pPr>
              <w:pStyle w:val="ListParagraph"/>
              <w:numPr>
                <w:ilvl w:val="0"/>
                <w:numId w:val="38"/>
              </w:numPr>
              <w:spacing w:before="0" w:after="0"/>
              <w:rPr>
                <w:color w:val="auto"/>
                <w:szCs w:val="22"/>
              </w:rPr>
            </w:pPr>
            <w:r w:rsidRPr="008D7AF6">
              <w:rPr>
                <w:color w:val="auto"/>
                <w:szCs w:val="22"/>
              </w:rPr>
              <w:t xml:space="preserve">Experienced in </w:t>
            </w:r>
            <w:proofErr w:type="spellStart"/>
            <w:r w:rsidRPr="008D7AF6">
              <w:rPr>
                <w:color w:val="auto"/>
                <w:szCs w:val="22"/>
              </w:rPr>
              <w:t>analysing</w:t>
            </w:r>
            <w:proofErr w:type="spellEnd"/>
            <w:r w:rsidRPr="008D7AF6">
              <w:rPr>
                <w:color w:val="auto"/>
                <w:szCs w:val="22"/>
              </w:rPr>
              <w:t xml:space="preserve"> large datasets</w:t>
            </w:r>
            <w:r w:rsidR="00812E16">
              <w:rPr>
                <w:color w:val="auto"/>
                <w:szCs w:val="22"/>
              </w:rPr>
              <w:t>.</w:t>
            </w:r>
          </w:p>
          <w:p w14:paraId="370E7F5F" w14:textId="37901689" w:rsidR="008D7AF6" w:rsidRPr="008D7AF6" w:rsidRDefault="008D7AF6" w:rsidP="008D7AF6">
            <w:pPr>
              <w:pStyle w:val="ListParagraph"/>
              <w:numPr>
                <w:ilvl w:val="0"/>
                <w:numId w:val="38"/>
              </w:numPr>
              <w:spacing w:before="0" w:after="0"/>
              <w:rPr>
                <w:szCs w:val="22"/>
              </w:rPr>
            </w:pPr>
            <w:r>
              <w:t xml:space="preserve">Experienced in producing analytical outputs </w:t>
            </w:r>
            <w:r w:rsidR="004736BB">
              <w:t xml:space="preserve">in a digestible manner </w:t>
            </w:r>
            <w:r>
              <w:t>for diverse audiences</w:t>
            </w:r>
            <w:r w:rsidR="004A4ECB">
              <w:t xml:space="preserve"> in and outside of DTM and IOM.</w:t>
            </w:r>
          </w:p>
          <w:p w14:paraId="321EB30D" w14:textId="2F1EE2E7" w:rsidR="00241BC9" w:rsidRPr="00A675E2" w:rsidRDefault="00241BC9" w:rsidP="009F3448">
            <w:pPr>
              <w:pStyle w:val="ListParagraph"/>
              <w:numPr>
                <w:ilvl w:val="0"/>
                <w:numId w:val="0"/>
              </w:numPr>
              <w:ind w:left="360"/>
              <w:rPr>
                <w:szCs w:val="22"/>
              </w:rPr>
            </w:pP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3DBBA67C" w14:textId="77777777" w:rsidR="008D7AF6" w:rsidRDefault="008D7AF6" w:rsidP="008D7AF6">
            <w:pPr>
              <w:spacing w:after="0"/>
              <w:rPr>
                <w:szCs w:val="22"/>
              </w:rPr>
            </w:pPr>
            <w:r>
              <w:rPr>
                <w:szCs w:val="22"/>
              </w:rPr>
              <w:t>Required:</w:t>
            </w:r>
          </w:p>
          <w:p w14:paraId="62EEB16C" w14:textId="77777777" w:rsidR="008D7AF6" w:rsidRDefault="008D7AF6" w:rsidP="008D7AF6">
            <w:pPr>
              <w:pStyle w:val="ListParagraph"/>
              <w:numPr>
                <w:ilvl w:val="0"/>
                <w:numId w:val="40"/>
              </w:numPr>
              <w:spacing w:before="0" w:after="200" w:line="276" w:lineRule="auto"/>
              <w:ind w:right="0"/>
              <w:contextualSpacing/>
              <w:jc w:val="left"/>
            </w:pPr>
            <w:r w:rsidRPr="00B20394">
              <w:t>Fluency in English at a working professional level</w:t>
            </w:r>
          </w:p>
          <w:p w14:paraId="7A1955EC" w14:textId="54BEB62C" w:rsidR="008D7AF6" w:rsidRDefault="008D7AF6" w:rsidP="008D7AF6">
            <w:pPr>
              <w:pStyle w:val="ListParagraph"/>
              <w:numPr>
                <w:ilvl w:val="0"/>
                <w:numId w:val="40"/>
              </w:numPr>
              <w:spacing w:before="0" w:after="200" w:line="276" w:lineRule="auto"/>
              <w:ind w:right="0"/>
              <w:contextualSpacing/>
              <w:jc w:val="left"/>
            </w:pPr>
            <w:r w:rsidRPr="00B20394">
              <w:t>Proficiency in using Microsoft Office 365 (Excel, Word and PowerPoint)</w:t>
            </w:r>
            <w:r>
              <w:t>.</w:t>
            </w:r>
          </w:p>
          <w:p w14:paraId="390228D5" w14:textId="3E622E97" w:rsidR="008D7AF6" w:rsidRDefault="008D7AF6" w:rsidP="008D7AF6">
            <w:pPr>
              <w:pStyle w:val="ListParagraph"/>
              <w:numPr>
                <w:ilvl w:val="0"/>
                <w:numId w:val="40"/>
              </w:numPr>
              <w:spacing w:before="0" w:after="200" w:line="276" w:lineRule="auto"/>
              <w:ind w:right="0"/>
              <w:contextualSpacing/>
              <w:jc w:val="left"/>
            </w:pPr>
            <w:r w:rsidRPr="00B20394">
              <w:t xml:space="preserve">Valued proficiency in using two or more of the following tools: </w:t>
            </w:r>
            <w:r>
              <w:t xml:space="preserve">GIS, </w:t>
            </w:r>
            <w:r w:rsidRPr="00B20394">
              <w:t xml:space="preserve">Python, Stata, R, or Statistical Package for the Social Science (SPSS) or STATA software. </w:t>
            </w:r>
          </w:p>
          <w:p w14:paraId="22E55503" w14:textId="77777777" w:rsidR="008D7AF6" w:rsidRDefault="008D7AF6" w:rsidP="008D7AF6">
            <w:pPr>
              <w:pStyle w:val="ListParagraph"/>
              <w:numPr>
                <w:ilvl w:val="0"/>
                <w:numId w:val="40"/>
              </w:numPr>
              <w:spacing w:before="0" w:after="200" w:line="276" w:lineRule="auto"/>
              <w:ind w:right="0"/>
              <w:contextualSpacing/>
              <w:jc w:val="left"/>
            </w:pPr>
            <w:r w:rsidRPr="00B20394">
              <w:t xml:space="preserve">Excellent knowledge of database management, querying, quality assurance and control systems. </w:t>
            </w:r>
          </w:p>
          <w:p w14:paraId="6050AD8F" w14:textId="09B7F04B" w:rsidR="004A4ECB" w:rsidRDefault="004A4ECB" w:rsidP="008D7AF6">
            <w:pPr>
              <w:pStyle w:val="ListParagraph"/>
              <w:numPr>
                <w:ilvl w:val="0"/>
                <w:numId w:val="40"/>
              </w:numPr>
              <w:spacing w:before="0" w:after="200" w:line="276" w:lineRule="auto"/>
              <w:ind w:right="0"/>
              <w:contextualSpacing/>
              <w:jc w:val="left"/>
            </w:pPr>
            <w:r>
              <w:t>Ability to work independently in planning day to day activities in accordance with project timeline.</w:t>
            </w:r>
          </w:p>
          <w:p w14:paraId="1C776072" w14:textId="3A8B7C63" w:rsidR="004A4ECB" w:rsidRDefault="004A4ECB" w:rsidP="008D7AF6">
            <w:pPr>
              <w:pStyle w:val="ListParagraph"/>
              <w:numPr>
                <w:ilvl w:val="0"/>
                <w:numId w:val="40"/>
              </w:numPr>
              <w:spacing w:before="0" w:after="200" w:line="276" w:lineRule="auto"/>
              <w:ind w:right="0"/>
              <w:contextualSpacing/>
              <w:jc w:val="left"/>
            </w:pPr>
            <w:r>
              <w:t xml:space="preserve">Strong attention to detail and commitment to data integrity </w:t>
            </w:r>
          </w:p>
          <w:p w14:paraId="3733E9B4" w14:textId="77777777" w:rsidR="008D7AF6" w:rsidRDefault="008D7AF6" w:rsidP="008D7AF6">
            <w:pPr>
              <w:pStyle w:val="ListParagraph"/>
              <w:numPr>
                <w:ilvl w:val="0"/>
                <w:numId w:val="0"/>
              </w:numPr>
              <w:spacing w:before="0" w:after="0" w:line="276" w:lineRule="auto"/>
              <w:ind w:left="720" w:right="0"/>
              <w:contextualSpacing/>
              <w:jc w:val="left"/>
            </w:pPr>
          </w:p>
          <w:p w14:paraId="13F15FCC" w14:textId="77777777" w:rsidR="008D7AF6" w:rsidRDefault="008D7AF6" w:rsidP="008D7AF6">
            <w:pPr>
              <w:spacing w:after="0"/>
            </w:pPr>
            <w:r>
              <w:t>Advantageous:</w:t>
            </w:r>
          </w:p>
          <w:p w14:paraId="68C3E1D5" w14:textId="217B22C8" w:rsidR="008D7AF6" w:rsidRPr="004736BB" w:rsidRDefault="008D7AF6" w:rsidP="008D7AF6">
            <w:pPr>
              <w:pStyle w:val="ListParagraph"/>
              <w:numPr>
                <w:ilvl w:val="0"/>
                <w:numId w:val="38"/>
              </w:numPr>
              <w:spacing w:before="0" w:after="0"/>
              <w:rPr>
                <w:szCs w:val="22"/>
              </w:rPr>
            </w:pPr>
            <w:r w:rsidRPr="00B20394">
              <w:t>Experience using Adobe InDesign is a plus.</w:t>
            </w:r>
          </w:p>
          <w:p w14:paraId="0AC81B00" w14:textId="31633163" w:rsidR="004736BB" w:rsidRPr="000C4DA7" w:rsidRDefault="004736BB" w:rsidP="008D7AF6">
            <w:pPr>
              <w:pStyle w:val="ListParagraph"/>
              <w:numPr>
                <w:ilvl w:val="0"/>
                <w:numId w:val="38"/>
              </w:numPr>
              <w:spacing w:before="0" w:after="0"/>
              <w:rPr>
                <w:szCs w:val="22"/>
              </w:rPr>
            </w:pPr>
            <w:r>
              <w:rPr>
                <w:szCs w:val="22"/>
              </w:rPr>
              <w:t>Experience and proficiency in data visualization is a plus.</w:t>
            </w:r>
          </w:p>
          <w:p w14:paraId="350295F7" w14:textId="53119DF0" w:rsidR="000C4DA7" w:rsidRPr="000C4DA7" w:rsidRDefault="000C4DA7" w:rsidP="008D7AF6">
            <w:pPr>
              <w:pStyle w:val="ListParagraph"/>
              <w:numPr>
                <w:ilvl w:val="0"/>
                <w:numId w:val="0"/>
              </w:numPr>
              <w:spacing w:before="0" w:after="0"/>
              <w:ind w:left="720"/>
              <w:rPr>
                <w:szCs w:val="22"/>
              </w:rPr>
            </w:pP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2A98813A" w:rsidR="00241BC9" w:rsidRPr="004736BB" w:rsidRDefault="004736BB" w:rsidP="004736BB">
            <w:pPr>
              <w:pStyle w:val="ListParagraph"/>
              <w:numPr>
                <w:ilvl w:val="0"/>
                <w:numId w:val="40"/>
              </w:numPr>
              <w:spacing w:before="0" w:after="200" w:line="276" w:lineRule="auto"/>
              <w:ind w:right="0"/>
              <w:contextualSpacing/>
              <w:jc w:val="left"/>
            </w:pPr>
            <w:r w:rsidRPr="00B20394">
              <w:t>Fluency in English at a working professional level</w:t>
            </w:r>
            <w:r>
              <w:t xml:space="preserve"> (oral and written)</w:t>
            </w:r>
          </w:p>
        </w:tc>
        <w:tc>
          <w:tcPr>
            <w:tcW w:w="4292" w:type="dxa"/>
            <w:tcBorders>
              <w:bottom w:val="single" w:sz="4" w:space="0" w:color="auto"/>
            </w:tcBorders>
            <w:shd w:val="clear" w:color="auto" w:fill="auto"/>
          </w:tcPr>
          <w:p w14:paraId="212B32E8" w14:textId="4FC5C0E5" w:rsidR="00241BC9" w:rsidRPr="004736BB" w:rsidRDefault="00241BC9" w:rsidP="00241BC9">
            <w:pPr>
              <w:spacing w:after="0"/>
              <w:rPr>
                <w:szCs w:val="22"/>
              </w:rPr>
            </w:pPr>
            <w:r w:rsidRPr="004736BB">
              <w:rPr>
                <w:szCs w:val="22"/>
                <w:lang w:val="en-US" w:eastAsia="en-US"/>
              </w:rPr>
              <w:t xml:space="preserve">Working knowledge of </w:t>
            </w:r>
            <w:r w:rsidR="004736BB" w:rsidRPr="004736BB">
              <w:rPr>
                <w:szCs w:val="22"/>
                <w:lang w:val="en-US" w:eastAsia="en-US"/>
              </w:rPr>
              <w:t>Spanish and French.</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CD72F7" w:rsidRDefault="00241BC9" w:rsidP="00241BC9">
            <w:pPr>
              <w:pStyle w:val="Heading1"/>
            </w:pPr>
            <w:r w:rsidRPr="00CD72F7">
              <w:t>VI. Competencies</w:t>
            </w:r>
            <w:r w:rsidRPr="00CD72F7">
              <w:rPr>
                <w:rStyle w:val="FootnoteReference"/>
              </w:rPr>
              <w:footnoteReference w:id="1"/>
            </w:r>
          </w:p>
        </w:tc>
      </w:tr>
      <w:tr w:rsidR="00241BC9"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77777777" w:rsidR="009F3448" w:rsidRPr="00A16163" w:rsidRDefault="009F3448" w:rsidP="009F3448">
            <w:pPr>
              <w:rPr>
                <w:szCs w:val="22"/>
              </w:rPr>
            </w:pPr>
            <w:r w:rsidRPr="00A16163">
              <w:rPr>
                <w:szCs w:val="22"/>
              </w:rPr>
              <w:t>The successful candidate is expected to demonstrate the following values and competencies:</w:t>
            </w:r>
          </w:p>
          <w:p w14:paraId="554F531B" w14:textId="77777777" w:rsidR="00B510F0" w:rsidRPr="00B510F0" w:rsidRDefault="00B510F0" w:rsidP="001C33C8">
            <w:pPr>
              <w:contextualSpacing/>
              <w:rPr>
                <w:b/>
                <w:bCs/>
              </w:rPr>
            </w:pPr>
            <w:r w:rsidRPr="00B510F0">
              <w:rPr>
                <w:b/>
                <w:bCs/>
              </w:rPr>
              <w:lastRenderedPageBreak/>
              <w:t xml:space="preserve">Values </w:t>
            </w:r>
          </w:p>
          <w:p w14:paraId="6564E04C" w14:textId="29D0C439" w:rsidR="00B510F0" w:rsidRDefault="00B510F0" w:rsidP="00B510F0">
            <w:pPr>
              <w:pStyle w:val="ListParagraph"/>
              <w:numPr>
                <w:ilvl w:val="0"/>
                <w:numId w:val="40"/>
              </w:numPr>
              <w:contextualSpacing/>
            </w:pPr>
            <w:r w:rsidRPr="00B510F0">
              <w:rPr>
                <w:u w:val="single"/>
              </w:rPr>
              <w:t>Inclusion and respect for diversity</w:t>
            </w:r>
            <w:r>
              <w:t xml:space="preserve">: Respects and promotes individual and cultural differences; encourages diversity and inclusion wherever possible. </w:t>
            </w:r>
          </w:p>
          <w:p w14:paraId="454A1B56" w14:textId="4BB425B4" w:rsidR="00B510F0" w:rsidRDefault="00B510F0" w:rsidP="00B510F0">
            <w:pPr>
              <w:pStyle w:val="ListParagraph"/>
              <w:numPr>
                <w:ilvl w:val="0"/>
                <w:numId w:val="40"/>
              </w:numPr>
              <w:contextualSpacing/>
            </w:pPr>
            <w:r w:rsidRPr="00B510F0">
              <w:rPr>
                <w:u w:val="single"/>
              </w:rPr>
              <w:t>Integrity and transparency</w:t>
            </w:r>
            <w:r>
              <w:t>: Maintain high ethical standards and acts in a manner consistent with organizational principles/rules and standards of conduct.</w:t>
            </w:r>
          </w:p>
          <w:p w14:paraId="071FF89B" w14:textId="6C598056" w:rsidR="00B510F0" w:rsidRDefault="00B510F0" w:rsidP="00B510F0">
            <w:pPr>
              <w:pStyle w:val="ListParagraph"/>
              <w:numPr>
                <w:ilvl w:val="0"/>
                <w:numId w:val="40"/>
              </w:numPr>
              <w:contextualSpacing/>
            </w:pPr>
            <w:r w:rsidRPr="00B510F0">
              <w:rPr>
                <w:u w:val="single"/>
              </w:rPr>
              <w:t>Professionalism</w:t>
            </w:r>
            <w:r>
              <w:t xml:space="preserve">: Demonstrates ability to work in a composed, competent and committed manner and exercises careful judgment in meeting day-to-day challenges. </w:t>
            </w:r>
          </w:p>
          <w:p w14:paraId="08D987B3" w14:textId="77777777" w:rsidR="00B510F0" w:rsidRPr="00B510F0" w:rsidRDefault="00B510F0" w:rsidP="001C33C8">
            <w:pPr>
              <w:contextualSpacing/>
              <w:rPr>
                <w:b/>
                <w:bCs/>
              </w:rPr>
            </w:pPr>
          </w:p>
          <w:p w14:paraId="7CBF5F07" w14:textId="77777777" w:rsidR="00B510F0" w:rsidRDefault="00B510F0" w:rsidP="001C33C8">
            <w:pPr>
              <w:contextualSpacing/>
              <w:rPr>
                <w:b/>
                <w:bCs/>
              </w:rPr>
            </w:pPr>
            <w:r w:rsidRPr="00B510F0">
              <w:rPr>
                <w:b/>
                <w:bCs/>
              </w:rPr>
              <w:t xml:space="preserve">Core Competencies </w:t>
            </w:r>
          </w:p>
          <w:p w14:paraId="195D1088" w14:textId="6F1CD3AE" w:rsidR="00B510F0" w:rsidRPr="00B510F0" w:rsidRDefault="00B510F0" w:rsidP="00B510F0">
            <w:pPr>
              <w:pStyle w:val="ListParagraph"/>
              <w:numPr>
                <w:ilvl w:val="0"/>
                <w:numId w:val="44"/>
              </w:numPr>
              <w:contextualSpacing/>
              <w:rPr>
                <w:b/>
                <w:bCs/>
              </w:rPr>
            </w:pPr>
            <w:r w:rsidRPr="00B510F0">
              <w:rPr>
                <w:u w:val="single"/>
              </w:rPr>
              <w:t>Teamwork</w:t>
            </w:r>
            <w:r>
              <w:t>: Develops and promotes effective collaboration within and across units to achieve shared goals and optimize results.</w:t>
            </w:r>
          </w:p>
          <w:p w14:paraId="57ACB350" w14:textId="371EEB1E" w:rsidR="00B510F0" w:rsidRDefault="00B510F0" w:rsidP="00B510F0">
            <w:pPr>
              <w:pStyle w:val="ListParagraph"/>
              <w:numPr>
                <w:ilvl w:val="0"/>
                <w:numId w:val="44"/>
              </w:numPr>
              <w:contextualSpacing/>
            </w:pPr>
            <w:r w:rsidRPr="00B510F0">
              <w:rPr>
                <w:u w:val="single"/>
              </w:rPr>
              <w:t>Delivering results</w:t>
            </w:r>
            <w:r>
              <w:t xml:space="preserve">: Produces and delivers quality results in a service-oriented and timely manner; is action oriented and committed to achieving agreed outcomes. Managing and sharing </w:t>
            </w:r>
            <w:proofErr w:type="gramStart"/>
            <w:r>
              <w:t>knowledge:</w:t>
            </w:r>
            <w:proofErr w:type="gramEnd"/>
            <w:r>
              <w:t xml:space="preserve"> continuously seeks to learn, share knowledge and innovate.</w:t>
            </w:r>
          </w:p>
          <w:p w14:paraId="45976E04" w14:textId="6F6BEBF2" w:rsidR="00B510F0" w:rsidRDefault="00B510F0" w:rsidP="00B510F0">
            <w:pPr>
              <w:pStyle w:val="ListParagraph"/>
              <w:numPr>
                <w:ilvl w:val="0"/>
                <w:numId w:val="44"/>
              </w:numPr>
              <w:contextualSpacing/>
            </w:pPr>
            <w:r w:rsidRPr="00B510F0">
              <w:rPr>
                <w:u w:val="single"/>
              </w:rPr>
              <w:t>Accountability</w:t>
            </w:r>
            <w:r>
              <w:t>: Takes ownership for achieving the Organization’s priorities and assumes responsibility for own action and delegated work.</w:t>
            </w:r>
          </w:p>
          <w:p w14:paraId="720DFE0F" w14:textId="49916456" w:rsidR="00241BC9" w:rsidRDefault="00B510F0" w:rsidP="00B510F0">
            <w:pPr>
              <w:pStyle w:val="ListParagraph"/>
              <w:numPr>
                <w:ilvl w:val="0"/>
                <w:numId w:val="44"/>
              </w:numPr>
              <w:contextualSpacing/>
            </w:pPr>
            <w:r w:rsidRPr="00B510F0">
              <w:rPr>
                <w:u w:val="single"/>
              </w:rPr>
              <w:t>Communication</w:t>
            </w:r>
            <w:r>
              <w:t>: Encourages and contributes to clear and open communication; explains complex matters in an informative, inspiring and motivational way.</w:t>
            </w:r>
          </w:p>
          <w:p w14:paraId="2222B530" w14:textId="5AA34B95" w:rsidR="00B510F0" w:rsidRPr="007B425E" w:rsidRDefault="00B510F0" w:rsidP="001C33C8">
            <w:pPr>
              <w:contextualSpacing/>
            </w:pPr>
          </w:p>
        </w:tc>
      </w:tr>
      <w:tr w:rsidR="009F3448"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Default="009F3448" w:rsidP="00B15B5B">
            <w:pPr>
              <w:rPr>
                <w:b/>
                <w:smallCaps/>
              </w:rPr>
            </w:pPr>
            <w:r>
              <w:rPr>
                <w:b/>
                <w:smallCaps/>
              </w:rPr>
              <w:lastRenderedPageBreak/>
              <w:t>Notes</w:t>
            </w:r>
            <w:r w:rsidRPr="00A16163">
              <w:rPr>
                <w:rStyle w:val="FootnoteReference"/>
                <w:b/>
                <w:szCs w:val="22"/>
              </w:rPr>
              <w:footnoteReference w:id="2"/>
            </w:r>
          </w:p>
        </w:tc>
      </w:tr>
      <w:tr w:rsidR="009F3448"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A16163" w:rsidRDefault="00116BE5" w:rsidP="00116BE5">
            <w:pPr>
              <w:spacing w:after="0"/>
              <w:rPr>
                <w:b/>
                <w:szCs w:val="22"/>
                <w:u w:val="single"/>
              </w:rPr>
            </w:pPr>
            <w:r w:rsidRPr="00A16163">
              <w:rPr>
                <w:b/>
                <w:szCs w:val="22"/>
                <w:u w:val="single"/>
              </w:rPr>
              <w:t>Eligibility and Selection</w:t>
            </w:r>
          </w:p>
          <w:p w14:paraId="612CBCB7" w14:textId="77777777" w:rsidR="00116BE5" w:rsidRPr="00A16163" w:rsidRDefault="00116BE5" w:rsidP="00116BE5">
            <w:pPr>
              <w:spacing w:after="0"/>
              <w:rPr>
                <w:szCs w:val="22"/>
              </w:rPr>
            </w:pPr>
          </w:p>
          <w:p w14:paraId="0C509804" w14:textId="77777777" w:rsidR="00116BE5" w:rsidRPr="00A16163" w:rsidRDefault="00116BE5" w:rsidP="00116BE5">
            <w:pPr>
              <w:spacing w:after="0"/>
              <w:rPr>
                <w:szCs w:val="22"/>
              </w:rPr>
            </w:pPr>
            <w:r w:rsidRPr="00A16163">
              <w:rPr>
                <w:szCs w:val="22"/>
              </w:rPr>
              <w:t>In general, the Internship Programme aims at attracting talented students and graduates who:</w:t>
            </w:r>
          </w:p>
          <w:p w14:paraId="0AE49BA3" w14:textId="77777777" w:rsidR="00116BE5" w:rsidRPr="00A16163" w:rsidRDefault="00116BE5" w:rsidP="00116BE5">
            <w:pPr>
              <w:spacing w:after="0"/>
              <w:rPr>
                <w:szCs w:val="22"/>
              </w:rPr>
            </w:pPr>
          </w:p>
          <w:p w14:paraId="7F3368F2" w14:textId="77777777" w:rsidR="00116BE5" w:rsidRPr="00A16163" w:rsidRDefault="00116BE5" w:rsidP="00116BE5">
            <w:pPr>
              <w:spacing w:after="0"/>
              <w:rPr>
                <w:szCs w:val="22"/>
              </w:rPr>
            </w:pPr>
            <w:r w:rsidRPr="00A16163">
              <w:rPr>
                <w:szCs w:val="22"/>
              </w:rPr>
              <w:t>a) have a specific interest in, or whose studies have covered, areas relevant to IOM</w:t>
            </w:r>
          </w:p>
          <w:p w14:paraId="724DF69C" w14:textId="77777777" w:rsidR="00116BE5" w:rsidRPr="00A16163" w:rsidRDefault="00116BE5" w:rsidP="00116BE5">
            <w:pPr>
              <w:spacing w:after="0"/>
              <w:rPr>
                <w:szCs w:val="22"/>
              </w:rPr>
            </w:pPr>
            <w:r w:rsidRPr="00A16163">
              <w:rPr>
                <w:szCs w:val="22"/>
              </w:rPr>
              <w:t>programmes and activities;</w:t>
            </w:r>
          </w:p>
          <w:p w14:paraId="33FAB1B0" w14:textId="77777777" w:rsidR="00116BE5" w:rsidRPr="00A16163" w:rsidRDefault="00116BE5" w:rsidP="00116BE5">
            <w:pPr>
              <w:spacing w:after="0"/>
              <w:rPr>
                <w:szCs w:val="22"/>
              </w:rPr>
            </w:pPr>
          </w:p>
          <w:p w14:paraId="337F7FE2" w14:textId="77777777" w:rsidR="00116BE5" w:rsidRPr="00A16163" w:rsidRDefault="00116BE5" w:rsidP="00116BE5">
            <w:pPr>
              <w:spacing w:after="0"/>
              <w:rPr>
                <w:szCs w:val="22"/>
              </w:rPr>
            </w:pPr>
            <w:r w:rsidRPr="00A16163">
              <w:rPr>
                <w:szCs w:val="22"/>
              </w:rPr>
              <w:t>b) are holding a scholarship for internship placements in international organizations</w:t>
            </w:r>
          </w:p>
          <w:p w14:paraId="3D59DDDD" w14:textId="77777777" w:rsidR="00116BE5" w:rsidRPr="00A16163" w:rsidRDefault="00116BE5" w:rsidP="00116BE5">
            <w:pPr>
              <w:spacing w:after="0"/>
              <w:rPr>
                <w:szCs w:val="22"/>
              </w:rPr>
            </w:pPr>
            <w:r w:rsidRPr="00A16163">
              <w:rPr>
                <w:szCs w:val="22"/>
              </w:rPr>
              <w:t>and/or for whom internship is required to complete their studies; or</w:t>
            </w:r>
          </w:p>
          <w:p w14:paraId="3BA13C2E" w14:textId="77777777" w:rsidR="00116BE5" w:rsidRPr="00A16163" w:rsidRDefault="00116BE5" w:rsidP="00116BE5">
            <w:pPr>
              <w:spacing w:after="0"/>
              <w:rPr>
                <w:szCs w:val="22"/>
              </w:rPr>
            </w:pPr>
          </w:p>
          <w:p w14:paraId="338E82D5" w14:textId="77777777" w:rsidR="00116BE5" w:rsidRPr="00A16163" w:rsidRDefault="00116BE5" w:rsidP="00116BE5">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116BE5" w:rsidRPr="00A16163" w:rsidRDefault="00116BE5" w:rsidP="00116BE5">
            <w:pPr>
              <w:spacing w:after="0"/>
              <w:rPr>
                <w:szCs w:val="22"/>
              </w:rPr>
            </w:pPr>
          </w:p>
          <w:p w14:paraId="4EE7D3D8" w14:textId="77777777" w:rsidR="00116BE5" w:rsidRPr="00A16163" w:rsidRDefault="00116BE5" w:rsidP="00116BE5">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116BE5" w:rsidRPr="00A16163" w:rsidRDefault="00116BE5" w:rsidP="00116BE5">
            <w:pPr>
              <w:spacing w:after="0"/>
              <w:rPr>
                <w:szCs w:val="22"/>
              </w:rPr>
            </w:pPr>
          </w:p>
          <w:p w14:paraId="7A4FADF4" w14:textId="77777777" w:rsidR="00116BE5" w:rsidRPr="00A16163" w:rsidRDefault="00116BE5" w:rsidP="00116BE5">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46D629A1" w14:textId="7929A15C" w:rsidR="00116BE5" w:rsidRDefault="00116BE5" w:rsidP="00116BE5">
            <w:pPr>
              <w:pStyle w:val="ListParagraph"/>
              <w:numPr>
                <w:ilvl w:val="0"/>
                <w:numId w:val="34"/>
              </w:numPr>
              <w:spacing w:before="0" w:after="0" w:line="210" w:lineRule="atLeast"/>
              <w:ind w:right="386"/>
              <w:contextualSpacing/>
              <w:rPr>
                <w:szCs w:val="22"/>
              </w:rPr>
            </w:pPr>
            <w:r w:rsidRPr="00A16163">
              <w:rPr>
                <w:szCs w:val="22"/>
              </w:rPr>
              <w:lastRenderedPageBreak/>
              <w:t xml:space="preserve">Please consider the cost of living in </w:t>
            </w:r>
            <w:r w:rsidR="002B20AB">
              <w:rPr>
                <w:szCs w:val="22"/>
              </w:rPr>
              <w:t xml:space="preserve">the duty station </w:t>
            </w:r>
            <w:r w:rsidRPr="00A16163">
              <w:rPr>
                <w:szCs w:val="22"/>
              </w:rPr>
              <w:t>prior to applying.</w:t>
            </w:r>
          </w:p>
          <w:p w14:paraId="3DE714E4" w14:textId="051FF972" w:rsidR="009F3448" w:rsidRPr="00A16163" w:rsidRDefault="009F3448" w:rsidP="00116BE5">
            <w:pPr>
              <w:spacing w:after="0"/>
              <w:rPr>
                <w:szCs w:val="22"/>
              </w:rPr>
            </w:pPr>
          </w:p>
        </w:tc>
      </w:tr>
      <w:tr w:rsidR="00116BE5"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77226C" w:rsidRDefault="00116BE5" w:rsidP="00B15B5B">
            <w:pPr>
              <w:spacing w:after="0"/>
              <w:rPr>
                <w:szCs w:val="22"/>
              </w:rPr>
            </w:pPr>
            <w:r w:rsidRPr="0077226C">
              <w:rPr>
                <w:szCs w:val="22"/>
              </w:rPr>
              <w:lastRenderedPageBreak/>
              <w:t>The appointment is subject to funding confirmation.</w:t>
            </w:r>
          </w:p>
          <w:p w14:paraId="290C40E6" w14:textId="77777777" w:rsidR="00116BE5" w:rsidRDefault="00116BE5" w:rsidP="00B15B5B">
            <w:pPr>
              <w:spacing w:after="0"/>
              <w:rPr>
                <w:szCs w:val="22"/>
              </w:rPr>
            </w:pPr>
          </w:p>
          <w:p w14:paraId="56228E19" w14:textId="77777777" w:rsidR="00116BE5" w:rsidRPr="00A16163" w:rsidRDefault="00116BE5" w:rsidP="00B15B5B">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116BE5" w:rsidRPr="00A16163" w:rsidRDefault="00116BE5" w:rsidP="00B15B5B">
            <w:pPr>
              <w:spacing w:after="0"/>
              <w:rPr>
                <w:szCs w:val="22"/>
                <w:lang w:val="en"/>
              </w:rPr>
            </w:pPr>
          </w:p>
          <w:p w14:paraId="7B9112FB" w14:textId="77777777" w:rsidR="00116BE5" w:rsidRPr="00A16163" w:rsidRDefault="00116BE5" w:rsidP="00B15B5B">
            <w:pPr>
              <w:spacing w:after="0"/>
              <w:rPr>
                <w:szCs w:val="22"/>
              </w:rPr>
            </w:pPr>
            <w:r w:rsidRPr="00A16163">
              <w:rPr>
                <w:szCs w:val="22"/>
                <w:lang w:val="en"/>
              </w:rPr>
              <w:t>No late applications will be accepted.</w:t>
            </w:r>
          </w:p>
        </w:tc>
      </w:tr>
    </w:tbl>
    <w:p w14:paraId="6703CDF3" w14:textId="77777777" w:rsidR="00D753EC" w:rsidRPr="00CD72F7" w:rsidRDefault="00D753EC" w:rsidP="00F7350B"/>
    <w:sectPr w:rsidR="00D753EC" w:rsidRPr="00CD72F7" w:rsidSect="00780307">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08E36" w14:textId="77777777" w:rsidR="00780307" w:rsidRDefault="00780307" w:rsidP="00F7350B">
      <w:r>
        <w:separator/>
      </w:r>
    </w:p>
  </w:endnote>
  <w:endnote w:type="continuationSeparator" w:id="0">
    <w:p w14:paraId="71BD1C95" w14:textId="77777777" w:rsidR="00780307" w:rsidRDefault="00780307"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FB31E" w14:textId="77777777" w:rsidR="00780307" w:rsidRDefault="00780307" w:rsidP="00F7350B">
      <w:r>
        <w:separator/>
      </w:r>
    </w:p>
  </w:footnote>
  <w:footnote w:type="continuationSeparator" w:id="0">
    <w:p w14:paraId="1DA78BA4" w14:textId="77777777" w:rsidR="00780307" w:rsidRDefault="00780307" w:rsidP="00F7350B">
      <w:r>
        <w:continuationSeparator/>
      </w:r>
    </w:p>
  </w:footnote>
  <w:footnote w:id="1">
    <w:p w14:paraId="063102B2" w14:textId="6C8DA274" w:rsidR="00241BC9" w:rsidRPr="000D2A48" w:rsidRDefault="00241BC9">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1A6738"/>
    <w:multiLevelType w:val="hybridMultilevel"/>
    <w:tmpl w:val="426CA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92481A"/>
    <w:multiLevelType w:val="hybridMultilevel"/>
    <w:tmpl w:val="8A401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900F70"/>
    <w:multiLevelType w:val="hybridMultilevel"/>
    <w:tmpl w:val="FACCEE1C"/>
    <w:lvl w:ilvl="0" w:tplc="13B4491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4003AC"/>
    <w:multiLevelType w:val="hybridMultilevel"/>
    <w:tmpl w:val="05D2C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F0337D"/>
    <w:multiLevelType w:val="multilevel"/>
    <w:tmpl w:val="EC1C91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1B2573"/>
    <w:multiLevelType w:val="hybridMultilevel"/>
    <w:tmpl w:val="5C3270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6A4C1F"/>
    <w:multiLevelType w:val="hybridMultilevel"/>
    <w:tmpl w:val="3EDE4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2B75D4"/>
    <w:multiLevelType w:val="hybridMultilevel"/>
    <w:tmpl w:val="535675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B1430DB"/>
    <w:multiLevelType w:val="hybridMultilevel"/>
    <w:tmpl w:val="D902AA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C6374F"/>
    <w:multiLevelType w:val="hybridMultilevel"/>
    <w:tmpl w:val="0C429036"/>
    <w:lvl w:ilvl="0" w:tplc="0409000F">
      <w:start w:val="1"/>
      <w:numFmt w:val="decimal"/>
      <w:lvlText w:val="%1."/>
      <w:lvlJc w:val="left"/>
      <w:pPr>
        <w:ind w:left="720" w:hanging="360"/>
      </w:pPr>
      <w:rPr>
        <w:rFonts w:hint="default"/>
      </w:rPr>
    </w:lvl>
    <w:lvl w:ilvl="1" w:tplc="5C0C9CC2">
      <w:start w:val="1"/>
      <w:numFmt w:val="lowerLetter"/>
      <w:lvlText w:val="%2."/>
      <w:lvlJc w:val="left"/>
      <w:pPr>
        <w:ind w:left="1440" w:hanging="360"/>
      </w:pPr>
    </w:lvl>
    <w:lvl w:ilvl="2" w:tplc="5DFC0544">
      <w:start w:val="1"/>
      <w:numFmt w:val="lowerRoman"/>
      <w:lvlText w:val="%3."/>
      <w:lvlJc w:val="right"/>
      <w:pPr>
        <w:ind w:left="2160" w:hanging="180"/>
      </w:pPr>
    </w:lvl>
    <w:lvl w:ilvl="3" w:tplc="836660F8">
      <w:start w:val="1"/>
      <w:numFmt w:val="decimal"/>
      <w:lvlText w:val="%4."/>
      <w:lvlJc w:val="left"/>
      <w:pPr>
        <w:ind w:left="2880" w:hanging="360"/>
      </w:pPr>
    </w:lvl>
    <w:lvl w:ilvl="4" w:tplc="8902AC36">
      <w:start w:val="1"/>
      <w:numFmt w:val="lowerLetter"/>
      <w:lvlText w:val="%5."/>
      <w:lvlJc w:val="left"/>
      <w:pPr>
        <w:ind w:left="3600" w:hanging="360"/>
      </w:pPr>
    </w:lvl>
    <w:lvl w:ilvl="5" w:tplc="26085B3E">
      <w:start w:val="1"/>
      <w:numFmt w:val="lowerRoman"/>
      <w:lvlText w:val="%6."/>
      <w:lvlJc w:val="right"/>
      <w:pPr>
        <w:ind w:left="4320" w:hanging="180"/>
      </w:pPr>
    </w:lvl>
    <w:lvl w:ilvl="6" w:tplc="F446B23C">
      <w:start w:val="1"/>
      <w:numFmt w:val="decimal"/>
      <w:lvlText w:val="%7."/>
      <w:lvlJc w:val="left"/>
      <w:pPr>
        <w:ind w:left="5040" w:hanging="360"/>
      </w:pPr>
    </w:lvl>
    <w:lvl w:ilvl="7" w:tplc="39F007A8">
      <w:start w:val="1"/>
      <w:numFmt w:val="lowerLetter"/>
      <w:lvlText w:val="%8."/>
      <w:lvlJc w:val="left"/>
      <w:pPr>
        <w:ind w:left="5760" w:hanging="360"/>
      </w:pPr>
    </w:lvl>
    <w:lvl w:ilvl="8" w:tplc="F39A250A">
      <w:start w:val="1"/>
      <w:numFmt w:val="lowerRoman"/>
      <w:lvlText w:val="%9."/>
      <w:lvlJc w:val="right"/>
      <w:pPr>
        <w:ind w:left="6480" w:hanging="180"/>
      </w:pPr>
    </w:lvl>
  </w:abstractNum>
  <w:abstractNum w:abstractNumId="28"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21"/>
  </w:num>
  <w:num w:numId="3">
    <w:abstractNumId w:val="22"/>
  </w:num>
  <w:num w:numId="4">
    <w:abstractNumId w:val="8"/>
  </w:num>
  <w:num w:numId="5">
    <w:abstractNumId w:val="6"/>
  </w:num>
  <w:num w:numId="6">
    <w:abstractNumId w:val="2"/>
  </w:num>
  <w:num w:numId="7">
    <w:abstractNumId w:val="18"/>
  </w:num>
  <w:num w:numId="8">
    <w:abstractNumId w:val="20"/>
  </w:num>
  <w:num w:numId="9">
    <w:abstractNumId w:val="20"/>
  </w:num>
  <w:num w:numId="10">
    <w:abstractNumId w:val="20"/>
  </w:num>
  <w:num w:numId="11">
    <w:abstractNumId w:val="28"/>
  </w:num>
  <w:num w:numId="12">
    <w:abstractNumId w:val="20"/>
  </w:num>
  <w:num w:numId="13">
    <w:abstractNumId w:val="20"/>
  </w:num>
  <w:num w:numId="14">
    <w:abstractNumId w:val="20"/>
  </w:num>
  <w:num w:numId="15">
    <w:abstractNumId w:val="17"/>
  </w:num>
  <w:num w:numId="16">
    <w:abstractNumId w:val="20"/>
  </w:num>
  <w:num w:numId="17">
    <w:abstractNumId w:val="32"/>
  </w:num>
  <w:num w:numId="18">
    <w:abstractNumId w:val="29"/>
  </w:num>
  <w:num w:numId="19">
    <w:abstractNumId w:val="33"/>
  </w:num>
  <w:num w:numId="20">
    <w:abstractNumId w:val="26"/>
  </w:num>
  <w:num w:numId="21">
    <w:abstractNumId w:val="25"/>
  </w:num>
  <w:num w:numId="22">
    <w:abstractNumId w:val="16"/>
  </w:num>
  <w:num w:numId="23">
    <w:abstractNumId w:val="31"/>
  </w:num>
  <w:num w:numId="24">
    <w:abstractNumId w:val="10"/>
  </w:num>
  <w:num w:numId="25">
    <w:abstractNumId w:val="20"/>
  </w:num>
  <w:num w:numId="26">
    <w:abstractNumId w:val="13"/>
  </w:num>
  <w:num w:numId="27">
    <w:abstractNumId w:val="7"/>
  </w:num>
  <w:num w:numId="28">
    <w:abstractNumId w:val="11"/>
  </w:num>
  <w:num w:numId="29">
    <w:abstractNumId w:val="1"/>
  </w:num>
  <w:num w:numId="30">
    <w:abstractNumId w:val="3"/>
  </w:num>
  <w:num w:numId="31">
    <w:abstractNumId w:val="0"/>
  </w:num>
  <w:num w:numId="32">
    <w:abstractNumId w:val="20"/>
  </w:num>
  <w:num w:numId="33">
    <w:abstractNumId w:val="20"/>
  </w:num>
  <w:num w:numId="34">
    <w:abstractNumId w:val="30"/>
  </w:num>
  <w:num w:numId="35">
    <w:abstractNumId w:val="27"/>
  </w:num>
  <w:num w:numId="36">
    <w:abstractNumId w:val="14"/>
  </w:num>
  <w:num w:numId="37">
    <w:abstractNumId w:val="4"/>
  </w:num>
  <w:num w:numId="38">
    <w:abstractNumId w:val="5"/>
  </w:num>
  <w:num w:numId="39">
    <w:abstractNumId w:val="9"/>
  </w:num>
  <w:num w:numId="40">
    <w:abstractNumId w:val="19"/>
  </w:num>
  <w:num w:numId="41">
    <w:abstractNumId w:val="15"/>
  </w:num>
  <w:num w:numId="42">
    <w:abstractNumId w:val="24"/>
  </w:num>
  <w:num w:numId="43">
    <w:abstractNumId w:val="23"/>
  </w:num>
  <w:num w:numId="44">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4DA7"/>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A65BD"/>
    <w:rsid w:val="001B122A"/>
    <w:rsid w:val="001B4ABD"/>
    <w:rsid w:val="001C24A0"/>
    <w:rsid w:val="001C33C8"/>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35EB"/>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0AB"/>
    <w:rsid w:val="002B2727"/>
    <w:rsid w:val="002B497F"/>
    <w:rsid w:val="002B4D47"/>
    <w:rsid w:val="002B6CE7"/>
    <w:rsid w:val="002B6EBF"/>
    <w:rsid w:val="002B7596"/>
    <w:rsid w:val="002C13A6"/>
    <w:rsid w:val="002C1EC5"/>
    <w:rsid w:val="002C5D6F"/>
    <w:rsid w:val="002C6525"/>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36BB"/>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4ECB"/>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288C"/>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1F68"/>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1E27"/>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5750F"/>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08D4"/>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0307"/>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2E16"/>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68"/>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D7AF6"/>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54FB"/>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2CF4"/>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2A65"/>
    <w:rsid w:val="00B032A4"/>
    <w:rsid w:val="00B034BB"/>
    <w:rsid w:val="00B11D8B"/>
    <w:rsid w:val="00B13717"/>
    <w:rsid w:val="00B16C17"/>
    <w:rsid w:val="00B22850"/>
    <w:rsid w:val="00B22F9C"/>
    <w:rsid w:val="00B2307E"/>
    <w:rsid w:val="00B244D6"/>
    <w:rsid w:val="00B263DE"/>
    <w:rsid w:val="00B305CC"/>
    <w:rsid w:val="00B32A7D"/>
    <w:rsid w:val="00B33123"/>
    <w:rsid w:val="00B33D53"/>
    <w:rsid w:val="00B348E1"/>
    <w:rsid w:val="00B34F85"/>
    <w:rsid w:val="00B357DA"/>
    <w:rsid w:val="00B36C3A"/>
    <w:rsid w:val="00B36EF5"/>
    <w:rsid w:val="00B43191"/>
    <w:rsid w:val="00B50DB1"/>
    <w:rsid w:val="00B510F0"/>
    <w:rsid w:val="00B548A9"/>
    <w:rsid w:val="00B54D1F"/>
    <w:rsid w:val="00B56149"/>
    <w:rsid w:val="00B6147B"/>
    <w:rsid w:val="00B61BB5"/>
    <w:rsid w:val="00B634DB"/>
    <w:rsid w:val="00B648C7"/>
    <w:rsid w:val="00B65828"/>
    <w:rsid w:val="00B72D06"/>
    <w:rsid w:val="00B75BFB"/>
    <w:rsid w:val="00B76EC3"/>
    <w:rsid w:val="00B777EA"/>
    <w:rsid w:val="00B80244"/>
    <w:rsid w:val="00B8264A"/>
    <w:rsid w:val="00B82C73"/>
    <w:rsid w:val="00B85654"/>
    <w:rsid w:val="00B9277C"/>
    <w:rsid w:val="00B96DF4"/>
    <w:rsid w:val="00B9784D"/>
    <w:rsid w:val="00BA0433"/>
    <w:rsid w:val="00BA0AF7"/>
    <w:rsid w:val="00BA478A"/>
    <w:rsid w:val="00BB6793"/>
    <w:rsid w:val="00BC16F2"/>
    <w:rsid w:val="00BC6834"/>
    <w:rsid w:val="00BC7028"/>
    <w:rsid w:val="00BC7A5E"/>
    <w:rsid w:val="00BD1212"/>
    <w:rsid w:val="00BD3438"/>
    <w:rsid w:val="00BD64C5"/>
    <w:rsid w:val="00BE0EE0"/>
    <w:rsid w:val="00BE12EF"/>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6E2"/>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7787C"/>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396"/>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paragraph">
    <w:name w:val="paragraph"/>
    <w:basedOn w:val="Normal"/>
    <w:rsid w:val="001A65BD"/>
    <w:pPr>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normaltextrun">
    <w:name w:val="normaltextrun"/>
    <w:basedOn w:val="DefaultParagraphFont"/>
    <w:rsid w:val="001A65BD"/>
  </w:style>
  <w:style w:type="character" w:customStyle="1" w:styleId="eop">
    <w:name w:val="eop"/>
    <w:basedOn w:val="DefaultParagraphFont"/>
    <w:rsid w:val="001A65BD"/>
  </w:style>
  <w:style w:type="character" w:customStyle="1" w:styleId="superscript">
    <w:name w:val="superscript"/>
    <w:basedOn w:val="DefaultParagraphFont"/>
    <w:rsid w:val="00B33123"/>
  </w:style>
  <w:style w:type="character" w:customStyle="1" w:styleId="markose8mroib">
    <w:name w:val="markose8mroib"/>
    <w:basedOn w:val="DefaultParagraphFont"/>
    <w:rsid w:val="00B02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6251">
      <w:bodyDiv w:val="1"/>
      <w:marLeft w:val="0"/>
      <w:marRight w:val="0"/>
      <w:marTop w:val="0"/>
      <w:marBottom w:val="0"/>
      <w:divBdr>
        <w:top w:val="none" w:sz="0" w:space="0" w:color="auto"/>
        <w:left w:val="none" w:sz="0" w:space="0" w:color="auto"/>
        <w:bottom w:val="none" w:sz="0" w:space="0" w:color="auto"/>
        <w:right w:val="none" w:sz="0" w:space="0" w:color="auto"/>
      </w:divBdr>
    </w:div>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934361699">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080828627">
      <w:bodyDiv w:val="1"/>
      <w:marLeft w:val="0"/>
      <w:marRight w:val="0"/>
      <w:marTop w:val="0"/>
      <w:marBottom w:val="0"/>
      <w:divBdr>
        <w:top w:val="none" w:sz="0" w:space="0" w:color="auto"/>
        <w:left w:val="none" w:sz="0" w:space="0" w:color="auto"/>
        <w:bottom w:val="none" w:sz="0" w:space="0" w:color="auto"/>
        <w:right w:val="none" w:sz="0" w:space="0" w:color="auto"/>
      </w:divBdr>
      <w:divsChild>
        <w:div w:id="2134592316">
          <w:marLeft w:val="0"/>
          <w:marRight w:val="0"/>
          <w:marTop w:val="0"/>
          <w:marBottom w:val="0"/>
          <w:divBdr>
            <w:top w:val="none" w:sz="0" w:space="0" w:color="auto"/>
            <w:left w:val="none" w:sz="0" w:space="0" w:color="auto"/>
            <w:bottom w:val="none" w:sz="0" w:space="0" w:color="auto"/>
            <w:right w:val="none" w:sz="0" w:space="0" w:color="auto"/>
          </w:divBdr>
        </w:div>
        <w:div w:id="1428189074">
          <w:marLeft w:val="0"/>
          <w:marRight w:val="0"/>
          <w:marTop w:val="0"/>
          <w:marBottom w:val="0"/>
          <w:divBdr>
            <w:top w:val="none" w:sz="0" w:space="0" w:color="auto"/>
            <w:left w:val="none" w:sz="0" w:space="0" w:color="auto"/>
            <w:bottom w:val="none" w:sz="0" w:space="0" w:color="auto"/>
            <w:right w:val="none" w:sz="0" w:space="0" w:color="auto"/>
          </w:divBdr>
        </w:div>
        <w:div w:id="1543521063">
          <w:marLeft w:val="0"/>
          <w:marRight w:val="0"/>
          <w:marTop w:val="0"/>
          <w:marBottom w:val="0"/>
          <w:divBdr>
            <w:top w:val="none" w:sz="0" w:space="0" w:color="auto"/>
            <w:left w:val="none" w:sz="0" w:space="0" w:color="auto"/>
            <w:bottom w:val="none" w:sz="0" w:space="0" w:color="auto"/>
            <w:right w:val="none" w:sz="0" w:space="0" w:color="auto"/>
          </w:divBdr>
        </w:div>
      </w:divsChild>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22792227">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1DEE6F-AAF9-4E80-88E5-B97F8C6B4511}">
  <ds:schemaRefs>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metadata/properties"/>
    <ds:schemaRef ds:uri="eb925d86-b03a-48d8-8ba4-ee0c82ccef00"/>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83FDA345-0CE9-4E3C-A7AA-F844BCDA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1191</Words>
  <Characters>6795</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2</cp:revision>
  <cp:lastPrinted>2012-02-09T06:27:00Z</cp:lastPrinted>
  <dcterms:created xsi:type="dcterms:W3CDTF">2024-03-01T09:57:00Z</dcterms:created>
  <dcterms:modified xsi:type="dcterms:W3CDTF">2024-03-01T09:57:00Z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