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28F04318"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A9147D" w:rsidRPr="00A9147D">
        <w:rPr>
          <w:rFonts w:ascii="Cambria" w:hAnsi="Cambria"/>
        </w:rPr>
        <w:t xml:space="preserve">Junior </w:t>
      </w:r>
      <w:proofErr w:type="spellStart"/>
      <w:r w:rsidR="00A9147D" w:rsidRPr="00A9147D">
        <w:rPr>
          <w:rFonts w:ascii="Cambria" w:hAnsi="Cambria"/>
        </w:rPr>
        <w:t>Programme</w:t>
      </w:r>
      <w:proofErr w:type="spellEnd"/>
      <w:r w:rsidR="00A9147D" w:rsidRPr="00A9147D">
        <w:rPr>
          <w:rFonts w:ascii="Cambria" w:hAnsi="Cambria"/>
        </w:rPr>
        <w:t xml:space="preserve"> Officer Int</w:t>
      </w:r>
      <w:r w:rsidR="00326CA3">
        <w:rPr>
          <w:rFonts w:ascii="Cambria" w:hAnsi="Cambria"/>
        </w:rPr>
        <w:t>ern</w:t>
      </w:r>
    </w:p>
    <w:p w14:paraId="2D70E5F6" w14:textId="0A69A48C"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DE14D0" w:rsidRPr="00DE14D0">
        <w:rPr>
          <w:rFonts w:ascii="Cambria" w:hAnsi="Cambria"/>
          <w:sz w:val="24"/>
          <w:szCs w:val="24"/>
        </w:rPr>
        <w:t>BDT/ Regional Office for the Arab States</w:t>
      </w:r>
    </w:p>
    <w:p w14:paraId="5F32DC84" w14:textId="5FFDC590"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DE14D0" w:rsidRPr="00DE14D0">
        <w:rPr>
          <w:rFonts w:ascii="Cambria" w:hAnsi="Cambria"/>
          <w:sz w:val="24"/>
          <w:szCs w:val="24"/>
        </w:rPr>
        <w:t xml:space="preserve">Rouda </w:t>
      </w:r>
      <w:proofErr w:type="spellStart"/>
      <w:r w:rsidR="00DE14D0" w:rsidRPr="00DE14D0">
        <w:rPr>
          <w:rFonts w:ascii="Cambria" w:hAnsi="Cambria"/>
          <w:sz w:val="24"/>
          <w:szCs w:val="24"/>
        </w:rPr>
        <w:t>AlAmir</w:t>
      </w:r>
      <w:proofErr w:type="spellEnd"/>
      <w:r w:rsidR="00DE14D0" w:rsidRPr="00DE14D0">
        <w:rPr>
          <w:rFonts w:ascii="Cambria" w:hAnsi="Cambria"/>
          <w:sz w:val="24"/>
          <w:szCs w:val="24"/>
        </w:rPr>
        <w:t xml:space="preserve"> Ali / </w:t>
      </w:r>
      <w:proofErr w:type="spellStart"/>
      <w:r w:rsidR="00DE14D0" w:rsidRPr="00DE14D0">
        <w:rPr>
          <w:rFonts w:ascii="Cambria" w:hAnsi="Cambria"/>
          <w:sz w:val="24"/>
          <w:szCs w:val="24"/>
        </w:rPr>
        <w:t>Programme</w:t>
      </w:r>
      <w:proofErr w:type="spellEnd"/>
      <w:r w:rsidR="00DE14D0" w:rsidRPr="00DE14D0">
        <w:rPr>
          <w:rFonts w:ascii="Cambria" w:hAnsi="Cambria"/>
          <w:sz w:val="24"/>
          <w:szCs w:val="24"/>
        </w:rPr>
        <w:t xml:space="preserve"> Officer</w:t>
      </w:r>
    </w:p>
    <w:p w14:paraId="3D429F1A" w14:textId="4AF408C3"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11 months maximum</w:t>
      </w:r>
      <w:r w:rsidRPr="007A6C06">
        <w:rPr>
          <w:rFonts w:ascii="Cambria" w:hAnsi="Cambria"/>
          <w:sz w:val="24"/>
          <w:szCs w:val="24"/>
        </w:rPr>
        <w:t xml:space="preserve"> </w:t>
      </w:r>
    </w:p>
    <w:p w14:paraId="3FDE788B" w14:textId="0C013474"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C5422D" w:rsidRPr="00DE14D0">
        <w:rPr>
          <w:rFonts w:ascii="Cambria" w:hAnsi="Cambria"/>
          <w:sz w:val="24"/>
          <w:szCs w:val="24"/>
        </w:rPr>
        <w:t>Field</w:t>
      </w:r>
      <w:r w:rsidRPr="00DE14D0">
        <w:rPr>
          <w:rFonts w:ascii="Cambria" w:hAnsi="Cambria"/>
          <w:sz w:val="24"/>
          <w:szCs w:val="24"/>
        </w:rPr>
        <w:t xml:space="preserve"> – </w:t>
      </w:r>
      <w:r w:rsidR="00C5422D" w:rsidRPr="00DE14D0">
        <w:rPr>
          <w:rFonts w:ascii="Cambria" w:hAnsi="Cambria"/>
          <w:sz w:val="24"/>
          <w:szCs w:val="24"/>
        </w:rPr>
        <w:t>C</w:t>
      </w:r>
      <w:r w:rsidR="00DE14D0" w:rsidRPr="00DE14D0">
        <w:rPr>
          <w:rFonts w:ascii="Cambria" w:hAnsi="Cambria"/>
          <w:sz w:val="24"/>
          <w:szCs w:val="24"/>
        </w:rPr>
        <w:t>airo</w:t>
      </w:r>
      <w:r w:rsidRPr="00DE14D0">
        <w:rPr>
          <w:rFonts w:ascii="Cambria" w:hAnsi="Cambria"/>
          <w:sz w:val="24"/>
          <w:szCs w:val="24"/>
        </w:rPr>
        <w:t xml:space="preserve">, </w:t>
      </w:r>
      <w:r w:rsidR="00DE14D0" w:rsidRPr="00DE14D0">
        <w:rPr>
          <w:rFonts w:ascii="Cambria" w:hAnsi="Cambria"/>
          <w:sz w:val="24"/>
          <w:szCs w:val="24"/>
        </w:rPr>
        <w:t>Egypt</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DA58B5C" w14:textId="77777777" w:rsidR="00592D82" w:rsidRPr="00592D82" w:rsidRDefault="00592D82" w:rsidP="00592D82">
      <w:pPr>
        <w:autoSpaceDE w:val="0"/>
        <w:autoSpaceDN w:val="0"/>
        <w:adjustRightInd w:val="0"/>
        <w:spacing w:after="0" w:line="240" w:lineRule="auto"/>
        <w:rPr>
          <w:rFonts w:ascii="Cambria" w:hAnsi="Cambria" w:cs="Helvetica"/>
          <w:sz w:val="24"/>
          <w:szCs w:val="24"/>
        </w:rPr>
      </w:pPr>
      <w:r w:rsidRPr="00592D82">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592D82">
        <w:rPr>
          <w:rFonts w:ascii="Cambria" w:hAnsi="Cambria" w:cs="Helvetica"/>
          <w:sz w:val="24"/>
          <w:szCs w:val="24"/>
        </w:rPr>
        <w:lastRenderedPageBreak/>
        <w:t xml:space="preserve">which deals mainly with ICT-focused development policies, </w:t>
      </w:r>
      <w:proofErr w:type="gramStart"/>
      <w:r w:rsidRPr="00592D82">
        <w:rPr>
          <w:rFonts w:ascii="Cambria" w:hAnsi="Cambria" w:cs="Helvetica"/>
          <w:sz w:val="24"/>
          <w:szCs w:val="24"/>
        </w:rPr>
        <w:t>strategies</w:t>
      </w:r>
      <w:proofErr w:type="gramEnd"/>
      <w:r w:rsidRPr="00592D82">
        <w:rPr>
          <w:rFonts w:ascii="Cambria" w:hAnsi="Cambria" w:cs="Helvetica"/>
          <w:sz w:val="24"/>
          <w:szCs w:val="24"/>
        </w:rPr>
        <w:t xml:space="preserve"> and </w:t>
      </w:r>
      <w:proofErr w:type="spellStart"/>
      <w:r w:rsidRPr="00592D82">
        <w:rPr>
          <w:rFonts w:ascii="Cambria" w:hAnsi="Cambria" w:cs="Helvetica"/>
          <w:sz w:val="24"/>
          <w:szCs w:val="24"/>
        </w:rPr>
        <w:t>programmes</w:t>
      </w:r>
      <w:proofErr w:type="spellEnd"/>
      <w:r w:rsidRPr="00592D82">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592D82">
        <w:rPr>
          <w:rFonts w:ascii="Cambria" w:hAnsi="Cambria" w:cs="Helvetica"/>
          <w:sz w:val="24"/>
          <w:szCs w:val="24"/>
        </w:rPr>
        <w:t>effectively and efficiently serve the needs of ITU members</w:t>
      </w:r>
      <w:proofErr w:type="gramEnd"/>
      <w:r w:rsidRPr="00592D82">
        <w:rPr>
          <w:rFonts w:ascii="Cambria" w:hAnsi="Cambria" w:cs="Helvetica"/>
          <w:sz w:val="24"/>
          <w:szCs w:val="24"/>
        </w:rPr>
        <w:t>, BDT is organized into four functional areas:</w:t>
      </w:r>
    </w:p>
    <w:p w14:paraId="02E04050" w14:textId="77777777" w:rsidR="00592D82" w:rsidRPr="00592D82" w:rsidRDefault="00592D82" w:rsidP="00592D82">
      <w:pPr>
        <w:autoSpaceDE w:val="0"/>
        <w:autoSpaceDN w:val="0"/>
        <w:adjustRightInd w:val="0"/>
        <w:spacing w:after="0" w:line="240" w:lineRule="auto"/>
        <w:rPr>
          <w:rFonts w:ascii="Cambria" w:hAnsi="Cambria" w:cs="Helvetica"/>
          <w:sz w:val="24"/>
          <w:szCs w:val="24"/>
        </w:rPr>
      </w:pPr>
      <w:r w:rsidRPr="00592D82">
        <w:rPr>
          <w:rFonts w:ascii="Cambria" w:hAnsi="Cambria" w:cs="Helvetica"/>
          <w:sz w:val="24"/>
          <w:szCs w:val="24"/>
        </w:rPr>
        <w:t>-</w:t>
      </w:r>
      <w:r w:rsidRPr="00592D82">
        <w:rPr>
          <w:rFonts w:ascii="Cambria" w:hAnsi="Cambria" w:cs="Helvetica"/>
          <w:sz w:val="24"/>
          <w:szCs w:val="24"/>
        </w:rPr>
        <w:tab/>
        <w:t>Office of the Deputy to the Director and Field Operations Coordination Department</w:t>
      </w:r>
    </w:p>
    <w:p w14:paraId="700FE226" w14:textId="77777777" w:rsidR="00592D82" w:rsidRPr="00592D82" w:rsidRDefault="00592D82" w:rsidP="00592D82">
      <w:pPr>
        <w:autoSpaceDE w:val="0"/>
        <w:autoSpaceDN w:val="0"/>
        <w:adjustRightInd w:val="0"/>
        <w:spacing w:after="0" w:line="240" w:lineRule="auto"/>
        <w:rPr>
          <w:rFonts w:ascii="Cambria" w:hAnsi="Cambria" w:cs="Helvetica"/>
          <w:sz w:val="24"/>
          <w:szCs w:val="24"/>
        </w:rPr>
      </w:pPr>
      <w:r w:rsidRPr="00592D82">
        <w:rPr>
          <w:rFonts w:ascii="Cambria" w:hAnsi="Cambria" w:cs="Helvetica"/>
          <w:sz w:val="24"/>
          <w:szCs w:val="24"/>
        </w:rPr>
        <w:t>-</w:t>
      </w:r>
      <w:r w:rsidRPr="00592D82">
        <w:rPr>
          <w:rFonts w:ascii="Cambria" w:hAnsi="Cambria" w:cs="Helvetica"/>
          <w:sz w:val="24"/>
          <w:szCs w:val="24"/>
        </w:rPr>
        <w:tab/>
        <w:t>Partnerships for Digital Development Department</w:t>
      </w:r>
    </w:p>
    <w:p w14:paraId="2C63C8A4" w14:textId="77777777" w:rsidR="00592D82" w:rsidRPr="00592D82" w:rsidRDefault="00592D82" w:rsidP="00592D82">
      <w:pPr>
        <w:autoSpaceDE w:val="0"/>
        <w:autoSpaceDN w:val="0"/>
        <w:adjustRightInd w:val="0"/>
        <w:spacing w:after="0" w:line="240" w:lineRule="auto"/>
        <w:rPr>
          <w:rFonts w:ascii="Cambria" w:hAnsi="Cambria" w:cs="Helvetica"/>
          <w:sz w:val="24"/>
          <w:szCs w:val="24"/>
        </w:rPr>
      </w:pPr>
      <w:r w:rsidRPr="00592D82">
        <w:rPr>
          <w:rFonts w:ascii="Cambria" w:hAnsi="Cambria" w:cs="Helvetica"/>
          <w:sz w:val="24"/>
          <w:szCs w:val="24"/>
        </w:rPr>
        <w:t>-</w:t>
      </w:r>
      <w:r w:rsidRPr="00592D82">
        <w:rPr>
          <w:rFonts w:ascii="Cambria" w:hAnsi="Cambria" w:cs="Helvetica"/>
          <w:sz w:val="24"/>
          <w:szCs w:val="24"/>
        </w:rPr>
        <w:tab/>
        <w:t>Digital Networks &amp; Society Department</w:t>
      </w:r>
    </w:p>
    <w:p w14:paraId="0B14F74D" w14:textId="77777777" w:rsidR="00592D82" w:rsidRPr="00592D82" w:rsidRDefault="00592D82" w:rsidP="00592D82">
      <w:pPr>
        <w:autoSpaceDE w:val="0"/>
        <w:autoSpaceDN w:val="0"/>
        <w:adjustRightInd w:val="0"/>
        <w:spacing w:after="0" w:line="240" w:lineRule="auto"/>
        <w:rPr>
          <w:rFonts w:ascii="Cambria" w:hAnsi="Cambria" w:cs="Helvetica"/>
          <w:sz w:val="24"/>
          <w:szCs w:val="24"/>
        </w:rPr>
      </w:pPr>
      <w:r w:rsidRPr="00592D82">
        <w:rPr>
          <w:rFonts w:ascii="Cambria" w:hAnsi="Cambria" w:cs="Helvetica"/>
          <w:sz w:val="24"/>
          <w:szCs w:val="24"/>
        </w:rPr>
        <w:t>-</w:t>
      </w:r>
      <w:r w:rsidRPr="00592D82">
        <w:rPr>
          <w:rFonts w:ascii="Cambria" w:hAnsi="Cambria" w:cs="Helvetica"/>
          <w:sz w:val="24"/>
          <w:szCs w:val="24"/>
        </w:rPr>
        <w:tab/>
        <w:t>Digital Knowledge Hub Department</w:t>
      </w:r>
    </w:p>
    <w:p w14:paraId="3E5FEF88" w14:textId="77777777" w:rsidR="00592D82" w:rsidRPr="00592D82" w:rsidRDefault="00592D82" w:rsidP="00592D82">
      <w:pPr>
        <w:autoSpaceDE w:val="0"/>
        <w:autoSpaceDN w:val="0"/>
        <w:adjustRightInd w:val="0"/>
        <w:spacing w:after="0" w:line="240" w:lineRule="auto"/>
        <w:rPr>
          <w:rFonts w:ascii="Cambria" w:hAnsi="Cambria" w:cs="Helvetica"/>
          <w:sz w:val="24"/>
          <w:szCs w:val="24"/>
        </w:rPr>
      </w:pPr>
    </w:p>
    <w:p w14:paraId="48AF218C" w14:textId="017514D8" w:rsidR="00F73449" w:rsidRDefault="00592D82" w:rsidP="00592D82">
      <w:pPr>
        <w:autoSpaceDE w:val="0"/>
        <w:autoSpaceDN w:val="0"/>
        <w:adjustRightInd w:val="0"/>
        <w:spacing w:after="0" w:line="240" w:lineRule="auto"/>
        <w:rPr>
          <w:rFonts w:ascii="Cambria" w:hAnsi="Cambria" w:cs="Helvetica"/>
          <w:sz w:val="24"/>
          <w:szCs w:val="24"/>
        </w:rPr>
      </w:pPr>
      <w:r w:rsidRPr="00592D82">
        <w:rPr>
          <w:rFonts w:ascii="Cambria" w:hAnsi="Cambria" w:cs="Helvetica"/>
          <w:sz w:val="24"/>
          <w:szCs w:val="24"/>
        </w:rPr>
        <w:t xml:space="preserve">The office of the Deputy to the Director and Field Operations Coordination Department is responsible for advising and supporting the Director on the direction and management of the Bureau. It is </w:t>
      </w:r>
      <w:proofErr w:type="gramStart"/>
      <w:r w:rsidRPr="00592D82">
        <w:rPr>
          <w:rFonts w:ascii="Cambria" w:hAnsi="Cambria" w:cs="Helvetica"/>
          <w:sz w:val="24"/>
          <w:szCs w:val="24"/>
        </w:rPr>
        <w:t>also  responsible</w:t>
      </w:r>
      <w:proofErr w:type="gramEnd"/>
      <w:r w:rsidRPr="00592D82">
        <w:rPr>
          <w:rFonts w:ascii="Cambria" w:hAnsi="Cambria" w:cs="Helvetica"/>
          <w:sz w:val="24"/>
          <w:szCs w:val="24"/>
        </w:rPr>
        <w:t xml:space="preserv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w:t>
      </w:r>
      <w:proofErr w:type="gramStart"/>
      <w:r w:rsidRPr="00592D82">
        <w:rPr>
          <w:rFonts w:ascii="Cambria" w:hAnsi="Cambria" w:cs="Helvetica"/>
          <w:sz w:val="24"/>
          <w:szCs w:val="24"/>
        </w:rPr>
        <w:t>),  the</w:t>
      </w:r>
      <w:proofErr w:type="gramEnd"/>
      <w:r w:rsidRPr="00592D82">
        <w:rPr>
          <w:rFonts w:ascii="Cambria" w:hAnsi="Cambria" w:cs="Helvetica"/>
          <w:sz w:val="24"/>
          <w:szCs w:val="24"/>
        </w:rPr>
        <w:t xml:space="preserv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2A76A5B8" w14:textId="77777777" w:rsidR="00592D82" w:rsidRDefault="00592D82" w:rsidP="00592D82">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784EAB9E" w14:textId="02035FC0" w:rsidR="00F73449" w:rsidRPr="00DE14D0" w:rsidRDefault="00F73449" w:rsidP="00DE14D0">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p>
        </w:tc>
      </w:tr>
    </w:tbl>
    <w:p w14:paraId="27454D16" w14:textId="77777777" w:rsidR="00F06118" w:rsidRDefault="00F06118" w:rsidP="008554CA">
      <w:pPr>
        <w:autoSpaceDE w:val="0"/>
        <w:autoSpaceDN w:val="0"/>
        <w:adjustRightInd w:val="0"/>
        <w:spacing w:after="0" w:line="240" w:lineRule="auto"/>
        <w:rPr>
          <w:rFonts w:ascii="Cambria" w:hAnsi="Cambria" w:cs="Helvetica"/>
          <w:sz w:val="24"/>
          <w:szCs w:val="24"/>
        </w:rPr>
      </w:pPr>
      <w:r w:rsidRPr="00F06118">
        <w:rPr>
          <w:rFonts w:ascii="Cambria" w:hAnsi="Cambria" w:cs="Helvetica"/>
          <w:sz w:val="24"/>
          <w:szCs w:val="24"/>
        </w:rPr>
        <w:t xml:space="preserve">ITU's work on gender equality is guided by Resolution 70: Mainstreaming a gender perspective in ITU and promotion of gender equality and the empowerment of women through information and communication technologies, as well as by its Gender Equality and Mainstreaming (GEM) policy and action plan. </w:t>
      </w:r>
    </w:p>
    <w:p w14:paraId="2536287A" w14:textId="77777777" w:rsidR="00F06118" w:rsidRDefault="00F06118" w:rsidP="008554CA">
      <w:pPr>
        <w:autoSpaceDE w:val="0"/>
        <w:autoSpaceDN w:val="0"/>
        <w:adjustRightInd w:val="0"/>
        <w:spacing w:after="0" w:line="240" w:lineRule="auto"/>
        <w:rPr>
          <w:rFonts w:ascii="Cambria" w:hAnsi="Cambria" w:cs="Helvetica"/>
          <w:sz w:val="24"/>
          <w:szCs w:val="24"/>
        </w:rPr>
      </w:pPr>
      <w:r w:rsidRPr="00F06118">
        <w:rPr>
          <w:rFonts w:ascii="Cambria" w:hAnsi="Cambria" w:cs="Helvetica"/>
          <w:sz w:val="24"/>
          <w:szCs w:val="24"/>
        </w:rPr>
        <w:t xml:space="preserve">Over the years, ITU has led several </w:t>
      </w:r>
      <w:proofErr w:type="spellStart"/>
      <w:r w:rsidRPr="00F06118">
        <w:rPr>
          <w:rFonts w:ascii="Cambria" w:hAnsi="Cambria" w:cs="Helvetica"/>
          <w:sz w:val="24"/>
          <w:szCs w:val="24"/>
        </w:rPr>
        <w:t>programmes</w:t>
      </w:r>
      <w:proofErr w:type="spellEnd"/>
      <w:r w:rsidRPr="00F06118">
        <w:rPr>
          <w:rFonts w:ascii="Cambria" w:hAnsi="Cambria" w:cs="Helvetica"/>
          <w:sz w:val="24"/>
          <w:szCs w:val="24"/>
        </w:rPr>
        <w:t xml:space="preserve"> and initiatives to include women and girls more closely in the digital transformation of economies and societies, whilst accelerating gender equality and mainstreaming in its internal processes, aiming to be a model organization in terms of gender equality. </w:t>
      </w:r>
    </w:p>
    <w:p w14:paraId="2906BD56" w14:textId="21B7DA15" w:rsidR="007A6C06" w:rsidRDefault="008554CA" w:rsidP="008554CA">
      <w:pPr>
        <w:autoSpaceDE w:val="0"/>
        <w:autoSpaceDN w:val="0"/>
        <w:adjustRightInd w:val="0"/>
        <w:spacing w:after="0" w:line="240" w:lineRule="auto"/>
        <w:rPr>
          <w:rFonts w:ascii="Cambria" w:hAnsi="Cambria" w:cs="Helvetica"/>
          <w:sz w:val="24"/>
          <w:szCs w:val="24"/>
        </w:rPr>
      </w:pPr>
      <w:r w:rsidRPr="008554CA">
        <w:rPr>
          <w:rFonts w:ascii="Cambria" w:hAnsi="Cambria" w:cs="Helvetica"/>
          <w:sz w:val="24"/>
          <w:szCs w:val="24"/>
        </w:rPr>
        <w:t xml:space="preserve">Under supervision of the </w:t>
      </w:r>
      <w:proofErr w:type="spellStart"/>
      <w:r w:rsidRPr="008554CA">
        <w:rPr>
          <w:rFonts w:ascii="Cambria" w:hAnsi="Cambria" w:cs="Helvetica"/>
          <w:sz w:val="24"/>
          <w:szCs w:val="24"/>
        </w:rPr>
        <w:t>Programme</w:t>
      </w:r>
      <w:proofErr w:type="spellEnd"/>
      <w:r w:rsidRPr="008554CA">
        <w:rPr>
          <w:rFonts w:ascii="Cambria" w:hAnsi="Cambria" w:cs="Helvetica"/>
          <w:sz w:val="24"/>
          <w:szCs w:val="24"/>
        </w:rPr>
        <w:t xml:space="preserve"> Officer, ITU Region Office for the Arab States, the objective of the internship is to acquire support in the ITU Regional Office for Arab States in the field of Women’s empowerment. This will also include participating in the preparations leading to the 202</w:t>
      </w:r>
      <w:r>
        <w:rPr>
          <w:rFonts w:ascii="Cambria" w:hAnsi="Cambria" w:cs="Helvetica"/>
          <w:sz w:val="24"/>
          <w:szCs w:val="24"/>
        </w:rPr>
        <w:t>5</w:t>
      </w:r>
      <w:r w:rsidRPr="008554CA">
        <w:rPr>
          <w:rFonts w:ascii="Cambria" w:hAnsi="Cambria" w:cs="Helvetica"/>
          <w:sz w:val="24"/>
          <w:szCs w:val="24"/>
        </w:rPr>
        <w:t xml:space="preserve"> World Telecommunication Development Conference (WTDC-2</w:t>
      </w:r>
      <w:r>
        <w:rPr>
          <w:rFonts w:ascii="Cambria" w:hAnsi="Cambria" w:cs="Helvetica"/>
          <w:sz w:val="24"/>
          <w:szCs w:val="24"/>
        </w:rPr>
        <w:t>5)</w:t>
      </w:r>
      <w:r w:rsidRPr="008554CA">
        <w:rPr>
          <w:rFonts w:ascii="Cambria" w:hAnsi="Cambria" w:cs="Helvetica"/>
          <w:sz w:val="24"/>
          <w:szCs w:val="24"/>
        </w:rPr>
        <w:t>, as well as provid</w:t>
      </w:r>
      <w:r w:rsidR="00326CA3">
        <w:rPr>
          <w:rFonts w:ascii="Cambria" w:hAnsi="Cambria" w:cs="Helvetica"/>
          <w:sz w:val="24"/>
          <w:szCs w:val="24"/>
        </w:rPr>
        <w:t>ing</w:t>
      </w:r>
      <w:r w:rsidRPr="008554CA">
        <w:rPr>
          <w:rFonts w:ascii="Cambria" w:hAnsi="Cambria" w:cs="Helvetica"/>
          <w:sz w:val="24"/>
          <w:szCs w:val="24"/>
        </w:rPr>
        <w:t xml:space="preserve"> support for key initiatives and projects undertaken by the </w:t>
      </w:r>
      <w:r>
        <w:rPr>
          <w:rFonts w:ascii="Cambria" w:hAnsi="Cambria" w:cs="Helvetica"/>
          <w:sz w:val="24"/>
          <w:szCs w:val="24"/>
        </w:rPr>
        <w:t xml:space="preserve">ITU </w:t>
      </w:r>
      <w:r w:rsidRPr="008554CA">
        <w:rPr>
          <w:rFonts w:ascii="Cambria" w:hAnsi="Cambria" w:cs="Helvetica"/>
          <w:sz w:val="24"/>
          <w:szCs w:val="24"/>
        </w:rPr>
        <w:t>Telecommunication Development Bureau</w:t>
      </w:r>
      <w:r>
        <w:rPr>
          <w:rFonts w:ascii="Cambria" w:hAnsi="Cambria" w:cs="Helvetica"/>
          <w:sz w:val="24"/>
          <w:szCs w:val="24"/>
        </w:rPr>
        <w:t xml:space="preserve"> (BDT)</w:t>
      </w:r>
      <w:r w:rsidRPr="008554CA">
        <w:rPr>
          <w:rFonts w:ascii="Cambria" w:hAnsi="Cambria" w:cs="Helvetica"/>
          <w:sz w:val="24"/>
          <w:szCs w:val="24"/>
        </w:rPr>
        <w:t xml:space="preserve"> and the ITU Regional Office for the Arab States related to the digital inclusion cluster</w:t>
      </w:r>
      <w:r>
        <w:rPr>
          <w:rFonts w:ascii="Cambria" w:hAnsi="Cambria" w:cs="Helvetica"/>
          <w:sz w:val="24"/>
          <w:szCs w:val="24"/>
        </w:rPr>
        <w:t xml:space="preserve">. </w:t>
      </w:r>
      <w:r w:rsidR="00326CA3">
        <w:rPr>
          <w:rFonts w:ascii="Cambria" w:hAnsi="Cambria" w:cs="Helvetica"/>
          <w:sz w:val="24"/>
          <w:szCs w:val="24"/>
        </w:rPr>
        <w:t>Specifically, t</w:t>
      </w:r>
      <w:r w:rsidR="00DE14D0" w:rsidRPr="00DE14D0">
        <w:rPr>
          <w:rFonts w:ascii="Cambria" w:hAnsi="Cambria" w:cs="Helvetica"/>
          <w:sz w:val="24"/>
          <w:szCs w:val="24"/>
        </w:rPr>
        <w:t xml:space="preserve">he Intern will be assigned to support the initiatives within the ITU BDT </w:t>
      </w:r>
      <w:r w:rsidRPr="008554CA">
        <w:rPr>
          <w:rFonts w:ascii="Cambria" w:hAnsi="Cambria" w:cs="Helvetica"/>
          <w:sz w:val="24"/>
          <w:szCs w:val="24"/>
        </w:rPr>
        <w:t xml:space="preserve">ICTs for Women’s Empowerment </w:t>
      </w:r>
      <w:r w:rsidR="00DE14D0" w:rsidRPr="00DE14D0">
        <w:rPr>
          <w:rFonts w:ascii="Cambria" w:hAnsi="Cambria" w:cs="Helvetica"/>
          <w:sz w:val="24"/>
          <w:szCs w:val="24"/>
        </w:rPr>
        <w:t>such as Girls in ICTs, EQUALS and Network of Women</w:t>
      </w:r>
      <w:r w:rsidR="00326CA3">
        <w:rPr>
          <w:rFonts w:ascii="Cambria" w:hAnsi="Cambria" w:cs="Helvetica"/>
          <w:sz w:val="24"/>
          <w:szCs w:val="24"/>
        </w:rPr>
        <w:t xml:space="preserve"> (</w:t>
      </w:r>
      <w:proofErr w:type="spellStart"/>
      <w:r w:rsidR="00326CA3">
        <w:rPr>
          <w:rFonts w:ascii="Cambria" w:hAnsi="Cambria" w:cs="Helvetica"/>
          <w:sz w:val="24"/>
          <w:szCs w:val="24"/>
        </w:rPr>
        <w:t>NoW</w:t>
      </w:r>
      <w:proofErr w:type="spellEnd"/>
      <w:r w:rsidR="00326CA3">
        <w:rPr>
          <w:rFonts w:ascii="Cambria" w:hAnsi="Cambria" w:cs="Helvetica"/>
          <w:sz w:val="24"/>
          <w:szCs w:val="24"/>
        </w:rPr>
        <w:t>)</w:t>
      </w:r>
      <w:r w:rsidR="00DE14D0" w:rsidRPr="00DE14D0">
        <w:rPr>
          <w:rFonts w:ascii="Cambria" w:hAnsi="Cambria" w:cs="Helvetica"/>
          <w:sz w:val="24"/>
          <w:szCs w:val="24"/>
        </w:rPr>
        <w:t xml:space="preserve">. The main responsibilities of the incumbent will be related to </w:t>
      </w:r>
      <w:proofErr w:type="gramStart"/>
      <w:r w:rsidR="00DE14D0" w:rsidRPr="00DE14D0">
        <w:rPr>
          <w:rFonts w:ascii="Cambria" w:hAnsi="Cambria" w:cs="Helvetica"/>
          <w:sz w:val="24"/>
          <w:szCs w:val="24"/>
        </w:rPr>
        <w:t>providing assistance to</w:t>
      </w:r>
      <w:proofErr w:type="gramEnd"/>
      <w:r w:rsidR="00DE14D0" w:rsidRPr="00DE14D0">
        <w:rPr>
          <w:rFonts w:ascii="Cambria" w:hAnsi="Cambria" w:cs="Helvetica"/>
          <w:sz w:val="24"/>
          <w:szCs w:val="24"/>
        </w:rPr>
        <w:t xml:space="preserve"> leverage ITUs engagement for issues related to gender both at the advocacy and programmatic level</w:t>
      </w:r>
      <w:r w:rsidR="00DE14D0">
        <w:rPr>
          <w:rFonts w:ascii="Cambria" w:hAnsi="Cambria" w:cs="Helvetica"/>
          <w:sz w:val="24"/>
          <w:szCs w:val="24"/>
        </w:rPr>
        <w:t>.</w:t>
      </w:r>
    </w:p>
    <w:p w14:paraId="029A675C" w14:textId="1311C841"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p>
    <w:p w14:paraId="60D2017D" w14:textId="1FD6FB73" w:rsidR="00DE14D0" w:rsidRPr="00DE14D0" w:rsidRDefault="008554CA" w:rsidP="00DE14D0">
      <w:pPr>
        <w:ind w:left="284"/>
        <w:rPr>
          <w:rFonts w:ascii="Cambria" w:hAnsi="Cambria" w:cs="Helvetica"/>
          <w:sz w:val="24"/>
          <w:szCs w:val="24"/>
        </w:rPr>
      </w:pPr>
      <w:r w:rsidRPr="008554CA">
        <w:rPr>
          <w:rFonts w:ascii="Cambria" w:hAnsi="Cambria" w:cs="Helvetica"/>
          <w:sz w:val="24"/>
          <w:szCs w:val="24"/>
        </w:rPr>
        <w:t xml:space="preserve">Under the supervision of </w:t>
      </w:r>
      <w:r w:rsidR="00326CA3">
        <w:rPr>
          <w:rFonts w:ascii="Cambria" w:hAnsi="Cambria" w:cs="Helvetica"/>
          <w:sz w:val="24"/>
          <w:szCs w:val="24"/>
        </w:rPr>
        <w:t>the d</w:t>
      </w:r>
      <w:r w:rsidRPr="008554CA">
        <w:rPr>
          <w:rFonts w:ascii="Cambria" w:hAnsi="Cambria" w:cs="Helvetica"/>
          <w:sz w:val="24"/>
          <w:szCs w:val="24"/>
        </w:rPr>
        <w:t>igital inclusion Regional focal point in the ITU regional Office, the Intern will:</w:t>
      </w:r>
    </w:p>
    <w:p w14:paraId="082DF431" w14:textId="6BE130DB" w:rsidR="00DE14D0" w:rsidRPr="00DE14D0" w:rsidRDefault="00326CA3" w:rsidP="00DE14D0">
      <w:pPr>
        <w:pStyle w:val="ListParagraph"/>
        <w:numPr>
          <w:ilvl w:val="0"/>
          <w:numId w:val="15"/>
        </w:numPr>
        <w:rPr>
          <w:rFonts w:ascii="Cambria" w:hAnsi="Cambria" w:cs="Helvetica"/>
          <w:sz w:val="24"/>
          <w:szCs w:val="24"/>
        </w:rPr>
      </w:pPr>
      <w:r>
        <w:rPr>
          <w:rFonts w:ascii="Cambria" w:hAnsi="Cambria" w:cs="Helvetica"/>
          <w:sz w:val="24"/>
          <w:szCs w:val="24"/>
        </w:rPr>
        <w:lastRenderedPageBreak/>
        <w:t xml:space="preserve">Conduct desktop </w:t>
      </w:r>
      <w:r w:rsidR="00266F27" w:rsidRPr="00DE14D0">
        <w:rPr>
          <w:rFonts w:ascii="Cambria" w:hAnsi="Cambria" w:cs="Helvetica"/>
          <w:sz w:val="24"/>
          <w:szCs w:val="24"/>
        </w:rPr>
        <w:t>research</w:t>
      </w:r>
      <w:r w:rsidR="00E21642">
        <w:rPr>
          <w:rFonts w:ascii="Cambria" w:hAnsi="Cambria" w:cs="Helvetica"/>
          <w:sz w:val="24"/>
          <w:szCs w:val="24"/>
        </w:rPr>
        <w:t xml:space="preserve"> </w:t>
      </w:r>
      <w:proofErr w:type="gramStart"/>
      <w:r w:rsidR="00E21642">
        <w:rPr>
          <w:rFonts w:ascii="Cambria" w:hAnsi="Cambria" w:cs="Helvetica"/>
          <w:sz w:val="24"/>
          <w:szCs w:val="24"/>
        </w:rPr>
        <w:t xml:space="preserve">including </w:t>
      </w:r>
      <w:r w:rsidR="00DE14D0" w:rsidRPr="00DE14D0">
        <w:rPr>
          <w:rFonts w:ascii="Cambria" w:hAnsi="Cambria" w:cs="Helvetica"/>
          <w:sz w:val="24"/>
          <w:szCs w:val="24"/>
        </w:rPr>
        <w:t xml:space="preserve"> </w:t>
      </w:r>
      <w:r w:rsidR="00E21642">
        <w:rPr>
          <w:rFonts w:ascii="Cambria" w:hAnsi="Cambria" w:cs="Helvetica"/>
          <w:sz w:val="24"/>
          <w:szCs w:val="24"/>
        </w:rPr>
        <w:t>p</w:t>
      </w:r>
      <w:r w:rsidR="00E21642" w:rsidRPr="00DE14D0">
        <w:rPr>
          <w:rFonts w:ascii="Cambria" w:hAnsi="Cambria" w:cs="Helvetica"/>
          <w:sz w:val="24"/>
          <w:szCs w:val="24"/>
        </w:rPr>
        <w:t>olicy</w:t>
      </w:r>
      <w:proofErr w:type="gramEnd"/>
      <w:r w:rsidR="00266F27">
        <w:rPr>
          <w:rFonts w:ascii="Cambria" w:hAnsi="Cambria" w:cs="Helvetica"/>
          <w:sz w:val="24"/>
          <w:szCs w:val="24"/>
        </w:rPr>
        <w:t>,</w:t>
      </w:r>
      <w:r w:rsidR="00DE14D0" w:rsidRPr="00DE14D0">
        <w:rPr>
          <w:rFonts w:ascii="Cambria" w:hAnsi="Cambria" w:cs="Helvetica"/>
          <w:sz w:val="24"/>
          <w:szCs w:val="24"/>
        </w:rPr>
        <w:t xml:space="preserve"> and </w:t>
      </w:r>
      <w:r w:rsidR="00E21642">
        <w:rPr>
          <w:rFonts w:ascii="Cambria" w:hAnsi="Cambria" w:cs="Helvetica"/>
          <w:sz w:val="24"/>
          <w:szCs w:val="24"/>
        </w:rPr>
        <w:t>d</w:t>
      </w:r>
      <w:r w:rsidR="00E21642" w:rsidRPr="00DE14D0">
        <w:rPr>
          <w:rFonts w:ascii="Cambria" w:hAnsi="Cambria" w:cs="Helvetica"/>
          <w:sz w:val="24"/>
          <w:szCs w:val="24"/>
        </w:rPr>
        <w:t xml:space="preserve">ata </w:t>
      </w:r>
      <w:r w:rsidR="00E21642">
        <w:rPr>
          <w:rFonts w:ascii="Cambria" w:hAnsi="Cambria" w:cs="Helvetica"/>
          <w:sz w:val="24"/>
          <w:szCs w:val="24"/>
        </w:rPr>
        <w:t>a</w:t>
      </w:r>
      <w:r w:rsidR="00E21642" w:rsidRPr="00DE14D0">
        <w:rPr>
          <w:rFonts w:ascii="Cambria" w:hAnsi="Cambria" w:cs="Helvetica"/>
          <w:sz w:val="24"/>
          <w:szCs w:val="24"/>
        </w:rPr>
        <w:t xml:space="preserve">nalysis </w:t>
      </w:r>
      <w:r w:rsidR="00E21642">
        <w:rPr>
          <w:rFonts w:ascii="Cambria" w:hAnsi="Cambria" w:cs="Helvetica"/>
          <w:sz w:val="24"/>
          <w:szCs w:val="24"/>
        </w:rPr>
        <w:t xml:space="preserve">related to engagement of Girls in ICTs. </w:t>
      </w:r>
    </w:p>
    <w:p w14:paraId="65FDB6B1" w14:textId="04D81D05" w:rsidR="00DE14D0" w:rsidRPr="00DE14D0" w:rsidRDefault="00DE14D0" w:rsidP="00DE14D0">
      <w:pPr>
        <w:pStyle w:val="ListParagraph"/>
        <w:numPr>
          <w:ilvl w:val="0"/>
          <w:numId w:val="15"/>
        </w:numPr>
        <w:rPr>
          <w:rFonts w:ascii="Cambria" w:hAnsi="Cambria" w:cs="Helvetica"/>
          <w:sz w:val="24"/>
          <w:szCs w:val="24"/>
        </w:rPr>
      </w:pPr>
      <w:r w:rsidRPr="00DE14D0">
        <w:rPr>
          <w:rFonts w:ascii="Cambria" w:hAnsi="Cambria" w:cs="Helvetica"/>
          <w:sz w:val="24"/>
          <w:szCs w:val="24"/>
        </w:rPr>
        <w:t>Assist in developing and produc</w:t>
      </w:r>
      <w:r w:rsidR="00266F27">
        <w:rPr>
          <w:rFonts w:ascii="Cambria" w:hAnsi="Cambria" w:cs="Helvetica"/>
          <w:sz w:val="24"/>
          <w:szCs w:val="24"/>
        </w:rPr>
        <w:t>ing</w:t>
      </w:r>
      <w:r w:rsidRPr="00DE14D0">
        <w:rPr>
          <w:rFonts w:ascii="Cambria" w:hAnsi="Cambria" w:cs="Helvetica"/>
          <w:sz w:val="24"/>
          <w:szCs w:val="24"/>
        </w:rPr>
        <w:t xml:space="preserve"> briefings, content</w:t>
      </w:r>
      <w:r w:rsidR="00266F27">
        <w:rPr>
          <w:rFonts w:ascii="Cambria" w:hAnsi="Cambria" w:cs="Helvetica"/>
          <w:sz w:val="24"/>
          <w:szCs w:val="24"/>
        </w:rPr>
        <w:t>,</w:t>
      </w:r>
      <w:r w:rsidRPr="00DE14D0">
        <w:rPr>
          <w:rFonts w:ascii="Cambria" w:hAnsi="Cambria" w:cs="Helvetica"/>
          <w:sz w:val="24"/>
          <w:szCs w:val="24"/>
        </w:rPr>
        <w:t xml:space="preserve"> and background reports to support the </w:t>
      </w:r>
      <w:r w:rsidR="00FB2417">
        <w:rPr>
          <w:rFonts w:ascii="Cambria" w:hAnsi="Cambria" w:cs="Helvetica"/>
          <w:sz w:val="24"/>
          <w:szCs w:val="24"/>
        </w:rPr>
        <w:t>implementation</w:t>
      </w:r>
      <w:r w:rsidRPr="00DE14D0">
        <w:rPr>
          <w:rFonts w:ascii="Cambria" w:hAnsi="Cambria" w:cs="Helvetica"/>
          <w:sz w:val="24"/>
          <w:szCs w:val="24"/>
        </w:rPr>
        <w:t xml:space="preserve"> of ITU</w:t>
      </w:r>
      <w:r w:rsidR="00266F27">
        <w:rPr>
          <w:rFonts w:ascii="Cambria" w:hAnsi="Cambria" w:cs="Helvetica"/>
          <w:sz w:val="24"/>
          <w:szCs w:val="24"/>
        </w:rPr>
        <w:t>’s</w:t>
      </w:r>
      <w:r w:rsidRPr="00DE14D0">
        <w:rPr>
          <w:rFonts w:ascii="Cambria" w:hAnsi="Cambria" w:cs="Helvetica"/>
          <w:sz w:val="24"/>
          <w:szCs w:val="24"/>
        </w:rPr>
        <w:t xml:space="preserve"> </w:t>
      </w:r>
      <w:r>
        <w:rPr>
          <w:rFonts w:ascii="Cambria" w:hAnsi="Cambria" w:cs="Helvetica"/>
          <w:sz w:val="24"/>
          <w:szCs w:val="24"/>
        </w:rPr>
        <w:t xml:space="preserve">gender </w:t>
      </w:r>
      <w:r w:rsidRPr="00DE14D0">
        <w:rPr>
          <w:rFonts w:ascii="Cambria" w:hAnsi="Cambria" w:cs="Helvetica"/>
          <w:sz w:val="24"/>
          <w:szCs w:val="24"/>
        </w:rPr>
        <w:t xml:space="preserve">strategy and position in </w:t>
      </w:r>
      <w:r>
        <w:rPr>
          <w:rFonts w:ascii="Cambria" w:hAnsi="Cambria" w:cs="Helvetica"/>
          <w:sz w:val="24"/>
          <w:szCs w:val="24"/>
        </w:rPr>
        <w:t>gender related activities in the Arab region</w:t>
      </w:r>
      <w:r w:rsidRPr="00DE14D0">
        <w:rPr>
          <w:rFonts w:ascii="Cambria" w:hAnsi="Cambria" w:cs="Helvetica"/>
          <w:sz w:val="24"/>
          <w:szCs w:val="24"/>
        </w:rPr>
        <w:t>. The content produced may be featured in ITU official documents, communication channels, as well as in future ITU publications.</w:t>
      </w:r>
    </w:p>
    <w:p w14:paraId="17192410" w14:textId="785E8ACF" w:rsidR="00DE14D0" w:rsidRPr="00DE14D0" w:rsidRDefault="00DE14D0" w:rsidP="00DE14D0">
      <w:pPr>
        <w:pStyle w:val="ListParagraph"/>
        <w:numPr>
          <w:ilvl w:val="0"/>
          <w:numId w:val="15"/>
        </w:numPr>
        <w:rPr>
          <w:rFonts w:ascii="Cambria" w:hAnsi="Cambria" w:cs="Helvetica"/>
          <w:sz w:val="24"/>
          <w:szCs w:val="24"/>
        </w:rPr>
      </w:pPr>
      <w:r w:rsidRPr="00DE14D0">
        <w:rPr>
          <w:rFonts w:ascii="Cambria" w:hAnsi="Cambria" w:cs="Helvetica"/>
          <w:sz w:val="24"/>
          <w:szCs w:val="24"/>
        </w:rPr>
        <w:t>Assist in the organization of events related to gender, girls</w:t>
      </w:r>
      <w:r w:rsidR="00E21642">
        <w:rPr>
          <w:rFonts w:ascii="Cambria" w:hAnsi="Cambria" w:cs="Helvetica"/>
          <w:sz w:val="24"/>
          <w:szCs w:val="24"/>
        </w:rPr>
        <w:t xml:space="preserve"> in ICTs</w:t>
      </w:r>
      <w:r w:rsidRPr="00DE14D0">
        <w:rPr>
          <w:rFonts w:ascii="Cambria" w:hAnsi="Cambria" w:cs="Helvetica"/>
          <w:sz w:val="24"/>
          <w:szCs w:val="24"/>
        </w:rPr>
        <w:t xml:space="preserve"> and online safety, developing background papers and modifying concept notes and agenda related to the event.</w:t>
      </w:r>
    </w:p>
    <w:p w14:paraId="19C25403" w14:textId="40513753" w:rsidR="00FB2417" w:rsidRPr="00FB2417" w:rsidRDefault="00FB2417" w:rsidP="00FB2417">
      <w:pPr>
        <w:pStyle w:val="ListParagraph"/>
        <w:numPr>
          <w:ilvl w:val="0"/>
          <w:numId w:val="15"/>
        </w:numPr>
        <w:rPr>
          <w:rFonts w:ascii="Cambria" w:hAnsi="Cambria" w:cs="Helvetica"/>
          <w:sz w:val="24"/>
          <w:szCs w:val="24"/>
        </w:rPr>
      </w:pPr>
      <w:r w:rsidRPr="00FB2417">
        <w:rPr>
          <w:rFonts w:ascii="Cambria" w:hAnsi="Cambria" w:cs="Helvetica"/>
          <w:sz w:val="24"/>
          <w:szCs w:val="24"/>
        </w:rPr>
        <w:t xml:space="preserve">Assist with the regional social media communities on </w:t>
      </w:r>
      <w:r>
        <w:rPr>
          <w:rFonts w:ascii="Cambria" w:hAnsi="Cambria" w:cs="Helvetica"/>
          <w:sz w:val="24"/>
          <w:szCs w:val="24"/>
        </w:rPr>
        <w:t>gender</w:t>
      </w:r>
      <w:r w:rsidRPr="00FB2417">
        <w:rPr>
          <w:rFonts w:ascii="Cambria" w:hAnsi="Cambria" w:cs="Helvetica"/>
          <w:sz w:val="24"/>
          <w:szCs w:val="24"/>
        </w:rPr>
        <w:t xml:space="preserve"> related communication efforts.</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75EC0667" w14:textId="4564E652" w:rsidR="008554CA" w:rsidRPr="00E21642" w:rsidRDefault="00E21642" w:rsidP="008554CA">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 xml:space="preserve">Knowledge </w:t>
      </w:r>
      <w:r w:rsidR="008554CA" w:rsidRPr="00E21642">
        <w:rPr>
          <w:rFonts w:ascii="Times New Roman" w:hAnsi="Times New Roman" w:cs="Times New Roman"/>
        </w:rPr>
        <w:t xml:space="preserve">in digital inclusion </w:t>
      </w:r>
    </w:p>
    <w:p w14:paraId="7CA93A67" w14:textId="64C49F1B" w:rsidR="008554CA" w:rsidRPr="00E21642" w:rsidRDefault="00266F27" w:rsidP="008554CA">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P</w:t>
      </w:r>
      <w:r w:rsidR="008554CA" w:rsidRPr="00E21642">
        <w:rPr>
          <w:rFonts w:ascii="Times New Roman" w:hAnsi="Times New Roman" w:cs="Times New Roman"/>
        </w:rPr>
        <w:t xml:space="preserve">assionate about championing female voices in the digital development dialogue </w:t>
      </w:r>
    </w:p>
    <w:p w14:paraId="033283B9" w14:textId="09077E5E" w:rsidR="008554CA" w:rsidRPr="00E21642" w:rsidRDefault="00E21642" w:rsidP="008554CA">
      <w:pPr>
        <w:pStyle w:val="ListParagraph"/>
        <w:numPr>
          <w:ilvl w:val="0"/>
          <w:numId w:val="16"/>
        </w:numPr>
        <w:spacing w:after="0" w:line="240" w:lineRule="auto"/>
        <w:rPr>
          <w:rFonts w:ascii="Times New Roman" w:hAnsi="Times New Roman" w:cs="Times New Roman"/>
        </w:rPr>
      </w:pPr>
      <w:r>
        <w:rPr>
          <w:rFonts w:ascii="Times New Roman" w:hAnsi="Times New Roman" w:cs="Times New Roman"/>
        </w:rPr>
        <w:t xml:space="preserve">Good </w:t>
      </w:r>
      <w:r w:rsidR="008554CA" w:rsidRPr="00E21642">
        <w:rPr>
          <w:rFonts w:ascii="Times New Roman" w:hAnsi="Times New Roman" w:cs="Times New Roman"/>
        </w:rPr>
        <w:t xml:space="preserve">interpersonal communication, </w:t>
      </w:r>
      <w:proofErr w:type="gramStart"/>
      <w:r w:rsidR="008554CA" w:rsidRPr="00E21642">
        <w:rPr>
          <w:rFonts w:ascii="Times New Roman" w:hAnsi="Times New Roman" w:cs="Times New Roman"/>
        </w:rPr>
        <w:t>collaboration</w:t>
      </w:r>
      <w:proofErr w:type="gramEnd"/>
      <w:r w:rsidR="008554CA" w:rsidRPr="00E21642">
        <w:rPr>
          <w:rFonts w:ascii="Times New Roman" w:hAnsi="Times New Roman" w:cs="Times New Roman"/>
        </w:rPr>
        <w:t xml:space="preserve"> and organization skills </w:t>
      </w:r>
    </w:p>
    <w:p w14:paraId="43F3FEE3" w14:textId="75485390" w:rsidR="008554CA" w:rsidRPr="00E21642" w:rsidRDefault="00266F27" w:rsidP="008554CA">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O</w:t>
      </w:r>
      <w:r w:rsidR="008554CA" w:rsidRPr="00E21642">
        <w:rPr>
          <w:rFonts w:ascii="Times New Roman" w:hAnsi="Times New Roman" w:cs="Times New Roman"/>
        </w:rPr>
        <w:t xml:space="preserve">utgoing and comfortable with public speaking/interview facilitation </w:t>
      </w:r>
    </w:p>
    <w:p w14:paraId="701A4246" w14:textId="77777777" w:rsidR="008554CA" w:rsidRPr="00E21642" w:rsidRDefault="008554CA" w:rsidP="008554CA">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 xml:space="preserve">Embrace opportunities to take initiative and try new </w:t>
      </w:r>
      <w:proofErr w:type="gramStart"/>
      <w:r w:rsidRPr="00E21642">
        <w:rPr>
          <w:rFonts w:ascii="Times New Roman" w:hAnsi="Times New Roman" w:cs="Times New Roman"/>
        </w:rPr>
        <w:t>tasks</w:t>
      </w:r>
      <w:proofErr w:type="gramEnd"/>
    </w:p>
    <w:p w14:paraId="61DAB215" w14:textId="78033EAA" w:rsidR="008554CA" w:rsidRPr="00E21642" w:rsidRDefault="00CF3B9F" w:rsidP="008554CA">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P</w:t>
      </w:r>
      <w:r w:rsidR="008554CA" w:rsidRPr="00E21642">
        <w:rPr>
          <w:rFonts w:ascii="Times New Roman" w:hAnsi="Times New Roman" w:cs="Times New Roman"/>
        </w:rPr>
        <w:t>roactive and creative</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2007CABE" w14:textId="77777777" w:rsidR="000B3156" w:rsidRPr="007A6C06" w:rsidRDefault="000B3156" w:rsidP="00592D82">
      <w:pPr>
        <w:pStyle w:val="Default"/>
        <w:spacing w:before="120"/>
        <w:jc w:val="both"/>
        <w:rPr>
          <w:rFonts w:ascii="Cambria" w:eastAsia="Times New Roman" w:hAnsi="Cambria" w:cs="Arial"/>
        </w:rPr>
      </w:pPr>
      <w:r>
        <w:rPr>
          <w:rFonts w:ascii="Cambria" w:eastAsia="Times New Roman" w:hAnsi="Cambria" w:cs="Arial"/>
        </w:rPr>
        <w:t>Studies in any field related to ICTs.</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534BE97B" w14:textId="77777777" w:rsidR="00E15268" w:rsidRPr="00E15268" w:rsidRDefault="00ED3D4B" w:rsidP="00E15268">
      <w:pPr>
        <w:pStyle w:val="ListParagraph"/>
        <w:numPr>
          <w:ilvl w:val="0"/>
          <w:numId w:val="12"/>
        </w:numPr>
        <w:snapToGrid w:val="0"/>
        <w:spacing w:before="120"/>
        <w:ind w:left="284" w:right="-360" w:hanging="284"/>
        <w:jc w:val="both"/>
        <w:rPr>
          <w:rFonts w:ascii="Cambria" w:eastAsia="SimSun" w:hAnsi="Cambria"/>
          <w:b/>
          <w:bCs/>
          <w:sz w:val="24"/>
          <w:szCs w:val="24"/>
        </w:rPr>
      </w:pPr>
      <w:r w:rsidRPr="005F4A50">
        <w:rPr>
          <w:rFonts w:ascii="Cambria" w:hAnsi="Cambria"/>
          <w:b/>
          <w:sz w:val="24"/>
          <w:szCs w:val="24"/>
        </w:rPr>
        <w:t>Languages:</w:t>
      </w:r>
    </w:p>
    <w:p w14:paraId="3547350E" w14:textId="6556476B" w:rsidR="005F4A50" w:rsidRPr="00E15268" w:rsidRDefault="00ED3D4B" w:rsidP="00E15268">
      <w:pPr>
        <w:pStyle w:val="ListParagraph"/>
        <w:snapToGrid w:val="0"/>
        <w:spacing w:before="120"/>
        <w:ind w:left="284" w:right="-360"/>
        <w:jc w:val="both"/>
        <w:rPr>
          <w:rFonts w:ascii="Cambria" w:eastAsia="SimSun" w:hAnsi="Cambria"/>
          <w:b/>
          <w:bCs/>
          <w:sz w:val="24"/>
          <w:szCs w:val="24"/>
        </w:rPr>
      </w:pPr>
      <w:r w:rsidRPr="005F4A50">
        <w:rPr>
          <w:rFonts w:ascii="Cambria" w:eastAsia="SimSun" w:hAnsi="Cambria"/>
          <w:sz w:val="24"/>
          <w:szCs w:val="24"/>
          <w:lang w:val="en-GB"/>
        </w:rPr>
        <w:br/>
      </w:r>
      <w:r w:rsidR="006A2A9C" w:rsidRPr="00227F97">
        <w:rPr>
          <w:rFonts w:ascii="Cambria" w:eastAsia="SimSun" w:hAnsi="Cambria"/>
          <w:sz w:val="24"/>
          <w:szCs w:val="24"/>
          <w:lang w:val="en-GB"/>
        </w:rPr>
        <w:t>English required and knowledge of another UN official languages (Arabic or French) would be an advantage.</w:t>
      </w:r>
    </w:p>
    <w:p w14:paraId="3621CEDE" w14:textId="77777777" w:rsidR="00E15268" w:rsidRPr="00E15268" w:rsidRDefault="00E15268" w:rsidP="00E15268">
      <w:pPr>
        <w:pStyle w:val="ListParagraph"/>
        <w:snapToGrid w:val="0"/>
        <w:spacing w:before="120"/>
        <w:ind w:left="284" w:right="-360"/>
        <w:jc w:val="both"/>
        <w:rPr>
          <w:rFonts w:ascii="Cambria" w:eastAsia="SimSun" w:hAnsi="Cambria"/>
          <w:b/>
          <w:bCs/>
          <w:sz w:val="24"/>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592932A" w14:textId="7EA35EF1" w:rsidR="007A6C06" w:rsidRPr="00E15268" w:rsidRDefault="00E15268" w:rsidP="007A6C06">
      <w:pPr>
        <w:pStyle w:val="ListParagraph"/>
        <w:numPr>
          <w:ilvl w:val="0"/>
          <w:numId w:val="9"/>
        </w:numPr>
        <w:spacing w:after="0" w:line="240" w:lineRule="auto"/>
        <w:jc w:val="both"/>
        <w:rPr>
          <w:rFonts w:ascii="Cambria" w:hAnsi="Cambria"/>
          <w:sz w:val="24"/>
          <w:szCs w:val="24"/>
        </w:rPr>
      </w:pPr>
      <w:r w:rsidRPr="00E15268">
        <w:rPr>
          <w:rFonts w:ascii="Cambria" w:hAnsi="Cambria"/>
          <w:sz w:val="24"/>
          <w:szCs w:val="24"/>
        </w:rPr>
        <w:t>Digital Inclusion</w:t>
      </w:r>
    </w:p>
    <w:p w14:paraId="532492EA" w14:textId="11D4FC8B" w:rsidR="007A6C06" w:rsidRPr="00E15268" w:rsidRDefault="00E15268" w:rsidP="007A6C06">
      <w:pPr>
        <w:pStyle w:val="ListParagraph"/>
        <w:numPr>
          <w:ilvl w:val="0"/>
          <w:numId w:val="9"/>
        </w:numPr>
        <w:spacing w:after="0" w:line="240" w:lineRule="auto"/>
        <w:jc w:val="both"/>
        <w:rPr>
          <w:rFonts w:ascii="Cambria" w:hAnsi="Cambria"/>
          <w:sz w:val="24"/>
          <w:szCs w:val="24"/>
        </w:rPr>
      </w:pPr>
      <w:r w:rsidRPr="00E15268">
        <w:rPr>
          <w:rFonts w:ascii="Cambria" w:hAnsi="Cambria"/>
          <w:sz w:val="24"/>
          <w:szCs w:val="24"/>
        </w:rPr>
        <w:t>Digital Skills</w:t>
      </w:r>
    </w:p>
    <w:p w14:paraId="3D2500FC" w14:textId="05DC113C" w:rsidR="007A6C06" w:rsidRPr="00564C05" w:rsidRDefault="00E15268" w:rsidP="007A6C06">
      <w:pPr>
        <w:pStyle w:val="ListParagraph"/>
        <w:numPr>
          <w:ilvl w:val="0"/>
          <w:numId w:val="9"/>
        </w:numPr>
        <w:rPr>
          <w:rFonts w:ascii="Cambria" w:hAnsi="Cambria"/>
          <w:sz w:val="24"/>
          <w:szCs w:val="24"/>
        </w:rPr>
      </w:pPr>
      <w:r>
        <w:rPr>
          <w:rFonts w:ascii="Cambria" w:hAnsi="Cambria"/>
          <w:sz w:val="24"/>
          <w:szCs w:val="24"/>
        </w:rPr>
        <w:t>Gender mainstreaming strategies</w:t>
      </w:r>
    </w:p>
    <w:p w14:paraId="4FA3A58D" w14:textId="77777777" w:rsidR="007A6C06" w:rsidRPr="00564C05" w:rsidRDefault="007A6C06" w:rsidP="007A6C06">
      <w:pPr>
        <w:jc w:val="both"/>
        <w:rPr>
          <w:rFonts w:ascii="Cambria" w:hAnsi="Cambria" w:cstheme="minorHAnsi"/>
          <w:sz w:val="24"/>
          <w:szCs w:val="24"/>
        </w:rPr>
      </w:pPr>
    </w:p>
    <w:p w14:paraId="5413028A" w14:textId="77777777"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lastRenderedPageBreak/>
        <w:t xml:space="preserve">Additional information </w:t>
      </w:r>
      <w:r>
        <w:rPr>
          <w:rFonts w:ascii="Cambria" w:hAnsi="Cambria" w:cs="Verdana"/>
          <w:bCs/>
          <w:i/>
          <w:color w:val="000000"/>
          <w:sz w:val="20"/>
          <w:szCs w:val="20"/>
        </w:rPr>
        <w:t>(A</w:t>
      </w:r>
      <w:r w:rsidRPr="001B6438">
        <w:rPr>
          <w:rFonts w:ascii="Cambria" w:hAnsi="Cambria" w:cs="Verdana"/>
          <w:bCs/>
          <w:i/>
          <w:color w:val="000000"/>
          <w:sz w:val="20"/>
          <w:szCs w:val="20"/>
        </w:rPr>
        <w:t>dditional space for comments that have not been mentioned in the above sections, if any.</w:t>
      </w:r>
      <w:r>
        <w:rPr>
          <w:rFonts w:ascii="Cambria" w:hAnsi="Cambria" w:cs="Verdana"/>
          <w:bCs/>
          <w:i/>
          <w:color w:val="000000"/>
          <w:sz w:val="20"/>
          <w:szCs w:val="20"/>
        </w:rPr>
        <w:t>)</w:t>
      </w:r>
    </w:p>
    <w:p w14:paraId="09B3C60C" w14:textId="59F7705B" w:rsidR="00E15268" w:rsidRPr="001B6438" w:rsidRDefault="00E15268" w:rsidP="00E15268">
      <w:pPr>
        <w:jc w:val="both"/>
        <w:rPr>
          <w:rFonts w:ascii="Cambria" w:hAnsi="Cambria" w:cs="Verdana"/>
          <w:bCs/>
          <w:i/>
          <w:color w:val="000000"/>
          <w:sz w:val="20"/>
          <w:szCs w:val="20"/>
        </w:rPr>
      </w:pPr>
      <w:r>
        <w:rPr>
          <w:rFonts w:ascii="Cambria" w:hAnsi="Cambria" w:cstheme="minorHAnsi"/>
          <w:sz w:val="24"/>
          <w:szCs w:val="24"/>
        </w:rPr>
        <w:t xml:space="preserve">The intern should be passionate </w:t>
      </w:r>
      <w:r w:rsidR="00CF3B9F">
        <w:rPr>
          <w:rFonts w:ascii="Cambria" w:hAnsi="Cambria" w:cstheme="minorHAnsi"/>
          <w:sz w:val="24"/>
          <w:szCs w:val="24"/>
        </w:rPr>
        <w:t>about</w:t>
      </w:r>
      <w:r>
        <w:rPr>
          <w:rFonts w:ascii="Cambria" w:hAnsi="Cambria" w:cstheme="minorHAnsi"/>
          <w:sz w:val="24"/>
          <w:szCs w:val="24"/>
        </w:rPr>
        <w:t xml:space="preserve"> empowering women and girls and willing to contribute </w:t>
      </w:r>
      <w:proofErr w:type="gramStart"/>
      <w:r>
        <w:rPr>
          <w:rFonts w:ascii="Cambria" w:hAnsi="Cambria" w:cstheme="minorHAnsi"/>
          <w:sz w:val="24"/>
          <w:szCs w:val="24"/>
        </w:rPr>
        <w:t>in</w:t>
      </w:r>
      <w:proofErr w:type="gramEnd"/>
      <w:r>
        <w:rPr>
          <w:rFonts w:ascii="Cambria" w:hAnsi="Cambria" w:cstheme="minorHAnsi"/>
          <w:sz w:val="24"/>
          <w:szCs w:val="24"/>
        </w:rPr>
        <w:t xml:space="preserve"> empowering </w:t>
      </w:r>
      <w:r w:rsidR="00CF3B9F">
        <w:rPr>
          <w:rFonts w:ascii="Cambria" w:hAnsi="Cambria" w:cstheme="minorHAnsi"/>
          <w:sz w:val="24"/>
          <w:szCs w:val="24"/>
        </w:rPr>
        <w:t>girls and youth</w:t>
      </w:r>
      <w:r>
        <w:rPr>
          <w:rFonts w:ascii="Cambria" w:hAnsi="Cambria" w:cstheme="minorHAnsi"/>
          <w:sz w:val="24"/>
          <w:szCs w:val="24"/>
        </w:rPr>
        <w:t xml:space="preserve"> in digital </w:t>
      </w:r>
      <w:r w:rsidR="00CF3B9F">
        <w:rPr>
          <w:rFonts w:ascii="Cambria" w:hAnsi="Cambria" w:cstheme="minorHAnsi"/>
          <w:sz w:val="24"/>
          <w:szCs w:val="24"/>
        </w:rPr>
        <w:t>world</w:t>
      </w:r>
      <w:r>
        <w:rPr>
          <w:rFonts w:ascii="Cambria" w:hAnsi="Cambria" w:cstheme="minorHAnsi"/>
          <w:sz w:val="24"/>
          <w:szCs w:val="24"/>
        </w:rPr>
        <w:t xml:space="preserve"> and bring innovative ideas.</w:t>
      </w:r>
      <w:r w:rsidR="00CF3B9F" w:rsidRPr="00CF3B9F">
        <w:t xml:space="preserve"> </w:t>
      </w:r>
    </w:p>
    <w:sectPr w:rsidR="00E1526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65F4F" w14:textId="77777777" w:rsidR="009A0865" w:rsidRDefault="009A0865" w:rsidP="00EB1589">
      <w:pPr>
        <w:spacing w:after="0" w:line="240" w:lineRule="auto"/>
      </w:pPr>
      <w:r>
        <w:separator/>
      </w:r>
    </w:p>
  </w:endnote>
  <w:endnote w:type="continuationSeparator" w:id="0">
    <w:p w14:paraId="2451B102" w14:textId="77777777" w:rsidR="009A0865" w:rsidRDefault="009A0865"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786AD" w14:textId="77777777" w:rsidR="009A0865" w:rsidRDefault="009A0865" w:rsidP="00EB1589">
      <w:pPr>
        <w:spacing w:after="0" w:line="240" w:lineRule="auto"/>
      </w:pPr>
      <w:r>
        <w:separator/>
      </w:r>
    </w:p>
  </w:footnote>
  <w:footnote w:type="continuationSeparator" w:id="0">
    <w:p w14:paraId="4B0740CE" w14:textId="77777777" w:rsidR="009A0865" w:rsidRDefault="009A0865"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E3D21A8"/>
    <w:multiLevelType w:val="hybridMultilevel"/>
    <w:tmpl w:val="AA5CF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4510AA"/>
    <w:multiLevelType w:val="hybridMultilevel"/>
    <w:tmpl w:val="F334986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2"/>
  </w:num>
  <w:num w:numId="3" w16cid:durableId="1010371184">
    <w:abstractNumId w:val="13"/>
  </w:num>
  <w:num w:numId="4" w16cid:durableId="838807718">
    <w:abstractNumId w:val="2"/>
  </w:num>
  <w:num w:numId="5" w16cid:durableId="481047802">
    <w:abstractNumId w:val="7"/>
  </w:num>
  <w:num w:numId="6" w16cid:durableId="1964269443">
    <w:abstractNumId w:val="0"/>
  </w:num>
  <w:num w:numId="7" w16cid:durableId="468403368">
    <w:abstractNumId w:val="14"/>
  </w:num>
  <w:num w:numId="8" w16cid:durableId="1591889622">
    <w:abstractNumId w:val="9"/>
  </w:num>
  <w:num w:numId="9" w16cid:durableId="500896963">
    <w:abstractNumId w:val="8"/>
  </w:num>
  <w:num w:numId="10" w16cid:durableId="368845409">
    <w:abstractNumId w:val="11"/>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1415786067">
    <w:abstractNumId w:val="10"/>
  </w:num>
  <w:num w:numId="16" w16cid:durableId="1874876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B3156"/>
    <w:rsid w:val="001641E5"/>
    <w:rsid w:val="001B3C8E"/>
    <w:rsid w:val="001B6438"/>
    <w:rsid w:val="002159BD"/>
    <w:rsid w:val="00266F27"/>
    <w:rsid w:val="002768D0"/>
    <w:rsid w:val="00322179"/>
    <w:rsid w:val="00326CA3"/>
    <w:rsid w:val="003852AC"/>
    <w:rsid w:val="003857A7"/>
    <w:rsid w:val="004521F6"/>
    <w:rsid w:val="00462308"/>
    <w:rsid w:val="00527FA9"/>
    <w:rsid w:val="00592D82"/>
    <w:rsid w:val="005B6FBD"/>
    <w:rsid w:val="005F4A50"/>
    <w:rsid w:val="0060012A"/>
    <w:rsid w:val="00630769"/>
    <w:rsid w:val="006A2A9C"/>
    <w:rsid w:val="006C3D64"/>
    <w:rsid w:val="0074641B"/>
    <w:rsid w:val="007A6C06"/>
    <w:rsid w:val="008554CA"/>
    <w:rsid w:val="008B6D63"/>
    <w:rsid w:val="00935149"/>
    <w:rsid w:val="009727D9"/>
    <w:rsid w:val="009A0865"/>
    <w:rsid w:val="009D49D9"/>
    <w:rsid w:val="009D5B4A"/>
    <w:rsid w:val="009F5CD7"/>
    <w:rsid w:val="00A05E02"/>
    <w:rsid w:val="00A134E7"/>
    <w:rsid w:val="00A9147D"/>
    <w:rsid w:val="00B421B1"/>
    <w:rsid w:val="00B848E5"/>
    <w:rsid w:val="00BD4B43"/>
    <w:rsid w:val="00BF21F2"/>
    <w:rsid w:val="00C5422D"/>
    <w:rsid w:val="00C90A4E"/>
    <w:rsid w:val="00CD4E39"/>
    <w:rsid w:val="00CF3B9F"/>
    <w:rsid w:val="00D36A7F"/>
    <w:rsid w:val="00DC2D90"/>
    <w:rsid w:val="00DD67AB"/>
    <w:rsid w:val="00DE14D0"/>
    <w:rsid w:val="00E15268"/>
    <w:rsid w:val="00E1748E"/>
    <w:rsid w:val="00E21642"/>
    <w:rsid w:val="00E95ED6"/>
    <w:rsid w:val="00EB1589"/>
    <w:rsid w:val="00EC1F4F"/>
    <w:rsid w:val="00ED3D4B"/>
    <w:rsid w:val="00F06118"/>
    <w:rsid w:val="00F347AA"/>
    <w:rsid w:val="00F45A26"/>
    <w:rsid w:val="00F73449"/>
    <w:rsid w:val="00FB2417"/>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Revision">
    <w:name w:val="Revision"/>
    <w:hidden/>
    <w:uiPriority w:val="99"/>
    <w:semiHidden/>
    <w:rsid w:val="00E216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1049</Words>
  <Characters>5984</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cp:revision>
  <cp:lastPrinted>2017-08-23T11:38:00Z</cp:lastPrinted>
  <dcterms:created xsi:type="dcterms:W3CDTF">2024-02-26T08:55:00Z</dcterms:created>
  <dcterms:modified xsi:type="dcterms:W3CDTF">2024-02-26T08:55:00Z</dcterms:modified>
</cp:coreProperties>
</file>