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B30E0" w14:textId="77777777" w:rsidR="003852AC" w:rsidRPr="00E75766" w:rsidRDefault="003852AC" w:rsidP="00EB1589">
      <w:pPr>
        <w:pStyle w:val="Default"/>
        <w:spacing w:before="120"/>
        <w:rPr>
          <w:rFonts w:asciiTheme="minorHAnsi" w:hAnsiTheme="minorHAnsi"/>
          <w:b/>
          <w:bCs/>
          <w:lang w:val="en-GB"/>
        </w:rPr>
      </w:pPr>
    </w:p>
    <w:p w14:paraId="662EB23A" w14:textId="791848AB" w:rsidR="003852AC" w:rsidRPr="00E75766" w:rsidRDefault="0092325B" w:rsidP="00462308">
      <w:pPr>
        <w:pStyle w:val="Default"/>
        <w:spacing w:before="120"/>
        <w:jc w:val="right"/>
        <w:rPr>
          <w:rFonts w:asciiTheme="minorHAnsi" w:hAnsiTheme="minorHAnsi"/>
          <w:b/>
          <w:bCs/>
          <w:lang w:val="en-GB"/>
        </w:rPr>
      </w:pPr>
      <w:r>
        <w:rPr>
          <w:rFonts w:ascii="Cambria" w:eastAsia="Times New Roman" w:hAnsi="Cambria" w:cs="Times New Roman"/>
          <w:color w:val="auto"/>
          <w:lang w:val="en-GB" w:eastAsia="en-US"/>
        </w:rPr>
        <w:t>February 2024</w:t>
      </w:r>
    </w:p>
    <w:p w14:paraId="26A01CC3" w14:textId="77777777" w:rsidR="00462308" w:rsidRPr="00E75766" w:rsidRDefault="00462308" w:rsidP="00EC1F4F">
      <w:pPr>
        <w:pStyle w:val="Default"/>
        <w:ind w:left="1701" w:hanging="1701"/>
        <w:rPr>
          <w:rFonts w:ascii="Cambria" w:hAnsi="Cambria"/>
          <w:lang w:val="en-GB"/>
        </w:rPr>
      </w:pPr>
    </w:p>
    <w:p w14:paraId="677C38C2" w14:textId="77777777" w:rsidR="00462308" w:rsidRPr="00E75766" w:rsidRDefault="00462308" w:rsidP="00EC1F4F">
      <w:pPr>
        <w:pStyle w:val="Default"/>
        <w:ind w:left="1701" w:hanging="1701"/>
        <w:rPr>
          <w:rFonts w:ascii="Cambria" w:hAnsi="Cambria"/>
          <w:lang w:val="en-GB"/>
        </w:rPr>
      </w:pPr>
    </w:p>
    <w:p w14:paraId="5230950A" w14:textId="0E56A5EC" w:rsidR="00EB20F6" w:rsidRPr="00E75766" w:rsidRDefault="00EB20F6" w:rsidP="00EB20F6">
      <w:pPr>
        <w:pStyle w:val="Default"/>
        <w:ind w:left="1701" w:hanging="1701"/>
        <w:rPr>
          <w:rFonts w:ascii="Cambria" w:hAnsi="Cambria"/>
          <w:lang w:val="en-GB"/>
        </w:rPr>
      </w:pPr>
      <w:r w:rsidRPr="00E75766">
        <w:rPr>
          <w:rFonts w:ascii="Cambria" w:hAnsi="Cambria"/>
          <w:lang w:val="en-GB"/>
        </w:rPr>
        <w:t xml:space="preserve">Title: </w:t>
      </w:r>
      <w:r w:rsidRPr="00E75766">
        <w:rPr>
          <w:rFonts w:ascii="Cambria" w:hAnsi="Cambria"/>
          <w:lang w:val="en-GB"/>
        </w:rPr>
        <w:tab/>
      </w:r>
      <w:r w:rsidRPr="00E75766">
        <w:rPr>
          <w:rFonts w:ascii="Cambria" w:hAnsi="Cambria"/>
          <w:lang w:val="en-GB"/>
        </w:rPr>
        <w:tab/>
      </w:r>
      <w:r w:rsidR="00EC73C2">
        <w:rPr>
          <w:rFonts w:ascii="Cambria" w:hAnsi="Cambria"/>
        </w:rPr>
        <w:t>D</w:t>
      </w:r>
      <w:r w:rsidR="00EB1FD2">
        <w:rPr>
          <w:rFonts w:ascii="Cambria" w:hAnsi="Cambria"/>
        </w:rPr>
        <w:t xml:space="preserve">igital </w:t>
      </w:r>
      <w:r w:rsidR="0092325B">
        <w:rPr>
          <w:rFonts w:ascii="Cambria" w:hAnsi="Cambria"/>
        </w:rPr>
        <w:t>health standardization</w:t>
      </w:r>
      <w:r w:rsidR="00EC73C2">
        <w:rPr>
          <w:rFonts w:ascii="Cambria" w:hAnsi="Cambria"/>
        </w:rPr>
        <w:t xml:space="preserve"> Intern</w:t>
      </w:r>
    </w:p>
    <w:p w14:paraId="6FF19CF2" w14:textId="77777777" w:rsidR="006D40FB" w:rsidRDefault="00EB20F6" w:rsidP="00EB20F6">
      <w:pPr>
        <w:spacing w:after="0" w:line="240" w:lineRule="auto"/>
        <w:ind w:left="1701" w:hanging="1701"/>
        <w:jc w:val="both"/>
        <w:rPr>
          <w:rFonts w:ascii="Cambria" w:hAnsi="Cambria"/>
          <w:sz w:val="24"/>
          <w:szCs w:val="24"/>
          <w:lang w:val="en-GB"/>
        </w:rPr>
      </w:pPr>
      <w:r w:rsidRPr="00E75766">
        <w:rPr>
          <w:rFonts w:ascii="Cambria" w:hAnsi="Cambria"/>
          <w:sz w:val="24"/>
          <w:szCs w:val="24"/>
          <w:lang w:val="en-GB"/>
        </w:rPr>
        <w:t>Bureau/Dept/Unit:</w:t>
      </w:r>
      <w:r w:rsidRPr="00E75766">
        <w:rPr>
          <w:rFonts w:ascii="Cambria" w:hAnsi="Cambria"/>
          <w:sz w:val="24"/>
          <w:szCs w:val="24"/>
          <w:lang w:val="en-GB"/>
        </w:rPr>
        <w:tab/>
      </w:r>
      <w:r w:rsidRPr="00E75766">
        <w:rPr>
          <w:rFonts w:ascii="Cambria" w:hAnsi="Cambria"/>
          <w:b/>
          <w:sz w:val="24"/>
          <w:szCs w:val="24"/>
          <w:lang w:val="en-GB"/>
        </w:rPr>
        <w:t>TSB/SGD</w:t>
      </w:r>
    </w:p>
    <w:p w14:paraId="217D87F5" w14:textId="19B5D679" w:rsidR="00EB20F6" w:rsidRPr="00E75766" w:rsidRDefault="00EB20F6" w:rsidP="00EB20F6">
      <w:pPr>
        <w:spacing w:after="0" w:line="240" w:lineRule="auto"/>
        <w:ind w:left="1701" w:hanging="1701"/>
        <w:rPr>
          <w:rFonts w:ascii="Cambria" w:hAnsi="Cambria"/>
          <w:sz w:val="24"/>
          <w:szCs w:val="24"/>
          <w:lang w:val="en-GB"/>
        </w:rPr>
      </w:pPr>
      <w:r w:rsidRPr="00E75766">
        <w:rPr>
          <w:rFonts w:ascii="Cambria" w:hAnsi="Cambria"/>
          <w:sz w:val="24"/>
          <w:szCs w:val="24"/>
          <w:lang w:val="en-GB"/>
        </w:rPr>
        <w:t>Supervision:</w:t>
      </w:r>
      <w:r w:rsidRPr="00E75766">
        <w:rPr>
          <w:rFonts w:ascii="Cambria" w:hAnsi="Cambria"/>
          <w:sz w:val="24"/>
          <w:szCs w:val="24"/>
          <w:lang w:val="en-GB"/>
        </w:rPr>
        <w:tab/>
      </w:r>
      <w:r w:rsidRPr="00E75766">
        <w:rPr>
          <w:rFonts w:ascii="Cambria" w:hAnsi="Cambria"/>
          <w:sz w:val="24"/>
          <w:szCs w:val="24"/>
          <w:lang w:val="en-GB"/>
        </w:rPr>
        <w:tab/>
      </w:r>
      <w:r w:rsidR="00A162A3">
        <w:rPr>
          <w:rFonts w:ascii="Cambria" w:hAnsi="Cambria"/>
          <w:sz w:val="24"/>
          <w:szCs w:val="24"/>
          <w:lang w:val="en-GB"/>
        </w:rPr>
        <w:t>Simão Campos</w:t>
      </w:r>
      <w:r w:rsidRPr="00E75766">
        <w:rPr>
          <w:rFonts w:ascii="Cambria" w:hAnsi="Cambria"/>
          <w:sz w:val="24"/>
          <w:szCs w:val="24"/>
          <w:lang w:val="en-GB"/>
        </w:rPr>
        <w:t xml:space="preserve"> / SG </w:t>
      </w:r>
      <w:r w:rsidR="00A162A3">
        <w:rPr>
          <w:rFonts w:ascii="Cambria" w:hAnsi="Cambria"/>
          <w:sz w:val="24"/>
          <w:szCs w:val="24"/>
          <w:lang w:val="en-GB"/>
        </w:rPr>
        <w:t>Counsellor</w:t>
      </w:r>
    </w:p>
    <w:p w14:paraId="347B3E65" w14:textId="2FFA3947" w:rsidR="0092325B" w:rsidRDefault="0092325B" w:rsidP="00ED3D4B">
      <w:pPr>
        <w:spacing w:after="0" w:line="240" w:lineRule="auto"/>
        <w:ind w:left="1701" w:hanging="1701"/>
        <w:jc w:val="both"/>
        <w:rPr>
          <w:rFonts w:ascii="Cambria" w:hAnsi="Cambria"/>
          <w:sz w:val="24"/>
          <w:szCs w:val="24"/>
          <w:lang w:val="en-GB"/>
        </w:rPr>
      </w:pPr>
      <w:r>
        <w:rPr>
          <w:rFonts w:ascii="Cambria" w:hAnsi="Cambria"/>
          <w:sz w:val="24"/>
          <w:szCs w:val="24"/>
          <w:lang w:val="en-GB"/>
        </w:rPr>
        <w:t>Duration:</w:t>
      </w:r>
      <w:r>
        <w:rPr>
          <w:rFonts w:ascii="Cambria" w:hAnsi="Cambria"/>
          <w:sz w:val="24"/>
          <w:szCs w:val="24"/>
          <w:lang w:val="en-GB"/>
        </w:rPr>
        <w:tab/>
      </w:r>
      <w:r>
        <w:rPr>
          <w:rFonts w:ascii="Cambria" w:hAnsi="Cambria"/>
          <w:sz w:val="24"/>
          <w:szCs w:val="24"/>
          <w:lang w:val="en-GB"/>
        </w:rPr>
        <w:tab/>
      </w:r>
      <w:r w:rsidR="004751CC">
        <w:rPr>
          <w:rFonts w:ascii="Cambria" w:hAnsi="Cambria"/>
          <w:sz w:val="24"/>
          <w:szCs w:val="24"/>
          <w:lang w:val="en-GB"/>
        </w:rPr>
        <w:t xml:space="preserve">Minimum 6 months, preferably </w:t>
      </w:r>
      <w:r>
        <w:rPr>
          <w:rFonts w:ascii="Cambria" w:hAnsi="Cambria"/>
          <w:sz w:val="24"/>
          <w:szCs w:val="24"/>
          <w:lang w:val="en-GB"/>
        </w:rPr>
        <w:t>11 months</w:t>
      </w:r>
    </w:p>
    <w:p w14:paraId="5A21FE5A" w14:textId="27C10F78" w:rsidR="00ED3D4B" w:rsidRPr="00E75766" w:rsidRDefault="00ED3D4B" w:rsidP="00ED3D4B">
      <w:pPr>
        <w:spacing w:after="0" w:line="240" w:lineRule="auto"/>
        <w:ind w:left="1701" w:hanging="1701"/>
        <w:jc w:val="both"/>
        <w:rPr>
          <w:rFonts w:ascii="Cambria" w:hAnsi="Cambria"/>
          <w:sz w:val="24"/>
          <w:szCs w:val="24"/>
          <w:lang w:val="en-GB"/>
        </w:rPr>
      </w:pPr>
      <w:r w:rsidRPr="00E75766">
        <w:rPr>
          <w:rFonts w:ascii="Cambria" w:hAnsi="Cambria"/>
          <w:sz w:val="24"/>
          <w:szCs w:val="24"/>
          <w:lang w:val="en-GB"/>
        </w:rPr>
        <w:t xml:space="preserve">Location: </w:t>
      </w:r>
      <w:r w:rsidRPr="00E75766">
        <w:rPr>
          <w:rFonts w:ascii="Cambria" w:hAnsi="Cambria"/>
          <w:sz w:val="24"/>
          <w:szCs w:val="24"/>
          <w:lang w:val="en-GB"/>
        </w:rPr>
        <w:tab/>
      </w:r>
      <w:r w:rsidR="00462308" w:rsidRPr="00E75766">
        <w:rPr>
          <w:rFonts w:ascii="Cambria" w:hAnsi="Cambria"/>
          <w:sz w:val="24"/>
          <w:szCs w:val="24"/>
          <w:lang w:val="en-GB"/>
        </w:rPr>
        <w:tab/>
      </w:r>
      <w:r w:rsidRPr="00E75766">
        <w:rPr>
          <w:rFonts w:ascii="Cambria" w:hAnsi="Cambria"/>
          <w:sz w:val="24"/>
          <w:szCs w:val="24"/>
          <w:lang w:val="en-GB"/>
        </w:rPr>
        <w:t>ITU Headquarter – Geneva, Switzerland</w:t>
      </w:r>
    </w:p>
    <w:p w14:paraId="3CEEF6F5" w14:textId="77777777" w:rsidR="003852AC" w:rsidRPr="00E75766" w:rsidRDefault="003852AC" w:rsidP="00EB1589">
      <w:pPr>
        <w:pStyle w:val="Default"/>
        <w:spacing w:before="120"/>
        <w:rPr>
          <w:rFonts w:ascii="Cambria" w:hAnsi="Cambria"/>
          <w:lang w:val="en-GB"/>
        </w:rPr>
      </w:pPr>
    </w:p>
    <w:p w14:paraId="3684ED32" w14:textId="77777777" w:rsidR="00050547" w:rsidRPr="00E75766" w:rsidRDefault="00050547" w:rsidP="00050547">
      <w:pPr>
        <w:jc w:val="both"/>
        <w:rPr>
          <w:rFonts w:ascii="Cambria" w:hAnsi="Cambria"/>
          <w:sz w:val="24"/>
          <w:szCs w:val="24"/>
          <w:lang w:val="en-GB"/>
        </w:rPr>
      </w:pPr>
      <w:r w:rsidRPr="00E75766">
        <w:rPr>
          <w:rFonts w:ascii="Cambria" w:hAnsi="Cambria"/>
          <w:sz w:val="24"/>
          <w:szCs w:val="24"/>
          <w:lang w:val="en-GB"/>
        </w:rPr>
        <w:t>ITU is the United Nations specialized agency for information and communication technologies – ICTs.</w:t>
      </w:r>
    </w:p>
    <w:p w14:paraId="248C68FD" w14:textId="77777777" w:rsidR="00050547" w:rsidRPr="00E75766" w:rsidRDefault="00050547" w:rsidP="00050547">
      <w:pPr>
        <w:jc w:val="both"/>
        <w:rPr>
          <w:rFonts w:ascii="Cambria" w:hAnsi="Cambria"/>
          <w:sz w:val="24"/>
          <w:szCs w:val="24"/>
          <w:lang w:val="en-GB"/>
        </w:rPr>
      </w:pPr>
      <w:r w:rsidRPr="00E75766">
        <w:rPr>
          <w:rFonts w:ascii="Cambria" w:hAnsi="Cambria"/>
          <w:sz w:val="24"/>
          <w:szCs w:val="24"/>
          <w:lang w:val="en-GB"/>
        </w:rPr>
        <w:t>We allocate global radio spectrum and satellite orbits, develop the technical standards that ensure networks and technologies seamlessly interconnect, and strive to improve access to ICTs to underserved communities worldwide.</w:t>
      </w:r>
    </w:p>
    <w:p w14:paraId="39A472E0" w14:textId="77777777" w:rsidR="00050547" w:rsidRPr="00E75766" w:rsidRDefault="00050547" w:rsidP="00050547">
      <w:pPr>
        <w:jc w:val="both"/>
        <w:rPr>
          <w:rFonts w:ascii="Cambria" w:hAnsi="Cambria"/>
          <w:sz w:val="24"/>
          <w:szCs w:val="24"/>
          <w:lang w:val="en-GB"/>
        </w:rPr>
      </w:pPr>
      <w:r w:rsidRPr="00E75766">
        <w:rPr>
          <w:rFonts w:ascii="Cambria" w:hAnsi="Cambria"/>
          <w:sz w:val="24"/>
          <w:szCs w:val="24"/>
          <w:lang w:val="en-GB"/>
        </w:rPr>
        <w:t>ITU is committed to connecting all the world's people – wherever they live and whatever their means. Through our work, we protect and support everyone's fundamental right to communicate.</w:t>
      </w:r>
    </w:p>
    <w:p w14:paraId="7419CA36" w14:textId="77777777" w:rsidR="006D40FB" w:rsidRDefault="00050547" w:rsidP="00050547">
      <w:pPr>
        <w:jc w:val="both"/>
        <w:rPr>
          <w:rFonts w:ascii="Cambria" w:hAnsi="Cambria"/>
          <w:sz w:val="24"/>
          <w:szCs w:val="24"/>
          <w:lang w:val="en-GB"/>
        </w:rPr>
      </w:pPr>
      <w:r w:rsidRPr="00E75766">
        <w:rPr>
          <w:rFonts w:ascii="Cambria" w:hAnsi="Cambria"/>
          <w:sz w:val="24"/>
          <w:szCs w:val="24"/>
          <w:lang w:val="en-GB"/>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E75766">
        <w:rPr>
          <w:rFonts w:ascii="Cambria" w:hAnsi="Cambria"/>
          <w:sz w:val="24"/>
          <w:szCs w:val="24"/>
          <w:lang w:val="en-GB"/>
        </w:rPr>
        <w:t>friends</w:t>
      </w:r>
      <w:proofErr w:type="gramEnd"/>
      <w:r w:rsidRPr="00E75766">
        <w:rPr>
          <w:rFonts w:ascii="Cambria" w:hAnsi="Cambria"/>
          <w:sz w:val="24"/>
          <w:szCs w:val="24"/>
          <w:lang w:val="en-GB"/>
        </w:rPr>
        <w:t xml:space="preserve"> and family anytime, and almost anywhere.</w:t>
      </w:r>
    </w:p>
    <w:p w14:paraId="1421B2ED" w14:textId="231EEA93" w:rsidR="00050547" w:rsidRPr="00E75766" w:rsidRDefault="00050547" w:rsidP="00050547">
      <w:pPr>
        <w:jc w:val="both"/>
        <w:rPr>
          <w:rFonts w:ascii="Cambria" w:hAnsi="Cambria"/>
          <w:sz w:val="24"/>
          <w:szCs w:val="24"/>
          <w:lang w:val="en-GB"/>
        </w:rPr>
      </w:pPr>
      <w:r w:rsidRPr="00E75766">
        <w:rPr>
          <w:rFonts w:ascii="Cambria" w:hAnsi="Cambria"/>
          <w:sz w:val="24"/>
          <w:szCs w:val="24"/>
          <w:lang w:val="en-GB"/>
        </w:rPr>
        <w:t xml:space="preserve">With the help of our global membership, ITU brings the benefits of modern communication technologies to people everywhere in an efficient, safe, </w:t>
      </w:r>
      <w:proofErr w:type="gramStart"/>
      <w:r w:rsidRPr="00E75766">
        <w:rPr>
          <w:rFonts w:ascii="Cambria" w:hAnsi="Cambria"/>
          <w:sz w:val="24"/>
          <w:szCs w:val="24"/>
          <w:lang w:val="en-GB"/>
        </w:rPr>
        <w:t>easy</w:t>
      </w:r>
      <w:proofErr w:type="gramEnd"/>
      <w:r w:rsidRPr="00E75766">
        <w:rPr>
          <w:rFonts w:ascii="Cambria" w:hAnsi="Cambria"/>
          <w:sz w:val="24"/>
          <w:szCs w:val="24"/>
          <w:lang w:val="en-GB"/>
        </w:rPr>
        <w:t xml:space="preserve"> and affordable manner.</w:t>
      </w:r>
    </w:p>
    <w:p w14:paraId="7C509712" w14:textId="77777777" w:rsidR="006D40FB" w:rsidRDefault="00050547" w:rsidP="00050547">
      <w:pPr>
        <w:jc w:val="both"/>
        <w:rPr>
          <w:rFonts w:ascii="Cambria" w:hAnsi="Cambria"/>
          <w:sz w:val="24"/>
          <w:szCs w:val="24"/>
          <w:lang w:val="en-GB"/>
        </w:rPr>
      </w:pPr>
      <w:r w:rsidRPr="00E75766">
        <w:rPr>
          <w:rFonts w:ascii="Cambria" w:hAnsi="Cambria"/>
          <w:sz w:val="24"/>
          <w:szCs w:val="24"/>
          <w:lang w:val="en-GB"/>
        </w:rPr>
        <w:t xml:space="preserve">ITU membership reads like a Who's Who of the ICT sector. We're unique among UN agencies in having both public and private sector membership. </w:t>
      </w:r>
      <w:proofErr w:type="gramStart"/>
      <w:r w:rsidRPr="00E75766">
        <w:rPr>
          <w:rFonts w:ascii="Cambria" w:hAnsi="Cambria"/>
          <w:sz w:val="24"/>
          <w:szCs w:val="24"/>
          <w:lang w:val="en-GB"/>
        </w:rPr>
        <w:t>So</w:t>
      </w:r>
      <w:proofErr w:type="gramEnd"/>
      <w:r w:rsidRPr="00E75766">
        <w:rPr>
          <w:rFonts w:ascii="Cambria" w:hAnsi="Cambria"/>
          <w:sz w:val="24"/>
          <w:szCs w:val="24"/>
          <w:lang w:val="en-GB"/>
        </w:rPr>
        <w:t xml:space="preserve"> in addition to our 193 Member States, ITU membership includes ICT regulators, many leading academic institutions and some 700 tech companies.</w:t>
      </w:r>
    </w:p>
    <w:p w14:paraId="235037D0" w14:textId="1C6F7E65" w:rsidR="00050547" w:rsidRPr="00E75766" w:rsidRDefault="00050547" w:rsidP="00050547">
      <w:pPr>
        <w:jc w:val="both"/>
        <w:rPr>
          <w:rFonts w:ascii="Cambria" w:hAnsi="Cambria"/>
          <w:sz w:val="24"/>
          <w:szCs w:val="24"/>
          <w:lang w:val="en-GB"/>
        </w:rPr>
      </w:pPr>
      <w:r w:rsidRPr="00E75766">
        <w:rPr>
          <w:rFonts w:ascii="Cambria" w:hAnsi="Cambria"/>
          <w:sz w:val="24"/>
          <w:szCs w:val="24"/>
          <w:lang w:val="en-GB"/>
        </w:rPr>
        <w:t>In an increasingly interconnected world, ITU is the single global organization embracing all players in this dynamic and fast-growing sector.</w:t>
      </w:r>
    </w:p>
    <w:p w14:paraId="5779FAB5" w14:textId="6B270E04" w:rsidR="00ED3D4B" w:rsidRDefault="00ED3D4B" w:rsidP="00A26EFC">
      <w:pPr>
        <w:pStyle w:val="BodyText"/>
      </w:pPr>
      <w:r w:rsidRPr="00E75766">
        <w:t xml:space="preserve">The </w:t>
      </w:r>
      <w:r w:rsidR="004751CC">
        <w:t>intern</w:t>
      </w:r>
      <w:r w:rsidRPr="00E75766">
        <w:t xml:space="preserve"> would be based in ITU HQ in Geneva, Switzerland, an international and exciting city that host more than 190 international organizations. Geneva host more than two thirds of all UN activities and is visited by nearly 3000 heads of states or similar officials every year. It is a great opportunity to be based at the heart of the diplomatic </w:t>
      </w:r>
      <w:proofErr w:type="gramStart"/>
      <w:r w:rsidRPr="00E75766">
        <w:t>world, and</w:t>
      </w:r>
      <w:proofErr w:type="gramEnd"/>
      <w:r w:rsidRPr="00E75766">
        <w:t xml:space="preserve"> meet people from across the globe.</w:t>
      </w:r>
    </w:p>
    <w:p w14:paraId="1CDD0903" w14:textId="77777777" w:rsidR="00EC73C2" w:rsidRPr="00E75766" w:rsidRDefault="00EC73C2" w:rsidP="00A26EFC">
      <w:pPr>
        <w:pStyle w:val="BodyText"/>
      </w:pPr>
    </w:p>
    <w:p w14:paraId="7D93CAEA" w14:textId="77777777" w:rsidR="00ED3D4B" w:rsidRPr="00A26EFC" w:rsidRDefault="00ED3D4B" w:rsidP="00A26EFC">
      <w:pPr>
        <w:pStyle w:val="Heading2"/>
      </w:pPr>
      <w:r w:rsidRPr="00A26EFC">
        <w:t>Organizational Unit:</w:t>
      </w:r>
    </w:p>
    <w:p w14:paraId="0A1CE648" w14:textId="0A631008" w:rsidR="00F73449" w:rsidRPr="00E75766" w:rsidRDefault="00FE0CDE" w:rsidP="007A6C06">
      <w:pPr>
        <w:autoSpaceDE w:val="0"/>
        <w:autoSpaceDN w:val="0"/>
        <w:adjustRightInd w:val="0"/>
        <w:spacing w:after="0" w:line="240" w:lineRule="auto"/>
        <w:rPr>
          <w:rFonts w:ascii="Cambria" w:hAnsi="Cambria" w:cs="Helvetica"/>
          <w:sz w:val="24"/>
          <w:szCs w:val="24"/>
          <w:lang w:val="en-GB"/>
        </w:rPr>
      </w:pPr>
      <w:r w:rsidRPr="00E75766">
        <w:rPr>
          <w:rFonts w:ascii="Cambria" w:hAnsi="Cambria" w:cs="Helvetica"/>
          <w:sz w:val="24"/>
          <w:szCs w:val="24"/>
          <w:lang w:val="en-GB"/>
        </w:rPr>
        <w:t xml:space="preserve">The Telecommunication Standardization Bureau (TSB) </w:t>
      </w:r>
      <w:r w:rsidR="00E35E9D" w:rsidRPr="00E75766">
        <w:rPr>
          <w:rFonts w:ascii="Cambria" w:hAnsi="Cambria" w:cs="Helvetica"/>
          <w:sz w:val="24"/>
          <w:szCs w:val="24"/>
          <w:lang w:val="en-GB"/>
        </w:rPr>
        <w:t>fulfils</w:t>
      </w:r>
      <w:r w:rsidRPr="00E75766">
        <w:rPr>
          <w:rFonts w:ascii="Cambria" w:hAnsi="Cambria" w:cs="Helvetica"/>
          <w:sz w:val="24"/>
          <w:szCs w:val="24"/>
          <w:lang w:val="en-GB"/>
        </w:rPr>
        <w:t xml:space="preserve"> the objectives of the Union relating to telecommunication standardization, by providing secretariat support to groups studying </w:t>
      </w:r>
      <w:r w:rsidRPr="00E75766">
        <w:rPr>
          <w:rFonts w:ascii="Cambria" w:hAnsi="Cambria" w:cs="Helvetica"/>
          <w:sz w:val="24"/>
          <w:szCs w:val="24"/>
          <w:lang w:val="en-GB"/>
        </w:rPr>
        <w:lastRenderedPageBreak/>
        <w:t xml:space="preserve">technical, operating and tariff questions and facilitating the adoption of Recommendations in these areas with a view to standardizing telecommunications and information technology on a global basis. </w:t>
      </w:r>
      <w:proofErr w:type="gramStart"/>
      <w:r w:rsidRPr="00E75766">
        <w:rPr>
          <w:rFonts w:ascii="Cambria" w:hAnsi="Cambria" w:cs="Helvetica"/>
          <w:sz w:val="24"/>
          <w:szCs w:val="24"/>
          <w:lang w:val="en-GB"/>
        </w:rPr>
        <w:t>In order to</w:t>
      </w:r>
      <w:proofErr w:type="gramEnd"/>
      <w:r w:rsidRPr="00E75766">
        <w:rPr>
          <w:rFonts w:ascii="Cambria" w:hAnsi="Cambria" w:cs="Helvetica"/>
          <w:sz w:val="24"/>
          <w:szCs w:val="24"/>
          <w:lang w:val="en-GB"/>
        </w:rPr>
        <w:t xml:space="preserve">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w:t>
      </w:r>
      <w:proofErr w:type="gramStart"/>
      <w:r w:rsidRPr="00E75766">
        <w:rPr>
          <w:rFonts w:ascii="Cambria" w:hAnsi="Cambria" w:cs="Helvetica"/>
          <w:sz w:val="24"/>
          <w:szCs w:val="24"/>
          <w:lang w:val="en-GB"/>
        </w:rPr>
        <w:t>administrative</w:t>
      </w:r>
      <w:proofErr w:type="gramEnd"/>
      <w:r w:rsidRPr="00E75766">
        <w:rPr>
          <w:rFonts w:ascii="Cambria" w:hAnsi="Cambria" w:cs="Helvetica"/>
          <w:sz w:val="24"/>
          <w:szCs w:val="24"/>
          <w:lang w:val="en-GB"/>
        </w:rPr>
        <w:t xml:space="preserve"> and logistic support for the assemblies and for the meetings of the groups mentioned.</w:t>
      </w:r>
    </w:p>
    <w:p w14:paraId="7F319EE4" w14:textId="2DA99621" w:rsidR="00FE0CDE" w:rsidRPr="00E75766" w:rsidRDefault="00FE0CDE" w:rsidP="007A6C06">
      <w:pPr>
        <w:autoSpaceDE w:val="0"/>
        <w:autoSpaceDN w:val="0"/>
        <w:adjustRightInd w:val="0"/>
        <w:spacing w:after="0" w:line="240" w:lineRule="auto"/>
        <w:rPr>
          <w:rFonts w:ascii="Cambria" w:hAnsi="Cambria" w:cs="Helvetica"/>
          <w:sz w:val="24"/>
          <w:szCs w:val="24"/>
          <w:lang w:val="en-GB"/>
        </w:rPr>
      </w:pPr>
    </w:p>
    <w:p w14:paraId="5DF128DB" w14:textId="101E1BB6" w:rsidR="00FE0CDE" w:rsidRPr="00E75766" w:rsidRDefault="00FE0CDE" w:rsidP="007A6C06">
      <w:pPr>
        <w:autoSpaceDE w:val="0"/>
        <w:autoSpaceDN w:val="0"/>
        <w:adjustRightInd w:val="0"/>
        <w:spacing w:after="0" w:line="240" w:lineRule="auto"/>
        <w:rPr>
          <w:rFonts w:ascii="Cambria" w:hAnsi="Cambria" w:cs="Helvetica"/>
          <w:sz w:val="24"/>
          <w:szCs w:val="24"/>
          <w:lang w:val="en-GB"/>
        </w:rPr>
      </w:pPr>
      <w:r w:rsidRPr="00E75766">
        <w:rPr>
          <w:rFonts w:ascii="Cambria" w:hAnsi="Cambria" w:cs="Helvetica"/>
          <w:sz w:val="24"/>
          <w:szCs w:val="24"/>
          <w:lang w:val="en-GB"/>
        </w:rPr>
        <w:t xml:space="preserve">The Study Groups Department (SGD) is responsible for facilitating, </w:t>
      </w:r>
      <w:proofErr w:type="gramStart"/>
      <w:r w:rsidRPr="00E75766">
        <w:rPr>
          <w:rFonts w:ascii="Cambria" w:hAnsi="Cambria" w:cs="Helvetica"/>
          <w:sz w:val="24"/>
          <w:szCs w:val="24"/>
          <w:lang w:val="en-GB"/>
        </w:rPr>
        <w:t>managing</w:t>
      </w:r>
      <w:proofErr w:type="gramEnd"/>
      <w:r w:rsidRPr="00E75766">
        <w:rPr>
          <w:rFonts w:ascii="Cambria" w:hAnsi="Cambria" w:cs="Helvetica"/>
          <w:sz w:val="24"/>
          <w:szCs w:val="24"/>
          <w:lang w:val="en-GB"/>
        </w:rPr>
        <w:t xml:space="preserve">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6BEF086F" w14:textId="77777777" w:rsidR="00FE0CDE" w:rsidRPr="00E75766" w:rsidRDefault="00FE0CDE" w:rsidP="007A6C06">
      <w:pPr>
        <w:autoSpaceDE w:val="0"/>
        <w:autoSpaceDN w:val="0"/>
        <w:adjustRightInd w:val="0"/>
        <w:spacing w:after="0" w:line="240" w:lineRule="auto"/>
        <w:rPr>
          <w:rFonts w:ascii="Cambria" w:hAnsi="Cambria" w:cs="Helvetica"/>
          <w:sz w:val="24"/>
          <w:szCs w:val="24"/>
          <w:lang w:val="en-GB"/>
        </w:rPr>
      </w:pPr>
    </w:p>
    <w:p w14:paraId="15E58F52" w14:textId="16738A96" w:rsidR="0092325B" w:rsidRPr="00A26EFC" w:rsidRDefault="0092325B" w:rsidP="00A26EFC">
      <w:pPr>
        <w:pStyle w:val="Heading2"/>
      </w:pPr>
      <w:r w:rsidRPr="00A26EFC">
        <w:t>Organizational context:</w:t>
      </w:r>
    </w:p>
    <w:p w14:paraId="22B7F463" w14:textId="77777777" w:rsidR="0092325B" w:rsidRPr="00E75766" w:rsidRDefault="0092325B" w:rsidP="00A26EFC">
      <w:pPr>
        <w:pStyle w:val="BodyText"/>
        <w:rPr>
          <w:rFonts w:ascii="Tahoma" w:hAnsi="Tahoma" w:cs="Tahoma"/>
          <w:iCs/>
          <w:color w:val="000080"/>
        </w:rPr>
      </w:pPr>
      <w:r w:rsidRPr="00E75766">
        <w:t xml:space="preserve">The ITU Telecommunication Standardization Sector (ITU-T) has been conducting core standardization work within the domain digital health. To further support the expansion of these topics within the United Nations and to facilitate international standardization of related technologies, under the direction of the </w:t>
      </w:r>
      <w:r w:rsidRPr="00A26EFC">
        <w:t>responsible</w:t>
      </w:r>
      <w:r w:rsidRPr="00E75766">
        <w:t xml:space="preserve"> Counsellor, the incumbent will coordinate, research and implements the assigned programmes to enhance and position the ITU relevance in the field of digital health</w:t>
      </w:r>
      <w:r>
        <w:t>.</w:t>
      </w:r>
    </w:p>
    <w:p w14:paraId="0BBCF77A" w14:textId="77777777" w:rsidR="007A6C06" w:rsidRPr="00E75766" w:rsidRDefault="007A6C06" w:rsidP="007A6C06">
      <w:pPr>
        <w:autoSpaceDE w:val="0"/>
        <w:autoSpaceDN w:val="0"/>
        <w:adjustRightInd w:val="0"/>
        <w:spacing w:after="0" w:line="240" w:lineRule="auto"/>
        <w:rPr>
          <w:rFonts w:ascii="Cambria" w:hAnsi="Cambria" w:cs="Helvetica"/>
          <w:sz w:val="24"/>
          <w:szCs w:val="24"/>
          <w:lang w:val="en-GB"/>
        </w:rPr>
      </w:pPr>
    </w:p>
    <w:p w14:paraId="6B6EBAFD" w14:textId="726A12CC" w:rsidR="00ED3D4B" w:rsidRPr="00A26EFC" w:rsidRDefault="0092325B" w:rsidP="00A26EFC">
      <w:pPr>
        <w:pStyle w:val="Heading2"/>
      </w:pPr>
      <w:r w:rsidRPr="00A26EFC">
        <w:t>Terms of Reference / Internship Objective</w:t>
      </w:r>
      <w:r w:rsidR="00ED3D4B" w:rsidRPr="00A26EFC">
        <w:t>:</w:t>
      </w:r>
    </w:p>
    <w:p w14:paraId="6A51D912" w14:textId="7C3D9899" w:rsidR="007A6C06" w:rsidRPr="00E75766" w:rsidRDefault="007A6C06" w:rsidP="00437DC2">
      <w:pPr>
        <w:spacing w:before="120" w:line="240" w:lineRule="auto"/>
        <w:rPr>
          <w:rFonts w:ascii="Cambria" w:eastAsia="Times New Roman" w:hAnsi="Cambria" w:cs="Arial"/>
          <w:color w:val="000000"/>
          <w:sz w:val="24"/>
          <w:szCs w:val="24"/>
          <w:lang w:val="en-GB"/>
        </w:rPr>
      </w:pPr>
      <w:r w:rsidRPr="00E75766">
        <w:rPr>
          <w:rFonts w:ascii="Cambria" w:eastAsia="Times New Roman" w:hAnsi="Cambria" w:cs="Arial"/>
          <w:color w:val="000000"/>
          <w:sz w:val="24"/>
          <w:szCs w:val="24"/>
          <w:lang w:val="en-GB"/>
        </w:rPr>
        <w:t xml:space="preserve">Under the supervision of </w:t>
      </w:r>
      <w:r w:rsidR="00EB20F6" w:rsidRPr="00E75766">
        <w:rPr>
          <w:rFonts w:ascii="Cambria" w:eastAsia="Times New Roman" w:hAnsi="Cambria" w:cs="Arial"/>
          <w:color w:val="000000"/>
          <w:sz w:val="24"/>
          <w:szCs w:val="24"/>
          <w:lang w:val="en-GB"/>
        </w:rPr>
        <w:t xml:space="preserve">the </w:t>
      </w:r>
      <w:r w:rsidR="0092325B">
        <w:rPr>
          <w:rFonts w:ascii="Cambria" w:eastAsia="Times New Roman" w:hAnsi="Cambria" w:cs="Arial"/>
          <w:color w:val="000000"/>
          <w:sz w:val="24"/>
          <w:szCs w:val="24"/>
          <w:lang w:val="en-GB"/>
        </w:rPr>
        <w:t xml:space="preserve">TSB </w:t>
      </w:r>
      <w:r w:rsidR="00EB20F6" w:rsidRPr="00E75766">
        <w:rPr>
          <w:rFonts w:ascii="Cambria" w:eastAsia="Times New Roman" w:hAnsi="Cambria" w:cs="Arial"/>
          <w:color w:val="000000"/>
          <w:sz w:val="24"/>
          <w:szCs w:val="24"/>
          <w:lang w:val="en-GB"/>
        </w:rPr>
        <w:t>Counsellor</w:t>
      </w:r>
      <w:r w:rsidRPr="00E75766">
        <w:rPr>
          <w:rFonts w:ascii="Cambria" w:eastAsia="Times New Roman" w:hAnsi="Cambria" w:cs="Arial"/>
          <w:color w:val="000000"/>
          <w:sz w:val="24"/>
          <w:szCs w:val="24"/>
          <w:lang w:val="en-GB"/>
        </w:rPr>
        <w:t xml:space="preserve">, the </w:t>
      </w:r>
      <w:r w:rsidR="0092325B">
        <w:rPr>
          <w:rFonts w:ascii="Cambria" w:eastAsia="Times New Roman" w:hAnsi="Cambria" w:cs="Arial"/>
          <w:color w:val="000000"/>
          <w:sz w:val="24"/>
          <w:szCs w:val="24"/>
          <w:lang w:val="en-GB"/>
        </w:rPr>
        <w:t xml:space="preserve">Intern </w:t>
      </w:r>
      <w:r w:rsidRPr="00E75766">
        <w:rPr>
          <w:rFonts w:ascii="Cambria" w:eastAsia="Times New Roman" w:hAnsi="Cambria" w:cs="Arial"/>
          <w:color w:val="000000"/>
          <w:sz w:val="24"/>
          <w:szCs w:val="24"/>
          <w:lang w:val="en-GB"/>
        </w:rPr>
        <w:t>will</w:t>
      </w:r>
      <w:r w:rsidR="004751CC">
        <w:rPr>
          <w:rFonts w:ascii="Cambria" w:eastAsia="Times New Roman" w:hAnsi="Cambria" w:cs="Arial"/>
          <w:color w:val="000000"/>
          <w:sz w:val="24"/>
          <w:szCs w:val="24"/>
          <w:lang w:val="en-GB"/>
        </w:rPr>
        <w:t xml:space="preserve"> play an important role in the following tasks</w:t>
      </w:r>
      <w:r w:rsidRPr="00E75766">
        <w:rPr>
          <w:rFonts w:ascii="Cambria" w:eastAsia="Times New Roman" w:hAnsi="Cambria" w:cs="Arial"/>
          <w:color w:val="000000"/>
          <w:sz w:val="24"/>
          <w:szCs w:val="24"/>
          <w:lang w:val="en-GB"/>
        </w:rPr>
        <w:t>:</w:t>
      </w:r>
    </w:p>
    <w:p w14:paraId="4CA6C229" w14:textId="6A600BE6" w:rsidR="00EB20F6" w:rsidRDefault="00E75766" w:rsidP="00EB20F6">
      <w:pPr>
        <w:pStyle w:val="ListParagraph"/>
        <w:numPr>
          <w:ilvl w:val="0"/>
          <w:numId w:val="15"/>
        </w:numPr>
        <w:rPr>
          <w:rFonts w:ascii="Cambria" w:hAnsi="Cambria"/>
          <w:sz w:val="24"/>
          <w:szCs w:val="24"/>
          <w:lang w:val="en-GB"/>
        </w:rPr>
      </w:pPr>
      <w:r>
        <w:rPr>
          <w:rFonts w:ascii="Cambria" w:hAnsi="Cambria"/>
          <w:sz w:val="24"/>
          <w:szCs w:val="24"/>
          <w:lang w:val="en-GB"/>
        </w:rPr>
        <w:t xml:space="preserve">Assist the ITU membership in the development </w:t>
      </w:r>
      <w:r w:rsidR="00EB20F6" w:rsidRPr="00E75766">
        <w:rPr>
          <w:rFonts w:ascii="Cambria" w:hAnsi="Cambria"/>
          <w:sz w:val="24"/>
          <w:szCs w:val="24"/>
          <w:lang w:val="en-GB"/>
        </w:rPr>
        <w:t xml:space="preserve">of specific </w:t>
      </w:r>
      <w:r>
        <w:rPr>
          <w:rFonts w:ascii="Cambria" w:hAnsi="Cambria"/>
          <w:sz w:val="24"/>
          <w:szCs w:val="24"/>
          <w:lang w:val="en-GB"/>
        </w:rPr>
        <w:t xml:space="preserve">standardization projects in the area digital health, including cross-sectional activities also in cooperation with the World Health Organization, for example related to </w:t>
      </w:r>
      <w:r w:rsidR="00E35E9D">
        <w:rPr>
          <w:rFonts w:ascii="Cambria" w:hAnsi="Cambria"/>
          <w:sz w:val="24"/>
          <w:szCs w:val="24"/>
          <w:lang w:val="en-GB"/>
        </w:rPr>
        <w:t xml:space="preserve">AI for health, </w:t>
      </w:r>
      <w:r>
        <w:rPr>
          <w:rFonts w:ascii="Cambria" w:hAnsi="Cambria"/>
          <w:sz w:val="24"/>
          <w:szCs w:val="24"/>
          <w:lang w:val="en-GB"/>
        </w:rPr>
        <w:t>safe listening, accessible telehealth</w:t>
      </w:r>
      <w:r w:rsidR="00EB20F6" w:rsidRPr="00E75766">
        <w:rPr>
          <w:rFonts w:ascii="Cambria" w:hAnsi="Cambria"/>
          <w:sz w:val="24"/>
          <w:szCs w:val="24"/>
          <w:lang w:val="en-GB"/>
        </w:rPr>
        <w:t xml:space="preserve">, </w:t>
      </w:r>
      <w:r>
        <w:rPr>
          <w:rFonts w:ascii="Cambria" w:hAnsi="Cambria"/>
          <w:sz w:val="24"/>
          <w:szCs w:val="24"/>
          <w:lang w:val="en-GB"/>
        </w:rPr>
        <w:t>and independent assisted living</w:t>
      </w:r>
      <w:r w:rsidR="00EB20F6" w:rsidRPr="00E75766">
        <w:rPr>
          <w:rFonts w:ascii="Cambria" w:hAnsi="Cambria"/>
          <w:sz w:val="24"/>
          <w:szCs w:val="24"/>
          <w:lang w:val="en-GB"/>
        </w:rPr>
        <w:t>.</w:t>
      </w:r>
    </w:p>
    <w:p w14:paraId="50A6D431" w14:textId="7A2BB8BE" w:rsidR="00E35E9D" w:rsidRDefault="00E35E9D" w:rsidP="00EB20F6">
      <w:pPr>
        <w:pStyle w:val="ListParagraph"/>
        <w:numPr>
          <w:ilvl w:val="0"/>
          <w:numId w:val="15"/>
        </w:numPr>
        <w:rPr>
          <w:rFonts w:ascii="Cambria" w:hAnsi="Cambria"/>
          <w:sz w:val="24"/>
          <w:szCs w:val="24"/>
          <w:lang w:val="en-GB"/>
        </w:rPr>
      </w:pPr>
      <w:r>
        <w:rPr>
          <w:rFonts w:ascii="Cambria" w:hAnsi="Cambria"/>
          <w:sz w:val="24"/>
          <w:szCs w:val="24"/>
          <w:lang w:val="en-GB"/>
        </w:rPr>
        <w:t>Key support in the secretariat tasks for the recently created ITU, WHO and WIPO Global Initiative on AI for Health (</w:t>
      </w:r>
      <w:r w:rsidRPr="00E35E9D">
        <w:rPr>
          <w:rFonts w:ascii="Cambria" w:hAnsi="Cambria"/>
          <w:b/>
          <w:bCs/>
          <w:sz w:val="24"/>
          <w:szCs w:val="24"/>
          <w:lang w:val="en-GB"/>
        </w:rPr>
        <w:t>GI-AI4H</w:t>
      </w:r>
      <w:r>
        <w:rPr>
          <w:rFonts w:ascii="Cambria" w:hAnsi="Cambria"/>
          <w:sz w:val="24"/>
          <w:szCs w:val="24"/>
          <w:lang w:val="en-GB"/>
        </w:rPr>
        <w:t>), includ</w:t>
      </w:r>
      <w:r w:rsidR="00B6313C">
        <w:rPr>
          <w:rFonts w:ascii="Cambria" w:hAnsi="Cambria"/>
          <w:sz w:val="24"/>
          <w:szCs w:val="24"/>
          <w:lang w:val="en-GB"/>
        </w:rPr>
        <w:t>ing</w:t>
      </w:r>
      <w:r>
        <w:rPr>
          <w:rFonts w:ascii="Cambria" w:hAnsi="Cambria"/>
          <w:sz w:val="24"/>
          <w:szCs w:val="24"/>
          <w:lang w:val="en-GB"/>
        </w:rPr>
        <w:t xml:space="preserve"> the open code </w:t>
      </w:r>
      <w:r w:rsidR="004751CC">
        <w:rPr>
          <w:rFonts w:ascii="Cambria" w:hAnsi="Cambria"/>
          <w:sz w:val="24"/>
          <w:szCs w:val="24"/>
          <w:lang w:val="en-GB"/>
        </w:rPr>
        <w:t>infrastructure (OCI)</w:t>
      </w:r>
      <w:r>
        <w:rPr>
          <w:rFonts w:ascii="Cambria" w:hAnsi="Cambria"/>
          <w:sz w:val="24"/>
          <w:szCs w:val="24"/>
          <w:lang w:val="en-GB"/>
        </w:rPr>
        <w:t>.</w:t>
      </w:r>
    </w:p>
    <w:p w14:paraId="34736E3F" w14:textId="2457985D" w:rsidR="00EB20F6" w:rsidRPr="00E75766" w:rsidRDefault="00EB20F6" w:rsidP="00EB20F6">
      <w:pPr>
        <w:pStyle w:val="ListParagraph"/>
        <w:numPr>
          <w:ilvl w:val="0"/>
          <w:numId w:val="15"/>
        </w:numPr>
        <w:rPr>
          <w:rFonts w:ascii="Cambria" w:hAnsi="Cambria"/>
          <w:sz w:val="24"/>
          <w:szCs w:val="24"/>
          <w:lang w:val="en-GB"/>
        </w:rPr>
      </w:pPr>
      <w:r w:rsidRPr="00E75766">
        <w:rPr>
          <w:rFonts w:ascii="Cambria" w:hAnsi="Cambria"/>
          <w:sz w:val="24"/>
          <w:szCs w:val="24"/>
          <w:lang w:val="en-GB"/>
        </w:rPr>
        <w:t xml:space="preserve">Follow up on processes with partners organization within the United Nations, ITU Sector Members, Member States, </w:t>
      </w:r>
      <w:r w:rsidR="004751CC">
        <w:rPr>
          <w:rFonts w:ascii="Cambria" w:hAnsi="Cambria"/>
          <w:sz w:val="24"/>
          <w:szCs w:val="24"/>
          <w:lang w:val="en-GB"/>
        </w:rPr>
        <w:t xml:space="preserve">Associates and Academia, as well as </w:t>
      </w:r>
      <w:r w:rsidRPr="00E75766">
        <w:rPr>
          <w:rFonts w:ascii="Cambria" w:hAnsi="Cambria"/>
          <w:sz w:val="24"/>
          <w:szCs w:val="24"/>
          <w:lang w:val="en-GB"/>
        </w:rPr>
        <w:t>other international organizations</w:t>
      </w:r>
      <w:r w:rsidR="004751CC">
        <w:rPr>
          <w:rFonts w:ascii="Cambria" w:hAnsi="Cambria"/>
          <w:sz w:val="24"/>
          <w:szCs w:val="24"/>
          <w:lang w:val="en-GB"/>
        </w:rPr>
        <w:t>,</w:t>
      </w:r>
      <w:r w:rsidRPr="00E75766">
        <w:rPr>
          <w:rFonts w:ascii="Cambria" w:hAnsi="Cambria"/>
          <w:sz w:val="24"/>
          <w:szCs w:val="24"/>
          <w:lang w:val="en-GB"/>
        </w:rPr>
        <w:t xml:space="preserve"> to ensure that action is taken for the approval and/or implementation of </w:t>
      </w:r>
      <w:r w:rsidR="00E75766">
        <w:rPr>
          <w:rFonts w:ascii="Cambria" w:hAnsi="Cambria"/>
          <w:sz w:val="24"/>
          <w:szCs w:val="24"/>
          <w:lang w:val="en-GB"/>
        </w:rPr>
        <w:t>projects</w:t>
      </w:r>
      <w:r w:rsidRPr="00E75766">
        <w:rPr>
          <w:rFonts w:ascii="Cambria" w:hAnsi="Cambria"/>
          <w:sz w:val="24"/>
          <w:szCs w:val="24"/>
          <w:lang w:val="en-GB"/>
        </w:rPr>
        <w:t>.</w:t>
      </w:r>
    </w:p>
    <w:p w14:paraId="4B592813" w14:textId="193E43B3" w:rsidR="00EB20F6" w:rsidRPr="00E75766" w:rsidRDefault="00EB20F6" w:rsidP="00EB20F6">
      <w:pPr>
        <w:pStyle w:val="ListParagraph"/>
        <w:numPr>
          <w:ilvl w:val="0"/>
          <w:numId w:val="15"/>
        </w:numPr>
        <w:rPr>
          <w:rFonts w:ascii="Cambria" w:hAnsi="Cambria"/>
          <w:sz w:val="24"/>
          <w:szCs w:val="24"/>
          <w:lang w:val="en-GB"/>
        </w:rPr>
      </w:pPr>
      <w:r w:rsidRPr="00E75766">
        <w:rPr>
          <w:rFonts w:ascii="Cambria" w:hAnsi="Cambria"/>
          <w:sz w:val="24"/>
          <w:szCs w:val="24"/>
          <w:lang w:val="en-GB"/>
        </w:rPr>
        <w:t xml:space="preserve">Undertake necessary action to ensure the efficient implementation of approved </w:t>
      </w:r>
      <w:r w:rsidR="00E75766">
        <w:rPr>
          <w:rFonts w:ascii="Cambria" w:hAnsi="Cambria"/>
          <w:sz w:val="24"/>
          <w:szCs w:val="24"/>
          <w:lang w:val="en-GB"/>
        </w:rPr>
        <w:t>projects</w:t>
      </w:r>
      <w:r w:rsidRPr="00E75766">
        <w:rPr>
          <w:rFonts w:ascii="Cambria" w:hAnsi="Cambria"/>
          <w:sz w:val="24"/>
          <w:szCs w:val="24"/>
          <w:lang w:val="en-GB"/>
        </w:rPr>
        <w:t xml:space="preserve"> assigned to him/her.</w:t>
      </w:r>
    </w:p>
    <w:p w14:paraId="17F99AE3" w14:textId="1F687725" w:rsidR="00EB20F6" w:rsidRPr="00E75766" w:rsidRDefault="00EB20F6" w:rsidP="00EB20F6">
      <w:pPr>
        <w:pStyle w:val="ListParagraph"/>
        <w:numPr>
          <w:ilvl w:val="0"/>
          <w:numId w:val="15"/>
        </w:numPr>
        <w:rPr>
          <w:rFonts w:ascii="Cambria" w:hAnsi="Cambria"/>
          <w:sz w:val="24"/>
          <w:szCs w:val="24"/>
          <w:lang w:val="en-GB"/>
        </w:rPr>
      </w:pPr>
      <w:r w:rsidRPr="00E75766">
        <w:rPr>
          <w:rFonts w:ascii="Cambria" w:hAnsi="Cambria"/>
          <w:sz w:val="24"/>
          <w:szCs w:val="24"/>
          <w:lang w:val="en-GB"/>
        </w:rPr>
        <w:lastRenderedPageBreak/>
        <w:t xml:space="preserve">Organize and participate in meetings for </w:t>
      </w:r>
      <w:r w:rsidR="00E75766">
        <w:rPr>
          <w:rFonts w:ascii="Cambria" w:hAnsi="Cambria"/>
          <w:sz w:val="24"/>
          <w:szCs w:val="24"/>
          <w:lang w:val="en-GB"/>
        </w:rPr>
        <w:t xml:space="preserve">project </w:t>
      </w:r>
      <w:r w:rsidRPr="00E75766">
        <w:rPr>
          <w:rFonts w:ascii="Cambria" w:hAnsi="Cambria"/>
          <w:sz w:val="24"/>
          <w:szCs w:val="24"/>
          <w:lang w:val="en-GB"/>
        </w:rPr>
        <w:t>implementation and identify options to resolve related problems.</w:t>
      </w:r>
    </w:p>
    <w:p w14:paraId="5DB7BC85" w14:textId="45775ECF" w:rsidR="00EB20F6" w:rsidRPr="00E75766" w:rsidRDefault="004751CC" w:rsidP="00EB20F6">
      <w:pPr>
        <w:pStyle w:val="ListParagraph"/>
        <w:numPr>
          <w:ilvl w:val="0"/>
          <w:numId w:val="15"/>
        </w:numPr>
        <w:rPr>
          <w:rFonts w:ascii="Cambria" w:hAnsi="Cambria"/>
          <w:sz w:val="24"/>
          <w:szCs w:val="24"/>
          <w:lang w:val="en-GB"/>
        </w:rPr>
      </w:pPr>
      <w:r>
        <w:rPr>
          <w:rFonts w:ascii="Cambria" w:hAnsi="Cambria"/>
          <w:sz w:val="24"/>
          <w:szCs w:val="24"/>
          <w:lang w:val="en-GB"/>
        </w:rPr>
        <w:t xml:space="preserve">Assist in </w:t>
      </w:r>
      <w:r w:rsidRPr="00E75766">
        <w:rPr>
          <w:rFonts w:ascii="Cambria" w:hAnsi="Cambria"/>
          <w:sz w:val="24"/>
          <w:szCs w:val="24"/>
          <w:lang w:val="en-GB"/>
        </w:rPr>
        <w:t>monitor</w:t>
      </w:r>
      <w:r>
        <w:rPr>
          <w:rFonts w:ascii="Cambria" w:hAnsi="Cambria"/>
          <w:sz w:val="24"/>
          <w:szCs w:val="24"/>
          <w:lang w:val="en-GB"/>
        </w:rPr>
        <w:t>ing</w:t>
      </w:r>
      <w:r w:rsidRPr="00E75766">
        <w:rPr>
          <w:rFonts w:ascii="Cambria" w:hAnsi="Cambria"/>
          <w:sz w:val="24"/>
          <w:szCs w:val="24"/>
          <w:lang w:val="en-GB"/>
        </w:rPr>
        <w:t xml:space="preserve"> </w:t>
      </w:r>
      <w:r w:rsidR="00EB20F6" w:rsidRPr="00E75766">
        <w:rPr>
          <w:rFonts w:ascii="Cambria" w:hAnsi="Cambria"/>
          <w:sz w:val="24"/>
          <w:szCs w:val="24"/>
          <w:lang w:val="en-GB"/>
        </w:rPr>
        <w:t>and evaluat</w:t>
      </w:r>
      <w:r>
        <w:rPr>
          <w:rFonts w:ascii="Cambria" w:hAnsi="Cambria"/>
          <w:sz w:val="24"/>
          <w:szCs w:val="24"/>
          <w:lang w:val="en-GB"/>
        </w:rPr>
        <w:t>ing</w:t>
      </w:r>
      <w:r w:rsidR="00EB20F6" w:rsidRPr="00E75766">
        <w:rPr>
          <w:rFonts w:ascii="Cambria" w:hAnsi="Cambria"/>
          <w:sz w:val="24"/>
          <w:szCs w:val="24"/>
          <w:lang w:val="en-GB"/>
        </w:rPr>
        <w:t xml:space="preserve"> the implementation of </w:t>
      </w:r>
      <w:r w:rsidR="00E75766">
        <w:rPr>
          <w:rFonts w:ascii="Cambria" w:hAnsi="Cambria"/>
          <w:sz w:val="24"/>
          <w:szCs w:val="24"/>
          <w:lang w:val="en-GB"/>
        </w:rPr>
        <w:t xml:space="preserve">standardization projects and </w:t>
      </w:r>
      <w:r w:rsidR="00EB20F6" w:rsidRPr="00E75766">
        <w:rPr>
          <w:rFonts w:ascii="Cambria" w:hAnsi="Cambria"/>
          <w:sz w:val="24"/>
          <w:szCs w:val="24"/>
          <w:lang w:val="en-GB"/>
        </w:rPr>
        <w:t>programmes by analy</w:t>
      </w:r>
      <w:r w:rsidR="00E75766">
        <w:rPr>
          <w:rFonts w:ascii="Cambria" w:hAnsi="Cambria"/>
          <w:sz w:val="24"/>
          <w:szCs w:val="24"/>
          <w:lang w:val="en-GB"/>
        </w:rPr>
        <w:t>s</w:t>
      </w:r>
      <w:r w:rsidR="00EB20F6" w:rsidRPr="00E75766">
        <w:rPr>
          <w:rFonts w:ascii="Cambria" w:hAnsi="Cambria"/>
          <w:sz w:val="24"/>
          <w:szCs w:val="24"/>
          <w:lang w:val="en-GB"/>
        </w:rPr>
        <w:t xml:space="preserve">ing progress and other reports and by undertaking </w:t>
      </w:r>
      <w:r w:rsidR="00AB25D4">
        <w:rPr>
          <w:rFonts w:ascii="Cambria" w:hAnsi="Cambria"/>
          <w:sz w:val="24"/>
          <w:szCs w:val="24"/>
          <w:lang w:val="en-GB"/>
        </w:rPr>
        <w:t>specific</w:t>
      </w:r>
      <w:r w:rsidR="00EB20F6" w:rsidRPr="00E75766">
        <w:rPr>
          <w:rFonts w:ascii="Cambria" w:hAnsi="Cambria"/>
          <w:sz w:val="24"/>
          <w:szCs w:val="24"/>
          <w:lang w:val="en-GB"/>
        </w:rPr>
        <w:t xml:space="preserve"> missions, if needed.</w:t>
      </w:r>
    </w:p>
    <w:p w14:paraId="3F4D5C2D" w14:textId="1C471104" w:rsidR="00E35E9D" w:rsidRPr="00E75766" w:rsidRDefault="00EB20F6" w:rsidP="00B6313C">
      <w:pPr>
        <w:pStyle w:val="ListParagraph"/>
        <w:numPr>
          <w:ilvl w:val="0"/>
          <w:numId w:val="15"/>
        </w:numPr>
        <w:rPr>
          <w:rFonts w:ascii="Cambria" w:hAnsi="Cambria"/>
          <w:sz w:val="24"/>
          <w:szCs w:val="24"/>
          <w:lang w:val="en-GB"/>
        </w:rPr>
      </w:pPr>
      <w:r w:rsidRPr="00E75766">
        <w:rPr>
          <w:rFonts w:ascii="Cambria" w:hAnsi="Cambria"/>
          <w:sz w:val="24"/>
          <w:szCs w:val="24"/>
          <w:lang w:val="en-GB"/>
        </w:rPr>
        <w:t xml:space="preserve">Coordinate the </w:t>
      </w:r>
      <w:r w:rsidR="00E35E9D">
        <w:rPr>
          <w:rFonts w:ascii="Cambria" w:hAnsi="Cambria"/>
          <w:sz w:val="24"/>
          <w:szCs w:val="24"/>
          <w:lang w:val="en-GB"/>
        </w:rPr>
        <w:t>social media and web presence within the purview of TSB concerning</w:t>
      </w:r>
      <w:r w:rsidR="00AB25D4">
        <w:rPr>
          <w:rFonts w:ascii="Cambria" w:hAnsi="Cambria"/>
          <w:sz w:val="24"/>
          <w:szCs w:val="24"/>
          <w:lang w:val="en-GB"/>
        </w:rPr>
        <w:t xml:space="preserve"> Digital Health</w:t>
      </w:r>
      <w:r w:rsidR="00B6313C">
        <w:rPr>
          <w:rFonts w:ascii="Cambria" w:hAnsi="Cambria"/>
          <w:sz w:val="24"/>
          <w:szCs w:val="24"/>
          <w:lang w:val="en-GB"/>
        </w:rPr>
        <w:t xml:space="preserve"> and the GI-AI4H, including the development of</w:t>
      </w:r>
      <w:r w:rsidR="00E35E9D" w:rsidRPr="00E75766">
        <w:rPr>
          <w:rFonts w:ascii="Cambria" w:hAnsi="Cambria"/>
          <w:sz w:val="24"/>
          <w:szCs w:val="24"/>
          <w:lang w:val="en-GB"/>
        </w:rPr>
        <w:t xml:space="preserve"> content used for online posts</w:t>
      </w:r>
      <w:r w:rsidR="00B6313C">
        <w:rPr>
          <w:rFonts w:ascii="Cambria" w:hAnsi="Cambria"/>
          <w:sz w:val="24"/>
          <w:szCs w:val="24"/>
          <w:lang w:val="en-GB"/>
        </w:rPr>
        <w:t xml:space="preserve"> and revamping the respective website pages</w:t>
      </w:r>
      <w:r w:rsidR="00E35E9D" w:rsidRPr="00E75766">
        <w:rPr>
          <w:rFonts w:ascii="Cambria" w:hAnsi="Cambria"/>
          <w:sz w:val="24"/>
          <w:szCs w:val="24"/>
          <w:lang w:val="en-GB"/>
        </w:rPr>
        <w:t>.</w:t>
      </w:r>
    </w:p>
    <w:p w14:paraId="25F0E5DB" w14:textId="77777777" w:rsidR="004751CC" w:rsidRDefault="00EB20F6" w:rsidP="00EB20F6">
      <w:pPr>
        <w:pStyle w:val="ListParagraph"/>
        <w:numPr>
          <w:ilvl w:val="0"/>
          <w:numId w:val="15"/>
        </w:numPr>
        <w:rPr>
          <w:rFonts w:ascii="Cambria" w:hAnsi="Cambria"/>
          <w:sz w:val="24"/>
          <w:szCs w:val="24"/>
          <w:lang w:val="en-GB"/>
        </w:rPr>
      </w:pPr>
      <w:r w:rsidRPr="004751CC">
        <w:rPr>
          <w:rFonts w:ascii="Cambria" w:hAnsi="Cambria"/>
          <w:sz w:val="24"/>
          <w:szCs w:val="24"/>
          <w:lang w:val="en-GB"/>
        </w:rPr>
        <w:t xml:space="preserve">Research policy and technical issues to develop content of new webpages on these topics, </w:t>
      </w:r>
      <w:proofErr w:type="gramStart"/>
      <w:r w:rsidRPr="004751CC">
        <w:rPr>
          <w:rFonts w:ascii="Cambria" w:hAnsi="Cambria"/>
          <w:sz w:val="24"/>
          <w:szCs w:val="24"/>
          <w:lang w:val="en-GB"/>
        </w:rPr>
        <w:t>taking into account</w:t>
      </w:r>
      <w:proofErr w:type="gramEnd"/>
      <w:r w:rsidRPr="004751CC">
        <w:rPr>
          <w:rFonts w:ascii="Cambria" w:hAnsi="Cambria"/>
          <w:sz w:val="24"/>
          <w:szCs w:val="24"/>
          <w:lang w:val="en-GB"/>
        </w:rPr>
        <w:t xml:space="preserve"> recent trends and developments within the ITU as well as outside the ITU.</w:t>
      </w:r>
    </w:p>
    <w:p w14:paraId="371887AB" w14:textId="42D88883" w:rsidR="00EB20F6" w:rsidRPr="004751CC" w:rsidRDefault="00EB20F6" w:rsidP="00EB20F6">
      <w:pPr>
        <w:pStyle w:val="ListParagraph"/>
        <w:numPr>
          <w:ilvl w:val="0"/>
          <w:numId w:val="15"/>
        </w:numPr>
        <w:rPr>
          <w:rFonts w:ascii="Cambria" w:hAnsi="Cambria"/>
          <w:sz w:val="24"/>
          <w:szCs w:val="24"/>
          <w:lang w:val="en-GB"/>
        </w:rPr>
      </w:pPr>
      <w:r w:rsidRPr="004751CC">
        <w:rPr>
          <w:rFonts w:ascii="Cambria" w:hAnsi="Cambria"/>
          <w:sz w:val="24"/>
          <w:szCs w:val="24"/>
          <w:lang w:val="en-GB"/>
        </w:rPr>
        <w:t>Coordinate the preparation of documentation, requirements specifications, terms of reference, promo</w:t>
      </w:r>
      <w:r w:rsidR="004751CC">
        <w:rPr>
          <w:rFonts w:ascii="Cambria" w:hAnsi="Cambria"/>
          <w:sz w:val="24"/>
          <w:szCs w:val="24"/>
          <w:lang w:val="en-GB"/>
        </w:rPr>
        <w:t>tional</w:t>
      </w:r>
      <w:r w:rsidRPr="004751CC">
        <w:rPr>
          <w:rFonts w:ascii="Cambria" w:hAnsi="Cambria"/>
          <w:sz w:val="24"/>
          <w:szCs w:val="24"/>
          <w:lang w:val="en-GB"/>
        </w:rPr>
        <w:t xml:space="preserve"> material for the different internal TSB and ITU service </w:t>
      </w:r>
      <w:proofErr w:type="gramStart"/>
      <w:r w:rsidRPr="004751CC">
        <w:rPr>
          <w:rFonts w:ascii="Cambria" w:hAnsi="Cambria"/>
          <w:sz w:val="24"/>
          <w:szCs w:val="24"/>
          <w:lang w:val="en-GB"/>
        </w:rPr>
        <w:t>providers</w:t>
      </w:r>
      <w:proofErr w:type="gramEnd"/>
    </w:p>
    <w:p w14:paraId="431986D5" w14:textId="58641A49" w:rsidR="00EB20F6" w:rsidRPr="00E75766" w:rsidRDefault="00EB20F6" w:rsidP="00EB20F6">
      <w:pPr>
        <w:pStyle w:val="ListParagraph"/>
        <w:numPr>
          <w:ilvl w:val="0"/>
          <w:numId w:val="15"/>
        </w:numPr>
        <w:rPr>
          <w:rFonts w:ascii="Cambria" w:hAnsi="Cambria"/>
          <w:sz w:val="24"/>
          <w:szCs w:val="24"/>
          <w:lang w:val="en-GB"/>
        </w:rPr>
      </w:pPr>
      <w:r w:rsidRPr="00E75766">
        <w:rPr>
          <w:rFonts w:ascii="Cambria" w:hAnsi="Cambria"/>
          <w:sz w:val="24"/>
          <w:szCs w:val="24"/>
          <w:lang w:val="en-GB"/>
        </w:rPr>
        <w:t xml:space="preserve">Support the organization of onsite/online events, </w:t>
      </w:r>
      <w:proofErr w:type="gramStart"/>
      <w:r w:rsidRPr="00E75766">
        <w:rPr>
          <w:rFonts w:ascii="Cambria" w:hAnsi="Cambria"/>
          <w:sz w:val="24"/>
          <w:szCs w:val="24"/>
          <w:lang w:val="en-GB"/>
        </w:rPr>
        <w:t>webinars</w:t>
      </w:r>
      <w:proofErr w:type="gramEnd"/>
      <w:r w:rsidRPr="00E75766">
        <w:rPr>
          <w:rFonts w:ascii="Cambria" w:hAnsi="Cambria"/>
          <w:sz w:val="24"/>
          <w:szCs w:val="24"/>
          <w:lang w:val="en-GB"/>
        </w:rPr>
        <w:t xml:space="preserve"> and workshops, following up with national administrations, Sector Members, international organizations or other entities as required.</w:t>
      </w:r>
    </w:p>
    <w:p w14:paraId="1FF0598F" w14:textId="07F9EF59" w:rsidR="003857A7" w:rsidRPr="00E75766" w:rsidRDefault="00EB20F6" w:rsidP="00EB20F6">
      <w:pPr>
        <w:pStyle w:val="ListParagraph"/>
        <w:numPr>
          <w:ilvl w:val="0"/>
          <w:numId w:val="15"/>
        </w:numPr>
        <w:rPr>
          <w:rFonts w:ascii="Cambria" w:hAnsi="Cambria"/>
          <w:sz w:val="24"/>
          <w:szCs w:val="24"/>
          <w:lang w:val="en-GB"/>
        </w:rPr>
      </w:pPr>
      <w:r w:rsidRPr="00E75766">
        <w:rPr>
          <w:rFonts w:ascii="Cambria" w:hAnsi="Cambria"/>
          <w:sz w:val="24"/>
          <w:szCs w:val="24"/>
          <w:lang w:val="en-GB"/>
        </w:rPr>
        <w:t>Perform other duties as required</w:t>
      </w:r>
      <w:r w:rsidR="004751CC">
        <w:rPr>
          <w:rFonts w:ascii="Cambria" w:hAnsi="Cambria"/>
          <w:sz w:val="24"/>
          <w:szCs w:val="24"/>
          <w:lang w:val="en-GB"/>
        </w:rPr>
        <w:t>.</w:t>
      </w:r>
    </w:p>
    <w:p w14:paraId="2DAECAC1" w14:textId="4CAE7954" w:rsidR="003857A7" w:rsidRPr="00A26EFC" w:rsidRDefault="003857A7" w:rsidP="00A26EFC">
      <w:pPr>
        <w:pStyle w:val="Heading2"/>
      </w:pPr>
      <w:r w:rsidRPr="00A26EFC">
        <w:t>Competencies</w:t>
      </w:r>
    </w:p>
    <w:p w14:paraId="614EC303" w14:textId="611C1237" w:rsidR="0092325B" w:rsidRPr="005F4A50" w:rsidRDefault="004751CC" w:rsidP="004751CC">
      <w:pPr>
        <w:jc w:val="both"/>
        <w:rPr>
          <w:rFonts w:ascii="Cambria" w:eastAsia="Times New Roman" w:hAnsi="Cambria" w:cs="Arial"/>
          <w:i/>
          <w:color w:val="000000"/>
          <w:sz w:val="20"/>
          <w:szCs w:val="20"/>
        </w:rPr>
      </w:pPr>
      <w:r>
        <w:rPr>
          <w:rFonts w:ascii="Cambria" w:eastAsia="Times New Roman" w:hAnsi="Cambria" w:cs="Arial"/>
          <w:b/>
          <w:bCs/>
          <w:color w:val="000000"/>
          <w:sz w:val="24"/>
          <w:szCs w:val="24"/>
        </w:rPr>
        <w:br/>
      </w:r>
      <w:r w:rsidR="0092325B" w:rsidRPr="005F4A50">
        <w:rPr>
          <w:rFonts w:ascii="Cambria" w:eastAsia="Times New Roman" w:hAnsi="Cambria" w:cs="Arial"/>
          <w:b/>
          <w:bCs/>
          <w:color w:val="000000"/>
          <w:sz w:val="24"/>
          <w:szCs w:val="24"/>
        </w:rPr>
        <w:t>Technical Competencies</w:t>
      </w:r>
      <w:r w:rsidR="0092325B" w:rsidRPr="00A26EFC">
        <w:t>:</w:t>
      </w:r>
    </w:p>
    <w:p w14:paraId="7149F305" w14:textId="77FFA1F5" w:rsidR="00693DB8" w:rsidRPr="00EB20F6" w:rsidRDefault="00693DB8" w:rsidP="00AB25D4">
      <w:pPr>
        <w:pStyle w:val="ListParagraph"/>
        <w:numPr>
          <w:ilvl w:val="0"/>
          <w:numId w:val="15"/>
        </w:numPr>
        <w:rPr>
          <w:rFonts w:ascii="Cambria" w:hAnsi="Cambria"/>
          <w:sz w:val="24"/>
          <w:szCs w:val="24"/>
        </w:rPr>
      </w:pPr>
      <w:r>
        <w:rPr>
          <w:rFonts w:ascii="Cambria" w:hAnsi="Cambria"/>
          <w:sz w:val="24"/>
          <w:szCs w:val="24"/>
        </w:rPr>
        <w:t xml:space="preserve">Fundamentals of health, artificial </w:t>
      </w:r>
      <w:proofErr w:type="gramStart"/>
      <w:r>
        <w:rPr>
          <w:rFonts w:ascii="Cambria" w:hAnsi="Cambria"/>
          <w:sz w:val="24"/>
          <w:szCs w:val="24"/>
        </w:rPr>
        <w:t>intelligence</w:t>
      </w:r>
      <w:proofErr w:type="gramEnd"/>
      <w:r>
        <w:rPr>
          <w:rFonts w:ascii="Cambria" w:hAnsi="Cambria"/>
          <w:sz w:val="24"/>
          <w:szCs w:val="24"/>
        </w:rPr>
        <w:t xml:space="preserve"> and machine learning. Knowledge in more than one area as well as hands-on experience would be an advantage.</w:t>
      </w:r>
    </w:p>
    <w:p w14:paraId="1C189F1B" w14:textId="71464AF5" w:rsidR="00EB20F6" w:rsidRPr="00E75766" w:rsidRDefault="00EB20F6" w:rsidP="00EB20F6">
      <w:pPr>
        <w:pStyle w:val="ListParagraph"/>
        <w:numPr>
          <w:ilvl w:val="0"/>
          <w:numId w:val="15"/>
        </w:numPr>
        <w:rPr>
          <w:rFonts w:ascii="Cambria" w:hAnsi="Cambria"/>
          <w:sz w:val="24"/>
          <w:szCs w:val="24"/>
          <w:lang w:val="en-GB"/>
        </w:rPr>
      </w:pPr>
      <w:r w:rsidRPr="00E75766">
        <w:rPr>
          <w:rFonts w:ascii="Cambria" w:hAnsi="Cambria"/>
          <w:sz w:val="24"/>
          <w:szCs w:val="24"/>
          <w:lang w:val="en-GB"/>
        </w:rPr>
        <w:t xml:space="preserve">Experience in conducting research, preparing </w:t>
      </w:r>
      <w:r w:rsidR="00693DB8">
        <w:rPr>
          <w:rFonts w:ascii="Cambria" w:hAnsi="Cambria"/>
          <w:sz w:val="24"/>
          <w:szCs w:val="24"/>
          <w:lang w:val="en-GB"/>
        </w:rPr>
        <w:t xml:space="preserve">presentations and </w:t>
      </w:r>
      <w:r w:rsidRPr="00E75766">
        <w:rPr>
          <w:rFonts w:ascii="Cambria" w:hAnsi="Cambria"/>
          <w:sz w:val="24"/>
          <w:szCs w:val="24"/>
          <w:lang w:val="en-GB"/>
        </w:rPr>
        <w:t>publications</w:t>
      </w:r>
      <w:r w:rsidR="00693DB8">
        <w:rPr>
          <w:rFonts w:ascii="Cambria" w:hAnsi="Cambria"/>
          <w:sz w:val="24"/>
          <w:szCs w:val="24"/>
          <w:lang w:val="en-GB"/>
        </w:rPr>
        <w:t>,</w:t>
      </w:r>
      <w:r w:rsidRPr="00E75766">
        <w:rPr>
          <w:rFonts w:ascii="Cambria" w:hAnsi="Cambria"/>
          <w:sz w:val="24"/>
          <w:szCs w:val="24"/>
          <w:lang w:val="en-GB"/>
        </w:rPr>
        <w:t xml:space="preserve"> and report writing skills will be valued.</w:t>
      </w:r>
    </w:p>
    <w:p w14:paraId="30B67C23" w14:textId="77777777" w:rsidR="00693DB8" w:rsidRPr="00E75766" w:rsidRDefault="00693DB8" w:rsidP="00EB20F6">
      <w:pPr>
        <w:pStyle w:val="ListParagraph"/>
        <w:numPr>
          <w:ilvl w:val="0"/>
          <w:numId w:val="15"/>
        </w:numPr>
        <w:rPr>
          <w:rFonts w:ascii="Cambria" w:hAnsi="Cambria"/>
          <w:sz w:val="24"/>
          <w:szCs w:val="24"/>
          <w:lang w:val="en-GB"/>
        </w:rPr>
      </w:pPr>
      <w:r w:rsidRPr="00E75766">
        <w:rPr>
          <w:rFonts w:ascii="Cambria" w:hAnsi="Cambria"/>
          <w:sz w:val="24"/>
          <w:szCs w:val="24"/>
          <w:lang w:val="en-GB"/>
        </w:rPr>
        <w:t>Knowledge of the United Nations systems of organizations.</w:t>
      </w:r>
    </w:p>
    <w:p w14:paraId="24C97528" w14:textId="47917003" w:rsidR="00AB25D4" w:rsidRDefault="00AB25D4" w:rsidP="00AB25D4">
      <w:pPr>
        <w:pStyle w:val="ListParagraph"/>
        <w:numPr>
          <w:ilvl w:val="0"/>
          <w:numId w:val="15"/>
        </w:numPr>
        <w:rPr>
          <w:rFonts w:ascii="Cambria" w:hAnsi="Cambria"/>
          <w:sz w:val="24"/>
          <w:szCs w:val="24"/>
        </w:rPr>
      </w:pPr>
      <w:r>
        <w:rPr>
          <w:rFonts w:ascii="Cambria" w:hAnsi="Cambria"/>
          <w:sz w:val="24"/>
          <w:szCs w:val="24"/>
        </w:rPr>
        <w:t>Understanding of the international technical standardization system, such as that of ITU, ISO and IEC.</w:t>
      </w:r>
    </w:p>
    <w:p w14:paraId="097BA358" w14:textId="3F12E53B" w:rsidR="003857A7" w:rsidRPr="00693DB8" w:rsidRDefault="00EB20F6" w:rsidP="00ED3D4B">
      <w:pPr>
        <w:pStyle w:val="ListParagraph"/>
        <w:numPr>
          <w:ilvl w:val="0"/>
          <w:numId w:val="15"/>
        </w:numPr>
        <w:spacing w:before="120"/>
        <w:jc w:val="both"/>
        <w:rPr>
          <w:rFonts w:ascii="Cambria" w:hAnsi="Cambria"/>
          <w:b/>
          <w:bCs/>
          <w:lang w:val="en-GB"/>
        </w:rPr>
      </w:pPr>
      <w:r w:rsidRPr="00E75766">
        <w:rPr>
          <w:rFonts w:ascii="Cambria" w:hAnsi="Cambria"/>
          <w:sz w:val="24"/>
          <w:szCs w:val="24"/>
          <w:lang w:val="en-GB"/>
        </w:rPr>
        <w:t xml:space="preserve">Knowledge of regulatory frameworks in the fields of </w:t>
      </w:r>
      <w:r w:rsidR="00693DB8">
        <w:rPr>
          <w:rFonts w:ascii="Cambria" w:hAnsi="Cambria"/>
          <w:sz w:val="24"/>
          <w:szCs w:val="24"/>
          <w:lang w:val="en-GB"/>
        </w:rPr>
        <w:t>ICTs</w:t>
      </w:r>
      <w:r w:rsidRPr="00E75766">
        <w:rPr>
          <w:rFonts w:ascii="Cambria" w:hAnsi="Cambria"/>
          <w:sz w:val="24"/>
          <w:szCs w:val="24"/>
          <w:lang w:val="en-GB"/>
        </w:rPr>
        <w:t xml:space="preserve"> and </w:t>
      </w:r>
      <w:r w:rsidR="00693DB8">
        <w:rPr>
          <w:rFonts w:ascii="Cambria" w:hAnsi="Cambria"/>
          <w:sz w:val="24"/>
          <w:szCs w:val="24"/>
          <w:lang w:val="en-GB"/>
        </w:rPr>
        <w:t xml:space="preserve">health </w:t>
      </w:r>
      <w:r w:rsidRPr="00E75766">
        <w:rPr>
          <w:rFonts w:ascii="Cambria" w:hAnsi="Cambria"/>
          <w:sz w:val="24"/>
          <w:szCs w:val="24"/>
          <w:lang w:val="en-GB"/>
        </w:rPr>
        <w:t>would be an asset</w:t>
      </w:r>
      <w:r w:rsidR="00693DB8">
        <w:rPr>
          <w:rFonts w:ascii="Cambria" w:hAnsi="Cambria"/>
          <w:sz w:val="24"/>
          <w:szCs w:val="24"/>
          <w:lang w:val="en-GB"/>
        </w:rPr>
        <w:t>.</w:t>
      </w:r>
    </w:p>
    <w:p w14:paraId="4BC209D0" w14:textId="77777777" w:rsidR="00693DB8" w:rsidRDefault="00693DB8" w:rsidP="00693DB8">
      <w:pPr>
        <w:rPr>
          <w:lang w:val="en-GB"/>
        </w:rPr>
      </w:pPr>
    </w:p>
    <w:p w14:paraId="236784A8" w14:textId="52F0E1E6" w:rsidR="00EB1589" w:rsidRPr="00A26EFC" w:rsidRDefault="00EB1589" w:rsidP="00A26EFC">
      <w:pPr>
        <w:pStyle w:val="Heading2"/>
      </w:pPr>
      <w:r w:rsidRPr="00A26EFC">
        <w:t xml:space="preserve">Qualifications </w:t>
      </w:r>
      <w:proofErr w:type="gramStart"/>
      <w:r w:rsidRPr="00A26EFC">
        <w:t>required</w:t>
      </w:r>
      <w:proofErr w:type="gramEnd"/>
    </w:p>
    <w:p w14:paraId="5558D51B" w14:textId="57C0DD91" w:rsidR="00ED3D4B" w:rsidRPr="00A26EFC" w:rsidRDefault="00ED3D4B" w:rsidP="00A26EFC">
      <w:pPr>
        <w:pStyle w:val="Heading3"/>
      </w:pPr>
      <w:r w:rsidRPr="00A26EFC">
        <w:t>Education:</w:t>
      </w:r>
    </w:p>
    <w:p w14:paraId="4BF44FDD" w14:textId="7A8A7CDE" w:rsidR="007A6C06" w:rsidRDefault="00EB20F6" w:rsidP="009D49D9">
      <w:pPr>
        <w:pStyle w:val="Default"/>
        <w:spacing w:before="120"/>
        <w:jc w:val="both"/>
        <w:rPr>
          <w:rFonts w:ascii="Cambria" w:eastAsia="Times New Roman" w:hAnsi="Cambria" w:cs="Arial"/>
          <w:lang w:val="en-GB"/>
        </w:rPr>
      </w:pPr>
      <w:r w:rsidRPr="00E75766">
        <w:rPr>
          <w:rFonts w:ascii="Cambria" w:eastAsia="Times New Roman" w:hAnsi="Cambria" w:cs="Arial"/>
          <w:lang w:val="en-GB"/>
        </w:rPr>
        <w:t>University degree in areas related to information and communication technologies (e.g. engineering, telecommunication, computer sciences</w:t>
      </w:r>
      <w:r w:rsidR="00B6313C">
        <w:rPr>
          <w:rFonts w:ascii="Cambria" w:eastAsia="Times New Roman" w:hAnsi="Cambria" w:cs="Arial"/>
          <w:lang w:val="en-GB"/>
        </w:rPr>
        <w:t>, machine learning, health informatics</w:t>
      </w:r>
      <w:r w:rsidRPr="00E75766">
        <w:rPr>
          <w:rFonts w:ascii="Cambria" w:eastAsia="Times New Roman" w:hAnsi="Cambria" w:cs="Arial"/>
          <w:lang w:val="en-GB"/>
        </w:rPr>
        <w:t xml:space="preserve">), </w:t>
      </w:r>
      <w:r w:rsidR="004751CC">
        <w:rPr>
          <w:rFonts w:ascii="Cambria" w:eastAsia="Times New Roman" w:hAnsi="Cambria" w:cs="Arial"/>
          <w:lang w:val="en-GB"/>
        </w:rPr>
        <w:t>or to health (with an emphasis on application of ICTs)</w:t>
      </w:r>
      <w:r w:rsidRPr="00E75766">
        <w:rPr>
          <w:rFonts w:ascii="Cambria" w:eastAsia="Times New Roman" w:hAnsi="Cambria" w:cs="Arial"/>
          <w:lang w:val="en-GB"/>
        </w:rPr>
        <w:t>. Other university degrees</w:t>
      </w:r>
      <w:r w:rsidR="00A26EFC">
        <w:rPr>
          <w:rFonts w:ascii="Cambria" w:eastAsia="Times New Roman" w:hAnsi="Cambria" w:cs="Arial"/>
          <w:lang w:val="en-GB"/>
        </w:rPr>
        <w:t xml:space="preserve">, such as </w:t>
      </w:r>
      <w:r w:rsidR="00A26EFC" w:rsidRPr="00E75766">
        <w:rPr>
          <w:rFonts w:ascii="Cambria" w:eastAsia="Times New Roman" w:hAnsi="Cambria" w:cs="Arial"/>
          <w:lang w:val="en-GB"/>
        </w:rPr>
        <w:t>international relations or international development studies</w:t>
      </w:r>
      <w:r w:rsidR="00A26EFC">
        <w:rPr>
          <w:rFonts w:ascii="Cambria" w:eastAsia="Times New Roman" w:hAnsi="Cambria" w:cs="Arial"/>
          <w:lang w:val="en-GB"/>
        </w:rPr>
        <w:t>,</w:t>
      </w:r>
      <w:r w:rsidRPr="00E75766">
        <w:rPr>
          <w:rFonts w:ascii="Cambria" w:eastAsia="Times New Roman" w:hAnsi="Cambria" w:cs="Arial"/>
          <w:lang w:val="en-GB"/>
        </w:rPr>
        <w:t xml:space="preserve"> will be considered based on the areas of the research.</w:t>
      </w:r>
    </w:p>
    <w:p w14:paraId="76A8B011" w14:textId="02D9C8DA" w:rsidR="00ED3D4B" w:rsidRPr="00A26EFC" w:rsidRDefault="00ED3D4B" w:rsidP="00A26EFC">
      <w:pPr>
        <w:pStyle w:val="Heading3"/>
      </w:pPr>
      <w:r w:rsidRPr="00A26EFC">
        <w:t>Work experience:</w:t>
      </w:r>
    </w:p>
    <w:p w14:paraId="6AA6A316" w14:textId="2569DCE3" w:rsidR="00693DB8" w:rsidRPr="007078C2" w:rsidRDefault="00A26EFC" w:rsidP="00693DB8">
      <w:pPr>
        <w:pStyle w:val="Default"/>
        <w:spacing w:before="120"/>
        <w:jc w:val="both"/>
        <w:rPr>
          <w:rFonts w:ascii="Cambria" w:hAnsi="Cambria"/>
        </w:rPr>
      </w:pPr>
      <w:r>
        <w:rPr>
          <w:rFonts w:ascii="Cambria" w:eastAsia="Times New Roman" w:hAnsi="Cambria" w:cs="Arial"/>
        </w:rPr>
        <w:t>Although not required, some w</w:t>
      </w:r>
      <w:r w:rsidR="00693DB8" w:rsidRPr="007078C2">
        <w:rPr>
          <w:rFonts w:ascii="Cambria" w:eastAsia="Times New Roman" w:hAnsi="Cambria" w:cs="Arial"/>
        </w:rPr>
        <w:t xml:space="preserve">ork experience </w:t>
      </w:r>
      <w:r>
        <w:rPr>
          <w:rFonts w:ascii="Cambria" w:eastAsia="Times New Roman" w:hAnsi="Cambria" w:cs="Arial"/>
        </w:rPr>
        <w:t>would</w:t>
      </w:r>
      <w:r w:rsidR="004751CC">
        <w:rPr>
          <w:rFonts w:ascii="Cambria" w:eastAsia="Times New Roman" w:hAnsi="Cambria" w:cs="Arial"/>
        </w:rPr>
        <w:t xml:space="preserve"> be an asset</w:t>
      </w:r>
      <w:r w:rsidR="00693DB8" w:rsidRPr="007078C2">
        <w:rPr>
          <w:rFonts w:ascii="Cambria" w:eastAsia="Times New Roman" w:hAnsi="Cambria" w:cs="Arial"/>
        </w:rPr>
        <w:t>.</w:t>
      </w:r>
    </w:p>
    <w:p w14:paraId="04CBC939" w14:textId="77777777" w:rsidR="006D40FB" w:rsidRDefault="00ED3D4B" w:rsidP="00A26EFC">
      <w:pPr>
        <w:pStyle w:val="Heading2"/>
      </w:pPr>
      <w:r w:rsidRPr="00A26EFC">
        <w:t>Languages:</w:t>
      </w:r>
    </w:p>
    <w:p w14:paraId="397855C5" w14:textId="3AC07816" w:rsidR="00693DB8" w:rsidRPr="007078C2" w:rsidRDefault="00693DB8" w:rsidP="00693DB8">
      <w:pPr>
        <w:pStyle w:val="Default"/>
        <w:spacing w:before="120"/>
        <w:jc w:val="both"/>
        <w:rPr>
          <w:rFonts w:ascii="Cambria" w:eastAsia="Times New Roman" w:hAnsi="Cambria" w:cs="Arial"/>
        </w:rPr>
      </w:pPr>
      <w:r w:rsidRPr="007078C2">
        <w:rPr>
          <w:rFonts w:ascii="Cambria" w:eastAsia="Times New Roman" w:hAnsi="Cambria" w:cs="Arial"/>
        </w:rPr>
        <w:t xml:space="preserve">Excellent knowledge of </w:t>
      </w:r>
      <w:r>
        <w:rPr>
          <w:rFonts w:ascii="Cambria" w:eastAsia="Times New Roman" w:hAnsi="Cambria" w:cs="Arial"/>
        </w:rPr>
        <w:t xml:space="preserve">spoken and written </w:t>
      </w:r>
      <w:r w:rsidRPr="007078C2">
        <w:rPr>
          <w:rFonts w:ascii="Cambria" w:eastAsia="Times New Roman" w:hAnsi="Cambria" w:cs="Arial"/>
        </w:rPr>
        <w:t xml:space="preserve">English for </w:t>
      </w:r>
      <w:r>
        <w:rPr>
          <w:rFonts w:ascii="Cambria" w:eastAsia="Times New Roman" w:hAnsi="Cambria" w:cs="Arial"/>
        </w:rPr>
        <w:t xml:space="preserve">interacting with delegates, </w:t>
      </w:r>
      <w:r w:rsidRPr="007078C2">
        <w:rPr>
          <w:rFonts w:ascii="Cambria" w:eastAsia="Times New Roman" w:hAnsi="Cambria" w:cs="Arial"/>
        </w:rPr>
        <w:t xml:space="preserve">conducting </w:t>
      </w:r>
      <w:proofErr w:type="gramStart"/>
      <w:r w:rsidRPr="007078C2">
        <w:rPr>
          <w:rFonts w:ascii="Cambria" w:eastAsia="Times New Roman" w:hAnsi="Cambria" w:cs="Arial"/>
        </w:rPr>
        <w:t>research</w:t>
      </w:r>
      <w:proofErr w:type="gramEnd"/>
      <w:r w:rsidRPr="007078C2">
        <w:rPr>
          <w:rFonts w:ascii="Cambria" w:eastAsia="Times New Roman" w:hAnsi="Cambria" w:cs="Arial"/>
        </w:rPr>
        <w:t xml:space="preserve"> and producing content for documents and webpages is a preference for this post.</w:t>
      </w:r>
    </w:p>
    <w:p w14:paraId="5236409B" w14:textId="7A0C0067" w:rsidR="00ED3D4B" w:rsidRDefault="00ED3D4B" w:rsidP="00B6313C">
      <w:pPr>
        <w:pStyle w:val="Default"/>
        <w:spacing w:before="120"/>
        <w:jc w:val="both"/>
        <w:rPr>
          <w:rFonts w:ascii="Cambria" w:eastAsia="Times New Roman" w:hAnsi="Cambria" w:cs="Arial"/>
          <w:lang w:val="en-GB"/>
        </w:rPr>
      </w:pPr>
    </w:p>
    <w:p w14:paraId="1918A343" w14:textId="0A52242C" w:rsidR="00B6313C" w:rsidRPr="00A26EFC" w:rsidRDefault="00B6313C" w:rsidP="00A26EFC">
      <w:pPr>
        <w:pStyle w:val="Heading2"/>
      </w:pPr>
      <w:r w:rsidRPr="00A26EFC">
        <w:t>Training and Learning Elements:</w:t>
      </w:r>
    </w:p>
    <w:p w14:paraId="79710AA3" w14:textId="77777777" w:rsidR="00EB20F6" w:rsidRPr="00E75766" w:rsidRDefault="00EB20F6" w:rsidP="00EB20F6">
      <w:pPr>
        <w:snapToGrid w:val="0"/>
        <w:spacing w:before="120" w:after="0" w:line="240" w:lineRule="auto"/>
        <w:jc w:val="both"/>
        <w:rPr>
          <w:rFonts w:ascii="Cambria" w:hAnsi="Cambria"/>
          <w:sz w:val="24"/>
          <w:szCs w:val="24"/>
          <w:lang w:val="en-GB"/>
        </w:rPr>
      </w:pPr>
      <w:r w:rsidRPr="00E75766">
        <w:rPr>
          <w:rFonts w:ascii="Cambria" w:hAnsi="Cambria"/>
          <w:sz w:val="24"/>
          <w:szCs w:val="24"/>
          <w:lang w:val="en-GB"/>
        </w:rPr>
        <w:t>The candidate will acquire excellent knowledge and experience of:</w:t>
      </w:r>
    </w:p>
    <w:p w14:paraId="00B20B60" w14:textId="56CE95C7" w:rsidR="00EB20F6" w:rsidRPr="00E75766" w:rsidRDefault="00EB20F6" w:rsidP="00EB20F6">
      <w:pPr>
        <w:pStyle w:val="Default"/>
        <w:numPr>
          <w:ilvl w:val="0"/>
          <w:numId w:val="16"/>
        </w:numPr>
        <w:spacing w:before="120"/>
        <w:jc w:val="both"/>
        <w:rPr>
          <w:rFonts w:ascii="Cambria" w:hAnsi="Cambria"/>
          <w:lang w:val="en-GB"/>
        </w:rPr>
      </w:pPr>
      <w:r w:rsidRPr="00E75766">
        <w:rPr>
          <w:rFonts w:ascii="Cambria" w:hAnsi="Cambria"/>
          <w:lang w:val="en-GB"/>
        </w:rPr>
        <w:t>United Nations Systems</w:t>
      </w:r>
      <w:r w:rsidR="0008214B">
        <w:rPr>
          <w:rFonts w:ascii="Cambria" w:hAnsi="Cambria"/>
          <w:lang w:val="en-GB"/>
        </w:rPr>
        <w:t>.</w:t>
      </w:r>
    </w:p>
    <w:p w14:paraId="496B149A" w14:textId="4E54C590" w:rsidR="00EB20F6" w:rsidRDefault="00EB20F6" w:rsidP="00EB20F6">
      <w:pPr>
        <w:pStyle w:val="Default"/>
        <w:numPr>
          <w:ilvl w:val="0"/>
          <w:numId w:val="16"/>
        </w:numPr>
        <w:spacing w:before="120"/>
        <w:jc w:val="both"/>
        <w:rPr>
          <w:rFonts w:ascii="Cambria" w:hAnsi="Cambria"/>
          <w:lang w:val="en-GB"/>
        </w:rPr>
      </w:pPr>
      <w:r w:rsidRPr="00E75766">
        <w:rPr>
          <w:rFonts w:ascii="Cambria" w:hAnsi="Cambria"/>
          <w:lang w:val="en-GB"/>
        </w:rPr>
        <w:t>International Telecommunication Union frameworks and policies</w:t>
      </w:r>
      <w:r w:rsidR="0008214B">
        <w:rPr>
          <w:rFonts w:ascii="Cambria" w:hAnsi="Cambria"/>
          <w:lang w:val="en-GB"/>
        </w:rPr>
        <w:t>.</w:t>
      </w:r>
    </w:p>
    <w:p w14:paraId="4A5C6CFF" w14:textId="2E41BF60" w:rsidR="00B6313C" w:rsidRPr="00E75766" w:rsidRDefault="00B6313C" w:rsidP="00EB20F6">
      <w:pPr>
        <w:pStyle w:val="Default"/>
        <w:numPr>
          <w:ilvl w:val="0"/>
          <w:numId w:val="16"/>
        </w:numPr>
        <w:spacing w:before="120"/>
        <w:jc w:val="both"/>
        <w:rPr>
          <w:rFonts w:ascii="Cambria" w:hAnsi="Cambria"/>
          <w:lang w:val="en-GB"/>
        </w:rPr>
      </w:pPr>
      <w:r>
        <w:rPr>
          <w:rFonts w:ascii="Cambria" w:hAnsi="Cambria"/>
          <w:lang w:val="en-GB"/>
        </w:rPr>
        <w:t xml:space="preserve">Hands-on interaction with international stakeholders in </w:t>
      </w:r>
      <w:r w:rsidR="00437DC2">
        <w:rPr>
          <w:rFonts w:ascii="Cambria" w:hAnsi="Cambria"/>
          <w:lang w:val="en-GB"/>
        </w:rPr>
        <w:t xml:space="preserve">technical </w:t>
      </w:r>
      <w:r>
        <w:rPr>
          <w:rFonts w:ascii="Cambria" w:hAnsi="Cambria"/>
          <w:lang w:val="en-GB"/>
        </w:rPr>
        <w:t>standardization and policy development for digital health topics</w:t>
      </w:r>
      <w:r w:rsidR="00A26EFC">
        <w:rPr>
          <w:rFonts w:ascii="Cambria" w:hAnsi="Cambria"/>
          <w:lang w:val="en-GB"/>
        </w:rPr>
        <w:t>, including top-notch international experts.</w:t>
      </w:r>
    </w:p>
    <w:p w14:paraId="2C0230AA" w14:textId="3492F99D" w:rsidR="00EB20F6" w:rsidRPr="00E75766" w:rsidRDefault="00EB20F6" w:rsidP="00EB20F6">
      <w:pPr>
        <w:pStyle w:val="Default"/>
        <w:numPr>
          <w:ilvl w:val="0"/>
          <w:numId w:val="16"/>
        </w:numPr>
        <w:spacing w:before="120"/>
        <w:jc w:val="both"/>
        <w:rPr>
          <w:rFonts w:ascii="Cambria" w:hAnsi="Cambria"/>
          <w:lang w:val="en-GB"/>
        </w:rPr>
      </w:pPr>
      <w:r w:rsidRPr="00E75766">
        <w:rPr>
          <w:rFonts w:ascii="Cambria" w:hAnsi="Cambria"/>
          <w:lang w:val="en-GB"/>
        </w:rPr>
        <w:t xml:space="preserve">Research in the fields of </w:t>
      </w:r>
      <w:r w:rsidR="00B6313C">
        <w:rPr>
          <w:rFonts w:ascii="Cambria" w:hAnsi="Cambria"/>
          <w:lang w:val="en-GB"/>
        </w:rPr>
        <w:t xml:space="preserve">digital </w:t>
      </w:r>
      <w:r w:rsidRPr="00E75766">
        <w:rPr>
          <w:rFonts w:ascii="Cambria" w:hAnsi="Cambria"/>
          <w:lang w:val="en-GB"/>
        </w:rPr>
        <w:t>health</w:t>
      </w:r>
      <w:r w:rsidR="00B6313C">
        <w:rPr>
          <w:rFonts w:ascii="Cambria" w:hAnsi="Cambria"/>
          <w:lang w:val="en-GB"/>
        </w:rPr>
        <w:t xml:space="preserve"> </w:t>
      </w:r>
      <w:r w:rsidR="0008214B">
        <w:rPr>
          <w:rFonts w:ascii="Cambria" w:hAnsi="Cambria"/>
          <w:lang w:val="en-GB"/>
        </w:rPr>
        <w:t>(</w:t>
      </w:r>
      <w:r w:rsidR="00A26EFC">
        <w:rPr>
          <w:rFonts w:ascii="Cambria" w:hAnsi="Cambria"/>
          <w:lang w:val="en-GB"/>
        </w:rPr>
        <w:t xml:space="preserve">and </w:t>
      </w:r>
      <w:r w:rsidR="00B6313C">
        <w:rPr>
          <w:rFonts w:ascii="Cambria" w:hAnsi="Cambria"/>
          <w:lang w:val="en-GB"/>
        </w:rPr>
        <w:t>AI for health</w:t>
      </w:r>
      <w:r w:rsidR="0008214B">
        <w:rPr>
          <w:rFonts w:ascii="Cambria" w:hAnsi="Cambria"/>
          <w:lang w:val="en-GB"/>
        </w:rPr>
        <w:t>,</w:t>
      </w:r>
      <w:r w:rsidR="00B6313C">
        <w:rPr>
          <w:rFonts w:ascii="Cambria" w:hAnsi="Cambria"/>
          <w:lang w:val="en-GB"/>
        </w:rPr>
        <w:t xml:space="preserve"> in particular</w:t>
      </w:r>
      <w:r w:rsidR="0008214B">
        <w:rPr>
          <w:rFonts w:ascii="Cambria" w:hAnsi="Cambria"/>
          <w:lang w:val="en-GB"/>
        </w:rPr>
        <w:t>).</w:t>
      </w:r>
    </w:p>
    <w:p w14:paraId="6B11AB18" w14:textId="2671EF9D" w:rsidR="00EB20F6" w:rsidRPr="00E75766" w:rsidRDefault="00EB20F6" w:rsidP="00EB20F6">
      <w:pPr>
        <w:pStyle w:val="Default"/>
        <w:numPr>
          <w:ilvl w:val="0"/>
          <w:numId w:val="16"/>
        </w:numPr>
        <w:spacing w:before="120"/>
        <w:jc w:val="both"/>
        <w:rPr>
          <w:rFonts w:ascii="Cambria" w:hAnsi="Cambria"/>
          <w:lang w:val="en-GB"/>
        </w:rPr>
      </w:pPr>
      <w:r w:rsidRPr="00E75766">
        <w:rPr>
          <w:rFonts w:ascii="Cambria" w:hAnsi="Cambria"/>
          <w:lang w:val="en-GB"/>
        </w:rPr>
        <w:t>Organization of events, workshops</w:t>
      </w:r>
      <w:r w:rsidR="0008214B">
        <w:rPr>
          <w:rFonts w:ascii="Cambria" w:hAnsi="Cambria"/>
          <w:lang w:val="en-GB"/>
        </w:rPr>
        <w:t>.</w:t>
      </w:r>
    </w:p>
    <w:p w14:paraId="1FDDA08C" w14:textId="7C0228C8" w:rsidR="00EB20F6" w:rsidRPr="00E75766" w:rsidRDefault="00EB20F6" w:rsidP="00EB20F6">
      <w:pPr>
        <w:pStyle w:val="Default"/>
        <w:numPr>
          <w:ilvl w:val="0"/>
          <w:numId w:val="16"/>
        </w:numPr>
        <w:spacing w:before="120"/>
        <w:jc w:val="both"/>
        <w:rPr>
          <w:rFonts w:ascii="Cambria" w:hAnsi="Cambria"/>
          <w:lang w:val="en-GB"/>
        </w:rPr>
      </w:pPr>
      <w:r w:rsidRPr="00E75766">
        <w:rPr>
          <w:rFonts w:ascii="Cambria" w:hAnsi="Cambria"/>
          <w:lang w:val="en-GB"/>
        </w:rPr>
        <w:t>Modern working tools and social media</w:t>
      </w:r>
      <w:r w:rsidR="0008214B">
        <w:rPr>
          <w:rFonts w:ascii="Cambria" w:hAnsi="Cambria"/>
          <w:lang w:val="en-GB"/>
        </w:rPr>
        <w:t>.</w:t>
      </w:r>
    </w:p>
    <w:p w14:paraId="1464D2D5" w14:textId="77777777" w:rsidR="00EB20F6" w:rsidRPr="00E75766" w:rsidRDefault="00EB20F6" w:rsidP="00EB20F6">
      <w:pPr>
        <w:spacing w:after="0" w:line="240" w:lineRule="auto"/>
        <w:jc w:val="both"/>
        <w:rPr>
          <w:rFonts w:ascii="Cambria" w:hAnsi="Cambria" w:cstheme="minorHAnsi"/>
          <w:sz w:val="24"/>
          <w:szCs w:val="24"/>
          <w:lang w:val="en-GB"/>
        </w:rPr>
      </w:pPr>
    </w:p>
    <w:p w14:paraId="7AF90327" w14:textId="312708F1" w:rsidR="00EB20F6" w:rsidRPr="00E75766" w:rsidRDefault="00EB20F6" w:rsidP="00B6313C">
      <w:pPr>
        <w:spacing w:after="0" w:line="240" w:lineRule="auto"/>
        <w:rPr>
          <w:rFonts w:ascii="Cambria" w:hAnsi="Cambria" w:cstheme="minorHAnsi"/>
          <w:sz w:val="24"/>
          <w:szCs w:val="24"/>
          <w:lang w:val="en-GB"/>
        </w:rPr>
      </w:pPr>
      <w:r w:rsidRPr="00E75766">
        <w:rPr>
          <w:rFonts w:ascii="Cambria" w:hAnsi="Cambria" w:cstheme="minorHAnsi"/>
          <w:sz w:val="24"/>
          <w:szCs w:val="24"/>
          <w:lang w:val="en-GB"/>
        </w:rPr>
        <w:t xml:space="preserve">Learning will be structured and will take place through participation in ITU meetings and/or workshops, by studying ITU </w:t>
      </w:r>
      <w:r w:rsidR="00A26EFC">
        <w:rPr>
          <w:rFonts w:ascii="Cambria" w:hAnsi="Cambria" w:cstheme="minorHAnsi"/>
          <w:sz w:val="24"/>
          <w:szCs w:val="24"/>
          <w:lang w:val="en-GB"/>
        </w:rPr>
        <w:t>and WHO documents</w:t>
      </w:r>
      <w:r w:rsidRPr="00E75766">
        <w:rPr>
          <w:rFonts w:ascii="Cambria" w:hAnsi="Cambria" w:cstheme="minorHAnsi"/>
          <w:sz w:val="24"/>
          <w:szCs w:val="24"/>
          <w:lang w:val="en-GB"/>
        </w:rPr>
        <w:t xml:space="preserve">, surveys, online research, by mentoring and on-the-job training.  The post holder will report to a direct supervisor who will provide learning opportunities </w:t>
      </w:r>
      <w:r w:rsidR="00CC52F3">
        <w:rPr>
          <w:rFonts w:ascii="Cambria" w:hAnsi="Cambria" w:cstheme="minorHAnsi"/>
          <w:sz w:val="24"/>
          <w:szCs w:val="24"/>
          <w:lang w:val="en-GB"/>
        </w:rPr>
        <w:t>including</w:t>
      </w:r>
      <w:r w:rsidRPr="00E75766">
        <w:rPr>
          <w:rFonts w:ascii="Cambria" w:hAnsi="Cambria" w:cstheme="minorHAnsi"/>
          <w:sz w:val="24"/>
          <w:szCs w:val="24"/>
          <w:lang w:val="en-GB"/>
        </w:rPr>
        <w:t xml:space="preserve"> the following means:</w:t>
      </w:r>
    </w:p>
    <w:p w14:paraId="3DFADDD6" w14:textId="6799D6F9" w:rsidR="00EB20F6" w:rsidRPr="00E75766" w:rsidRDefault="00EB20F6" w:rsidP="00EB20F6">
      <w:pPr>
        <w:pStyle w:val="Default"/>
        <w:numPr>
          <w:ilvl w:val="0"/>
          <w:numId w:val="16"/>
        </w:numPr>
        <w:spacing w:before="120"/>
        <w:jc w:val="both"/>
        <w:rPr>
          <w:rFonts w:ascii="Cambria" w:hAnsi="Cambria"/>
          <w:lang w:val="en-GB"/>
        </w:rPr>
      </w:pPr>
      <w:r w:rsidRPr="00E75766">
        <w:rPr>
          <w:rFonts w:ascii="Cambria" w:hAnsi="Cambria"/>
          <w:lang w:val="en-GB"/>
        </w:rPr>
        <w:t>Attending ITU trainings dedicated to staff</w:t>
      </w:r>
      <w:r w:rsidR="0008214B">
        <w:rPr>
          <w:rFonts w:ascii="Cambria" w:hAnsi="Cambria"/>
          <w:lang w:val="en-GB"/>
        </w:rPr>
        <w:t>.</w:t>
      </w:r>
    </w:p>
    <w:p w14:paraId="5C1D3F85" w14:textId="13D90020" w:rsidR="00EB20F6" w:rsidRPr="00E75766" w:rsidRDefault="00EB20F6" w:rsidP="00EB20F6">
      <w:pPr>
        <w:pStyle w:val="Default"/>
        <w:numPr>
          <w:ilvl w:val="0"/>
          <w:numId w:val="16"/>
        </w:numPr>
        <w:spacing w:before="120"/>
        <w:jc w:val="both"/>
        <w:rPr>
          <w:rFonts w:ascii="Cambria" w:hAnsi="Cambria"/>
          <w:lang w:val="en-GB"/>
        </w:rPr>
      </w:pPr>
      <w:r w:rsidRPr="00E75766">
        <w:rPr>
          <w:rFonts w:ascii="Cambria" w:hAnsi="Cambria"/>
          <w:lang w:val="en-GB"/>
        </w:rPr>
        <w:t>Attending language courses organized by ITU to staff</w:t>
      </w:r>
      <w:r w:rsidR="0008214B">
        <w:rPr>
          <w:rFonts w:ascii="Cambria" w:hAnsi="Cambria"/>
          <w:lang w:val="en-GB"/>
        </w:rPr>
        <w:t>.</w:t>
      </w:r>
    </w:p>
    <w:p w14:paraId="49ACB97E" w14:textId="06E69429" w:rsidR="006D40FB" w:rsidRDefault="00EB20F6" w:rsidP="00EB20F6">
      <w:pPr>
        <w:pStyle w:val="Default"/>
        <w:numPr>
          <w:ilvl w:val="0"/>
          <w:numId w:val="16"/>
        </w:numPr>
        <w:spacing w:before="120"/>
        <w:jc w:val="both"/>
        <w:rPr>
          <w:rFonts w:ascii="Cambria" w:hAnsi="Cambria"/>
          <w:lang w:val="en-GB"/>
        </w:rPr>
      </w:pPr>
      <w:r w:rsidRPr="00E75766">
        <w:rPr>
          <w:rFonts w:ascii="Cambria" w:hAnsi="Cambria"/>
          <w:lang w:val="en-GB"/>
        </w:rPr>
        <w:t>Attending events organized worldwide on the topics of interest of the post</w:t>
      </w:r>
      <w:r w:rsidR="0008214B">
        <w:rPr>
          <w:rFonts w:ascii="Cambria" w:hAnsi="Cambria"/>
          <w:lang w:val="en-GB"/>
        </w:rPr>
        <w:t>.</w:t>
      </w:r>
    </w:p>
    <w:p w14:paraId="5DD89889" w14:textId="18F35265" w:rsidR="007A6C06" w:rsidRPr="00E75766" w:rsidRDefault="007A6C06" w:rsidP="007A6C06">
      <w:pPr>
        <w:jc w:val="both"/>
        <w:rPr>
          <w:rFonts w:ascii="Cambria" w:hAnsi="Cambria" w:cstheme="minorHAnsi"/>
          <w:lang w:val="en-GB"/>
        </w:rPr>
      </w:pPr>
    </w:p>
    <w:p w14:paraId="5960ABF7" w14:textId="40CE6B86" w:rsidR="00EC1F4F" w:rsidRPr="00A26EFC" w:rsidRDefault="001B6438" w:rsidP="00A26EFC">
      <w:pPr>
        <w:pStyle w:val="Heading2"/>
      </w:pPr>
      <w:r w:rsidRPr="00A26EFC">
        <w:t>Additional information regarding the post</w:t>
      </w:r>
    </w:p>
    <w:p w14:paraId="6CB207A8" w14:textId="3832F62D" w:rsidR="001B6438" w:rsidRDefault="00B6313C" w:rsidP="00A26EFC">
      <w:pPr>
        <w:jc w:val="both"/>
      </w:pPr>
      <w:r>
        <w:rPr>
          <w:rFonts w:ascii="Cambria" w:hAnsi="Cambria" w:cstheme="minorHAnsi"/>
          <w:sz w:val="24"/>
          <w:szCs w:val="24"/>
          <w:lang w:val="en-GB"/>
        </w:rPr>
        <w:t xml:space="preserve">Expected availability for </w:t>
      </w:r>
      <w:r w:rsidR="00A26EFC">
        <w:rPr>
          <w:rFonts w:ascii="Cambria" w:hAnsi="Cambria" w:cstheme="minorHAnsi"/>
          <w:sz w:val="24"/>
          <w:szCs w:val="24"/>
          <w:lang w:val="en-GB"/>
        </w:rPr>
        <w:t xml:space="preserve">work </w:t>
      </w:r>
      <w:r>
        <w:rPr>
          <w:rFonts w:ascii="Cambria" w:hAnsi="Cambria" w:cstheme="minorHAnsi"/>
          <w:sz w:val="24"/>
          <w:szCs w:val="24"/>
          <w:lang w:val="en-GB"/>
        </w:rPr>
        <w:t>travel</w:t>
      </w:r>
      <w:r w:rsidR="00437DC2">
        <w:rPr>
          <w:rFonts w:ascii="Cambria" w:hAnsi="Cambria" w:cstheme="minorHAnsi"/>
          <w:sz w:val="24"/>
          <w:szCs w:val="24"/>
          <w:lang w:val="en-GB"/>
        </w:rPr>
        <w:t xml:space="preserve"> </w:t>
      </w:r>
      <w:r>
        <w:rPr>
          <w:rFonts w:ascii="Cambria" w:hAnsi="Cambria" w:cstheme="minorHAnsi"/>
          <w:sz w:val="24"/>
          <w:szCs w:val="24"/>
          <w:lang w:val="en-GB"/>
        </w:rPr>
        <w:t>abroad.</w:t>
      </w:r>
    </w:p>
    <w:p w14:paraId="2A7D26F6" w14:textId="025B8627" w:rsidR="00A26EFC" w:rsidRPr="00A26EFC" w:rsidRDefault="00A26EFC" w:rsidP="00A26EFC">
      <w:pPr>
        <w:jc w:val="center"/>
      </w:pPr>
      <w:r>
        <w:t>____________________</w:t>
      </w:r>
    </w:p>
    <w:sectPr w:rsidR="00A26EFC" w:rsidRPr="00A26EFC" w:rsidSect="00382260">
      <w:headerReference w:type="default" r:id="rId8"/>
      <w:footerReference w:type="default" r:id="rId9"/>
      <w:pgSz w:w="12240" w:h="15840"/>
      <w:pgMar w:top="1021" w:right="1134" w:bottom="102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7D123" w14:textId="77777777" w:rsidR="00382260" w:rsidRDefault="00382260" w:rsidP="00EB1589">
      <w:pPr>
        <w:spacing w:after="0" w:line="240" w:lineRule="auto"/>
      </w:pPr>
      <w:r>
        <w:separator/>
      </w:r>
    </w:p>
  </w:endnote>
  <w:endnote w:type="continuationSeparator" w:id="0">
    <w:p w14:paraId="7BED4366" w14:textId="77777777" w:rsidR="00382260" w:rsidRDefault="00382260"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ADCAF" w14:textId="77777777" w:rsidR="006D40FB" w:rsidRDefault="00ED3D4B" w:rsidP="00ED3D4B">
    <w:pPr>
      <w:pStyle w:val="FirstFooter"/>
      <w:spacing w:line="240" w:lineRule="auto"/>
      <w:ind w:left="-397" w:right="-397"/>
      <w:jc w:val="center"/>
      <w:rPr>
        <w:color w:val="3E8EDE"/>
        <w:sz w:val="18"/>
        <w:szCs w:val="18"/>
        <w:lang w:val="en-GB"/>
      </w:rPr>
    </w:pPr>
    <w:r w:rsidRPr="0092325B">
      <w:rPr>
        <w:color w:val="3E8EDE"/>
        <w:sz w:val="18"/>
        <w:szCs w:val="18"/>
        <w:lang w:val="en-GB"/>
      </w:rPr>
      <w:t>International Telecommunication Union • Place des Nations, CH</w:t>
    </w:r>
    <w:r w:rsidRPr="0092325B">
      <w:rPr>
        <w:color w:val="3E8EDE"/>
        <w:sz w:val="18"/>
        <w:szCs w:val="18"/>
        <w:lang w:val="en-GB"/>
      </w:rPr>
      <w:noBreakHyphen/>
      <w:t xml:space="preserve">1211 Geneva 20, Switzerland </w:t>
    </w:r>
    <w:r w:rsidRPr="0092325B">
      <w:rPr>
        <w:color w:val="3E8EDE"/>
        <w:sz w:val="18"/>
        <w:szCs w:val="18"/>
        <w:lang w:val="en-GB"/>
      </w:rPr>
      <w:br/>
      <w:t xml:space="preserve">Tel: +41 22 730 5111 • Fax: +41 22 733 7256 • </w:t>
    </w:r>
    <w:r w:rsidRPr="0092325B">
      <w:rPr>
        <w:color w:val="3E8EDE"/>
        <w:sz w:val="18"/>
        <w:szCs w:val="18"/>
        <w:lang w:val="en-GB"/>
      </w:rPr>
      <w:br/>
      <w:t xml:space="preserve">E-mail: </w:t>
    </w:r>
    <w:hyperlink r:id="rId1" w:history="1">
      <w:r w:rsidRPr="0092325B">
        <w:rPr>
          <w:color w:val="3E8EDE"/>
          <w:sz w:val="18"/>
          <w:szCs w:val="18"/>
          <w:lang w:val="en-GB"/>
        </w:rPr>
        <w:t>itumail@itu.int</w:t>
      </w:r>
    </w:hyperlink>
    <w:r w:rsidRPr="0092325B">
      <w:rPr>
        <w:color w:val="3E8EDE"/>
        <w:sz w:val="18"/>
        <w:szCs w:val="18"/>
        <w:lang w:val="en-GB"/>
      </w:rPr>
      <w:t xml:space="preserve"> • </w:t>
    </w:r>
    <w:hyperlink r:id="rId2" w:history="1">
      <w:r w:rsidRPr="0092325B">
        <w:rPr>
          <w:color w:val="3E8EDE"/>
          <w:sz w:val="18"/>
          <w:szCs w:val="18"/>
          <w:lang w:val="en-GB"/>
        </w:rPr>
        <w:t>www.itu.int</w:t>
      </w:r>
    </w:hyperlink>
    <w:r w:rsidRPr="0092325B">
      <w:rPr>
        <w:color w:val="3E8EDE"/>
        <w:sz w:val="18"/>
        <w:szCs w:val="18"/>
        <w:lang w:val="en-GB"/>
      </w:rPr>
      <w:t xml:space="preserve"> •</w:t>
    </w:r>
  </w:p>
  <w:p w14:paraId="1F6F261F" w14:textId="0254F796" w:rsidR="00EB1589" w:rsidRPr="0092325B" w:rsidRDefault="00EB1589" w:rsidP="00ED3D4B">
    <w:pPr>
      <w:pStyle w:val="FirstFooter"/>
      <w:spacing w:line="240" w:lineRule="auto"/>
      <w:ind w:left="-397" w:right="-397"/>
      <w:jc w:val="center"/>
      <w:rPr>
        <w:color w:val="3E8EDE"/>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EEA85" w14:textId="77777777" w:rsidR="00382260" w:rsidRDefault="00382260" w:rsidP="00EB1589">
      <w:pPr>
        <w:spacing w:after="0" w:line="240" w:lineRule="auto"/>
      </w:pPr>
      <w:r>
        <w:separator/>
      </w:r>
    </w:p>
  </w:footnote>
  <w:footnote w:type="continuationSeparator" w:id="0">
    <w:p w14:paraId="727FC126" w14:textId="77777777" w:rsidR="00382260" w:rsidRDefault="00382260"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CEF4"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3D7D31"/>
    <w:multiLevelType w:val="hybridMultilevel"/>
    <w:tmpl w:val="2F94AF16"/>
    <w:lvl w:ilvl="0" w:tplc="8D2EC340">
      <w:numFmt w:val="bullet"/>
      <w:lvlText w:val="−"/>
      <w:lvlJc w:val="left"/>
      <w:pPr>
        <w:ind w:left="360" w:hanging="360"/>
      </w:pPr>
      <w:rPr>
        <w:rFonts w:ascii="Garamond" w:eastAsia="MS Mincho" w:hAnsi="Garamond"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C8267F7"/>
    <w:multiLevelType w:val="hybridMultilevel"/>
    <w:tmpl w:val="F14CA052"/>
    <w:lvl w:ilvl="0" w:tplc="F3E8AB40">
      <w:start w:val="1"/>
      <w:numFmt w:val="upp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6402CF0"/>
    <w:multiLevelType w:val="hybridMultilevel"/>
    <w:tmpl w:val="4F8C2DE4"/>
    <w:lvl w:ilvl="0" w:tplc="8D2EC340">
      <w:numFmt w:val="bullet"/>
      <w:lvlText w:val="−"/>
      <w:lvlJc w:val="left"/>
      <w:pPr>
        <w:ind w:left="360" w:hanging="360"/>
      </w:pPr>
      <w:rPr>
        <w:rFonts w:ascii="Garamond" w:eastAsia="MS Mincho" w:hAnsi="Garamond"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0B06B1"/>
    <w:multiLevelType w:val="hybridMultilevel"/>
    <w:tmpl w:val="5CDE0616"/>
    <w:lvl w:ilvl="0" w:tplc="D788263A">
      <w:start w:val="1"/>
      <w:numFmt w:val="decimal"/>
      <w:pStyle w:val="Heading3"/>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CCE3E0D"/>
    <w:multiLevelType w:val="hybridMultilevel"/>
    <w:tmpl w:val="D1C615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8734224">
    <w:abstractNumId w:val="5"/>
  </w:num>
  <w:num w:numId="2" w16cid:durableId="1242644245">
    <w:abstractNumId w:val="13"/>
  </w:num>
  <w:num w:numId="3" w16cid:durableId="166795009">
    <w:abstractNumId w:val="14"/>
  </w:num>
  <w:num w:numId="4" w16cid:durableId="1659653791">
    <w:abstractNumId w:val="2"/>
  </w:num>
  <w:num w:numId="5" w16cid:durableId="920067077">
    <w:abstractNumId w:val="6"/>
  </w:num>
  <w:num w:numId="6" w16cid:durableId="545795279">
    <w:abstractNumId w:val="0"/>
  </w:num>
  <w:num w:numId="7" w16cid:durableId="641934173">
    <w:abstractNumId w:val="15"/>
  </w:num>
  <w:num w:numId="8" w16cid:durableId="518814633">
    <w:abstractNumId w:val="11"/>
  </w:num>
  <w:num w:numId="9" w16cid:durableId="173762706">
    <w:abstractNumId w:val="9"/>
  </w:num>
  <w:num w:numId="10" w16cid:durableId="1640569560">
    <w:abstractNumId w:val="12"/>
  </w:num>
  <w:num w:numId="11" w16cid:durableId="2084449008">
    <w:abstractNumId w:val="4"/>
  </w:num>
  <w:num w:numId="12" w16cid:durableId="1828471771">
    <w:abstractNumId w:val="3"/>
  </w:num>
  <w:num w:numId="13" w16cid:durableId="1837307107">
    <w:abstractNumId w:val="1"/>
  </w:num>
  <w:num w:numId="14" w16cid:durableId="1318611917">
    <w:abstractNumId w:val="17"/>
  </w:num>
  <w:num w:numId="15" w16cid:durableId="1223759012">
    <w:abstractNumId w:val="7"/>
  </w:num>
  <w:num w:numId="16" w16cid:durableId="1257448178">
    <w:abstractNumId w:val="10"/>
  </w:num>
  <w:num w:numId="17" w16cid:durableId="1789541358">
    <w:abstractNumId w:val="8"/>
  </w:num>
  <w:num w:numId="18" w16cid:durableId="9899028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8214B"/>
    <w:rsid w:val="001B3C8E"/>
    <w:rsid w:val="001B6438"/>
    <w:rsid w:val="001E6BF2"/>
    <w:rsid w:val="002768D0"/>
    <w:rsid w:val="0030223B"/>
    <w:rsid w:val="00337797"/>
    <w:rsid w:val="00382260"/>
    <w:rsid w:val="003852AC"/>
    <w:rsid w:val="003857A7"/>
    <w:rsid w:val="00435D8E"/>
    <w:rsid w:val="00437DC2"/>
    <w:rsid w:val="004521F6"/>
    <w:rsid w:val="00462308"/>
    <w:rsid w:val="00462C46"/>
    <w:rsid w:val="004751CC"/>
    <w:rsid w:val="00527FA9"/>
    <w:rsid w:val="005807C8"/>
    <w:rsid w:val="00630769"/>
    <w:rsid w:val="006839CA"/>
    <w:rsid w:val="00693DB8"/>
    <w:rsid w:val="006C3D64"/>
    <w:rsid w:val="006D40FB"/>
    <w:rsid w:val="00796C4F"/>
    <w:rsid w:val="007A63B3"/>
    <w:rsid w:val="007A6C06"/>
    <w:rsid w:val="008F5B96"/>
    <w:rsid w:val="00907C06"/>
    <w:rsid w:val="0092325B"/>
    <w:rsid w:val="009727D9"/>
    <w:rsid w:val="009D49D9"/>
    <w:rsid w:val="009D5B4A"/>
    <w:rsid w:val="00A05E02"/>
    <w:rsid w:val="00A162A3"/>
    <w:rsid w:val="00A26EFC"/>
    <w:rsid w:val="00AB25D4"/>
    <w:rsid w:val="00B421B1"/>
    <w:rsid w:val="00B6313C"/>
    <w:rsid w:val="00B848E5"/>
    <w:rsid w:val="00BF21F2"/>
    <w:rsid w:val="00C827A2"/>
    <w:rsid w:val="00C90A4E"/>
    <w:rsid w:val="00CC52F3"/>
    <w:rsid w:val="00CD4E39"/>
    <w:rsid w:val="00D36A7F"/>
    <w:rsid w:val="00DC2D90"/>
    <w:rsid w:val="00DD67AB"/>
    <w:rsid w:val="00E35E9D"/>
    <w:rsid w:val="00E75766"/>
    <w:rsid w:val="00E95ED6"/>
    <w:rsid w:val="00EB1589"/>
    <w:rsid w:val="00EB1FD2"/>
    <w:rsid w:val="00EB20F6"/>
    <w:rsid w:val="00EC1F4F"/>
    <w:rsid w:val="00EC73C2"/>
    <w:rsid w:val="00ED3D4B"/>
    <w:rsid w:val="00F05D3C"/>
    <w:rsid w:val="00F347AA"/>
    <w:rsid w:val="00F436F2"/>
    <w:rsid w:val="00F73449"/>
    <w:rsid w:val="00F978C4"/>
    <w:rsid w:val="00FE0CDE"/>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99B02"/>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A26EFC"/>
    <w:pPr>
      <w:keepNext/>
      <w:numPr>
        <w:numId w:val="17"/>
      </w:numPr>
      <w:spacing w:after="0" w:line="240" w:lineRule="auto"/>
      <w:ind w:left="567" w:hanging="567"/>
      <w:outlineLvl w:val="1"/>
    </w:pPr>
    <w:rPr>
      <w:rFonts w:ascii="Cambria" w:eastAsia="Times New Roman" w:hAnsi="Cambria" w:cs="Times New Roman"/>
      <w:b/>
      <w:bCs/>
      <w:sz w:val="24"/>
      <w:szCs w:val="20"/>
      <w:lang w:val="en-GB" w:eastAsia="en-US"/>
    </w:rPr>
  </w:style>
  <w:style w:type="paragraph" w:styleId="Heading3">
    <w:name w:val="heading 3"/>
    <w:basedOn w:val="Normal"/>
    <w:next w:val="Normal"/>
    <w:link w:val="Heading3Char"/>
    <w:uiPriority w:val="9"/>
    <w:unhideWhenUsed/>
    <w:qFormat/>
    <w:rsid w:val="00A26EFC"/>
    <w:pPr>
      <w:keepNext/>
      <w:keepLines/>
      <w:numPr>
        <w:numId w:val="18"/>
      </w:numPr>
      <w:spacing w:before="120" w:after="0"/>
      <w:ind w:left="567" w:hanging="567"/>
      <w:outlineLvl w:val="2"/>
    </w:pPr>
    <w:rPr>
      <w:rFonts w:ascii="Cambria" w:eastAsiaTheme="majorEastAsia" w:hAnsi="Cambria" w:cstheme="majorBidi"/>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A26EFC"/>
    <w:rPr>
      <w:rFonts w:ascii="Cambria" w:eastAsia="Times New Roman" w:hAnsi="Cambria" w:cs="Times New Roman"/>
      <w:b/>
      <w:bCs/>
      <w:sz w:val="24"/>
      <w:szCs w:val="20"/>
      <w:lang w:val="en-GB" w:eastAsia="en-US"/>
    </w:rPr>
  </w:style>
  <w:style w:type="paragraph" w:styleId="BodyText">
    <w:name w:val="Body Text"/>
    <w:basedOn w:val="Normal"/>
    <w:link w:val="BodyTextChar"/>
    <w:rsid w:val="00A26EFC"/>
    <w:pPr>
      <w:spacing w:after="0" w:line="240" w:lineRule="auto"/>
      <w:jc w:val="both"/>
    </w:pPr>
    <w:rPr>
      <w:rFonts w:ascii="Cambria" w:eastAsia="Times New Roman" w:hAnsi="Cambria" w:cs="Times New Roman"/>
      <w:sz w:val="24"/>
      <w:szCs w:val="24"/>
      <w:lang w:val="en-GB" w:eastAsia="en-US"/>
    </w:rPr>
  </w:style>
  <w:style w:type="character" w:customStyle="1" w:styleId="BodyTextChar">
    <w:name w:val="Body Text Char"/>
    <w:basedOn w:val="DefaultParagraphFont"/>
    <w:link w:val="BodyText"/>
    <w:rsid w:val="00A26EFC"/>
    <w:rPr>
      <w:rFonts w:ascii="Cambria" w:eastAsia="Times New Roman" w:hAnsi="Cambria" w:cs="Times New Roman"/>
      <w:sz w:val="24"/>
      <w:szCs w:val="24"/>
      <w:lang w:val="en-GB" w:eastAsia="en-US"/>
    </w:rPr>
  </w:style>
  <w:style w:type="paragraph" w:styleId="ListParagraph">
    <w:name w:val="List Paragraph"/>
    <w:basedOn w:val="Normal"/>
    <w:uiPriority w:val="34"/>
    <w:qFormat/>
    <w:rsid w:val="00ED3D4B"/>
    <w:pPr>
      <w:ind w:left="720"/>
      <w:contextualSpacing/>
    </w:pPr>
  </w:style>
  <w:style w:type="character" w:customStyle="1" w:styleId="Heading3Char">
    <w:name w:val="Heading 3 Char"/>
    <w:basedOn w:val="DefaultParagraphFont"/>
    <w:link w:val="Heading3"/>
    <w:uiPriority w:val="9"/>
    <w:rsid w:val="00A26EFC"/>
    <w:rPr>
      <w:rFonts w:ascii="Cambria" w:eastAsiaTheme="majorEastAsia" w:hAnsi="Cambria" w:cstheme="majorBidi"/>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7BE10-EB1C-4407-B67C-462464268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1321</Words>
  <Characters>7534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cp:revision>
  <cp:lastPrinted>2017-08-23T11:38:00Z</cp:lastPrinted>
  <dcterms:created xsi:type="dcterms:W3CDTF">2024-02-23T16:02:00Z</dcterms:created>
  <dcterms:modified xsi:type="dcterms:W3CDTF">2024-02-23T16:02:00Z</dcterms:modified>
</cp:coreProperties>
</file>