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71A48A92"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766090">
        <w:rPr>
          <w:rFonts w:ascii="Arial" w:hAnsi="Arial" w:cs="Arial"/>
          <w:b/>
          <w:lang w:val="en-US"/>
        </w:rPr>
        <w:t xml:space="preserve">Public Health Intern </w:t>
      </w:r>
    </w:p>
    <w:p w14:paraId="55DF61B6" w14:textId="77777777" w:rsidR="009E0061" w:rsidRDefault="009E0061" w:rsidP="009E0061">
      <w:pPr>
        <w:spacing w:after="0" w:line="240" w:lineRule="auto"/>
        <w:rPr>
          <w:rFonts w:ascii="Arial" w:hAnsi="Arial" w:cs="Arial"/>
          <w:b/>
          <w:lang w:val="en-US"/>
        </w:rPr>
      </w:pPr>
    </w:p>
    <w:p w14:paraId="420EE68F" w14:textId="3EADA280"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E62330">
        <w:rPr>
          <w:rFonts w:ascii="Arial" w:hAnsi="Arial" w:cs="Arial"/>
          <w:b/>
          <w:lang w:val="en-US"/>
        </w:rPr>
        <w:t>Public Health Section, DRS</w:t>
      </w:r>
    </w:p>
    <w:p w14:paraId="617DFF46" w14:textId="77777777" w:rsidR="00FE2383" w:rsidRPr="00FE2383" w:rsidRDefault="00FE2383" w:rsidP="009E0061">
      <w:pPr>
        <w:spacing w:after="0" w:line="240" w:lineRule="auto"/>
        <w:rPr>
          <w:rFonts w:ascii="Arial" w:hAnsi="Arial" w:cs="Arial"/>
          <w:b/>
          <w:lang w:val="en-US"/>
        </w:rPr>
      </w:pPr>
    </w:p>
    <w:p w14:paraId="02A40F56" w14:textId="537A0870"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F669C2">
        <w:rPr>
          <w:rFonts w:ascii="Arial" w:hAnsi="Arial" w:cs="Arial"/>
          <w:b/>
          <w:lang w:val="en-US"/>
        </w:rPr>
        <w:t>G</w:t>
      </w:r>
      <w:r w:rsidR="00E62330">
        <w:rPr>
          <w:rFonts w:ascii="Arial" w:hAnsi="Arial" w:cs="Arial"/>
          <w:b/>
          <w:lang w:val="en-US"/>
        </w:rPr>
        <w:t>eneva</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0A03965E"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3E62F6">
        <w:rPr>
          <w:rFonts w:ascii="Arial" w:hAnsi="Arial" w:cs="Arial"/>
          <w:bCs/>
          <w:lang w:val="en-US"/>
        </w:rPr>
        <w:t>4</w:t>
      </w:r>
    </w:p>
    <w:p w14:paraId="240EC746" w14:textId="77777777" w:rsidR="00916691" w:rsidRPr="00FE2383" w:rsidRDefault="00916691">
      <w:pPr>
        <w:rPr>
          <w:rFonts w:ascii="Arial" w:hAnsi="Arial" w:cs="Arial"/>
          <w:lang w:val="en-US"/>
        </w:rPr>
      </w:pPr>
    </w:p>
    <w:p w14:paraId="65FF8605" w14:textId="0C0B0AEE" w:rsidR="00762A55" w:rsidRPr="00FE2383"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3F2D6EF1" w14:textId="0D738DA5" w:rsidR="0043786A" w:rsidRDefault="00FD463D" w:rsidP="00FD463D">
      <w:pPr>
        <w:spacing w:after="120" w:line="360" w:lineRule="auto"/>
        <w:jc w:val="both"/>
        <w:textAlignment w:val="baseline"/>
        <w:rPr>
          <w:rFonts w:ascii="Arial" w:eastAsia="Times New Roman" w:hAnsi="Arial" w:cs="Arial"/>
        </w:rPr>
      </w:pPr>
      <w:r w:rsidRPr="003F7586">
        <w:rPr>
          <w:rFonts w:ascii="Arial" w:hAnsi="Arial" w:cs="Arial"/>
        </w:rPr>
        <w:t xml:space="preserve">The Public Health Section </w:t>
      </w:r>
      <w:r w:rsidR="00EE4EE1">
        <w:rPr>
          <w:rFonts w:ascii="Arial" w:hAnsi="Arial" w:cs="Arial"/>
        </w:rPr>
        <w:t xml:space="preserve">(PHS) </w:t>
      </w:r>
      <w:r w:rsidRPr="003F7586">
        <w:rPr>
          <w:rFonts w:ascii="Arial" w:hAnsi="Arial" w:cs="Arial"/>
        </w:rPr>
        <w:t xml:space="preserve">in the Division of Resilience Solutions supports UNHCR’s objectives to reduce morbidity and mortality among populations of concern through ensuring access to quality preventive, curative, promotive, rehabilitative, and palliative health services. </w:t>
      </w:r>
      <w:r w:rsidR="00B67617" w:rsidRPr="00D51516">
        <w:rPr>
          <w:rFonts w:ascii="Arial" w:hAnsi="Arial" w:cs="Arial"/>
        </w:rPr>
        <w:t xml:space="preserve">UNHCR works with partners including governments and NGOs to </w:t>
      </w:r>
      <w:r w:rsidR="004A27A5">
        <w:rPr>
          <w:rFonts w:ascii="Arial" w:hAnsi="Arial" w:cs="Arial"/>
        </w:rPr>
        <w:t>provide access to health services, strengthen national</w:t>
      </w:r>
      <w:r w:rsidR="00CE6909" w:rsidRPr="00CE6909">
        <w:rPr>
          <w:rFonts w:ascii="Arial" w:hAnsi="Arial" w:cs="Arial"/>
        </w:rPr>
        <w:t xml:space="preserve"> health services and include refugees in national health systems and plans.</w:t>
      </w:r>
      <w:r w:rsidR="00516566">
        <w:rPr>
          <w:rFonts w:ascii="Arial" w:hAnsi="Arial" w:cs="Arial"/>
        </w:rPr>
        <w:t xml:space="preserve"> </w:t>
      </w:r>
      <w:r w:rsidR="00267008">
        <w:rPr>
          <w:rFonts w:ascii="Arial" w:eastAsia="Times New Roman" w:hAnsi="Arial" w:cs="Arial"/>
        </w:rPr>
        <w:t xml:space="preserve">Within this portfolio, </w:t>
      </w:r>
      <w:r w:rsidR="00E8586B">
        <w:rPr>
          <w:rFonts w:ascii="Arial" w:eastAsia="Times New Roman" w:hAnsi="Arial" w:cs="Arial"/>
        </w:rPr>
        <w:t xml:space="preserve">advancing integration of refugees into national systems </w:t>
      </w:r>
      <w:r w:rsidR="00D14D8A">
        <w:rPr>
          <w:rFonts w:ascii="Arial" w:eastAsia="Times New Roman" w:hAnsi="Arial" w:cs="Arial"/>
        </w:rPr>
        <w:t xml:space="preserve">in line with the Global Compact on Refugees </w:t>
      </w:r>
      <w:r w:rsidR="006D00D3">
        <w:rPr>
          <w:rFonts w:ascii="Arial" w:eastAsia="Times New Roman" w:hAnsi="Arial" w:cs="Arial"/>
        </w:rPr>
        <w:t>and</w:t>
      </w:r>
      <w:r w:rsidR="00D14D8A">
        <w:rPr>
          <w:rFonts w:ascii="Arial" w:eastAsia="Times New Roman" w:hAnsi="Arial" w:cs="Arial"/>
        </w:rPr>
        <w:t xml:space="preserve"> sexual and reproductive health </w:t>
      </w:r>
      <w:r w:rsidR="001C695C">
        <w:rPr>
          <w:rFonts w:ascii="Arial" w:eastAsia="Times New Roman" w:hAnsi="Arial" w:cs="Arial"/>
        </w:rPr>
        <w:t xml:space="preserve">(SRH) </w:t>
      </w:r>
      <w:r w:rsidR="00130E30">
        <w:rPr>
          <w:rFonts w:ascii="Arial" w:eastAsia="Times New Roman" w:hAnsi="Arial" w:cs="Arial"/>
        </w:rPr>
        <w:t>are key priorities</w:t>
      </w:r>
      <w:r w:rsidR="00E87F1E">
        <w:rPr>
          <w:rFonts w:ascii="Arial" w:eastAsia="Times New Roman" w:hAnsi="Arial" w:cs="Arial"/>
        </w:rPr>
        <w:t>.</w:t>
      </w:r>
      <w:r w:rsidR="007F565A">
        <w:rPr>
          <w:rFonts w:ascii="Arial" w:eastAsia="Times New Roman" w:hAnsi="Arial" w:cs="Arial"/>
        </w:rPr>
        <w:t xml:space="preserve"> </w:t>
      </w:r>
    </w:p>
    <w:p w14:paraId="54C936EB" w14:textId="2C338F48" w:rsidR="00947250" w:rsidRDefault="003D18AB" w:rsidP="0043786A">
      <w:pPr>
        <w:pStyle w:val="ListParagraph"/>
        <w:numPr>
          <w:ilvl w:val="0"/>
          <w:numId w:val="5"/>
        </w:numPr>
        <w:spacing w:after="120" w:line="360" w:lineRule="auto"/>
        <w:jc w:val="both"/>
        <w:textAlignment w:val="baseline"/>
        <w:rPr>
          <w:rFonts w:ascii="Arial" w:eastAsia="Times New Roman" w:hAnsi="Arial" w:cs="Arial"/>
        </w:rPr>
      </w:pPr>
      <w:r>
        <w:rPr>
          <w:rFonts w:ascii="Arial" w:eastAsia="Times New Roman" w:hAnsi="Arial" w:cs="Arial"/>
        </w:rPr>
        <w:t xml:space="preserve">Fostering inclusion of refugees into national health </w:t>
      </w:r>
      <w:r w:rsidR="00A971EF">
        <w:rPr>
          <w:rFonts w:ascii="Arial" w:eastAsia="Times New Roman" w:hAnsi="Arial" w:cs="Arial"/>
        </w:rPr>
        <w:t>policies and plans</w:t>
      </w:r>
      <w:r>
        <w:rPr>
          <w:rFonts w:ascii="Arial" w:eastAsia="Times New Roman" w:hAnsi="Arial" w:cs="Arial"/>
        </w:rPr>
        <w:t xml:space="preserve"> while simultaneously </w:t>
      </w:r>
      <w:r w:rsidR="007F4AA8">
        <w:rPr>
          <w:rFonts w:ascii="Arial" w:eastAsia="Times New Roman" w:hAnsi="Arial" w:cs="Arial"/>
        </w:rPr>
        <w:t>strengthening</w:t>
      </w:r>
      <w:r w:rsidR="00A971EF">
        <w:rPr>
          <w:rFonts w:ascii="Arial" w:eastAsia="Times New Roman" w:hAnsi="Arial" w:cs="Arial"/>
        </w:rPr>
        <w:t xml:space="preserve"> national</w:t>
      </w:r>
      <w:r w:rsidR="007F4AA8">
        <w:rPr>
          <w:rFonts w:ascii="Arial" w:eastAsia="Times New Roman" w:hAnsi="Arial" w:cs="Arial"/>
        </w:rPr>
        <w:t xml:space="preserve"> health systems ensures sustainable access to quality health care for refugees and </w:t>
      </w:r>
      <w:r w:rsidR="00E82C62">
        <w:rPr>
          <w:rFonts w:ascii="Arial" w:eastAsia="Times New Roman" w:hAnsi="Arial" w:cs="Arial"/>
        </w:rPr>
        <w:t xml:space="preserve">host communities. The upcoming Global Refugee Forum in December 2023 and </w:t>
      </w:r>
      <w:r w:rsidR="005F2576">
        <w:rPr>
          <w:rFonts w:ascii="Arial" w:eastAsia="Times New Roman" w:hAnsi="Arial" w:cs="Arial"/>
        </w:rPr>
        <w:t xml:space="preserve">preparatory steps such as the Group of Friends Health provide a unique opportunity to advance the </w:t>
      </w:r>
      <w:r w:rsidR="00947250">
        <w:rPr>
          <w:rFonts w:ascii="Arial" w:eastAsia="Times New Roman" w:hAnsi="Arial" w:cs="Arial"/>
        </w:rPr>
        <w:t>inclusion agenda.</w:t>
      </w:r>
    </w:p>
    <w:p w14:paraId="5ECC39FE" w14:textId="0E0F960F" w:rsidR="00267008" w:rsidRPr="0043786A" w:rsidRDefault="00746942" w:rsidP="0043786A">
      <w:pPr>
        <w:pStyle w:val="ListParagraph"/>
        <w:numPr>
          <w:ilvl w:val="0"/>
          <w:numId w:val="5"/>
        </w:numPr>
        <w:spacing w:after="120" w:line="360" w:lineRule="auto"/>
        <w:jc w:val="both"/>
        <w:textAlignment w:val="baseline"/>
        <w:rPr>
          <w:rFonts w:ascii="Arial" w:eastAsia="Times New Roman" w:hAnsi="Arial" w:cs="Arial"/>
        </w:rPr>
      </w:pPr>
      <w:r w:rsidRPr="00746942">
        <w:rPr>
          <w:rFonts w:ascii="Arial" w:eastAsia="Times New Roman" w:hAnsi="Arial" w:cs="Arial"/>
        </w:rPr>
        <w:t>Most maternal and newborn deaths are preventable when skilled care is accessible before, during and after childbirth.</w:t>
      </w:r>
      <w:r w:rsidR="00F23931">
        <w:rPr>
          <w:rFonts w:ascii="Arial" w:eastAsia="Times New Roman" w:hAnsi="Arial" w:cs="Arial"/>
        </w:rPr>
        <w:t xml:space="preserve"> </w:t>
      </w:r>
      <w:r w:rsidR="001C695C">
        <w:rPr>
          <w:rFonts w:ascii="Arial" w:eastAsia="Times New Roman" w:hAnsi="Arial" w:cs="Arial"/>
        </w:rPr>
        <w:t xml:space="preserve">Yet </w:t>
      </w:r>
      <w:r w:rsidR="00F23931" w:rsidRPr="00F23931">
        <w:rPr>
          <w:rFonts w:ascii="Arial" w:eastAsia="Times New Roman" w:hAnsi="Arial" w:cs="Arial"/>
        </w:rPr>
        <w:t>despite advances, sexual and reproductive health</w:t>
      </w:r>
      <w:r w:rsidR="005721DE">
        <w:rPr>
          <w:rFonts w:ascii="Arial" w:eastAsia="Times New Roman" w:hAnsi="Arial" w:cs="Arial"/>
        </w:rPr>
        <w:t xml:space="preserve"> (SRH)</w:t>
      </w:r>
      <w:r w:rsidR="00F23931" w:rsidRPr="00F23931">
        <w:rPr>
          <w:rFonts w:ascii="Arial" w:eastAsia="Times New Roman" w:hAnsi="Arial" w:cs="Arial"/>
        </w:rPr>
        <w:t xml:space="preserve"> services are not always available at the onset of a refugee crisis, nor are comprehensive services always available later in the displacement cycle.</w:t>
      </w:r>
      <w:r w:rsidR="001144E9">
        <w:rPr>
          <w:rFonts w:ascii="Arial" w:eastAsia="Times New Roman" w:hAnsi="Arial" w:cs="Arial"/>
        </w:rPr>
        <w:t xml:space="preserve"> </w:t>
      </w:r>
    </w:p>
    <w:p w14:paraId="139DDCB6" w14:textId="77777777" w:rsidR="00FD463D" w:rsidRPr="003F7586" w:rsidRDefault="00FD463D" w:rsidP="00FD463D">
      <w:pPr>
        <w:spacing w:after="120" w:line="360" w:lineRule="auto"/>
        <w:jc w:val="both"/>
        <w:rPr>
          <w:rFonts w:ascii="Arial" w:hAnsi="Arial" w:cs="Arial"/>
        </w:rPr>
      </w:pPr>
      <w:r w:rsidRPr="003F7586">
        <w:rPr>
          <w:rFonts w:ascii="Arial" w:hAnsi="Arial" w:cs="Arial"/>
        </w:rPr>
        <w:t>Benefits of undertaking this internship assignment include:</w:t>
      </w:r>
    </w:p>
    <w:p w14:paraId="2A28DEED" w14:textId="12251604" w:rsidR="00FD463D" w:rsidRPr="003F7586" w:rsidRDefault="00FD463D" w:rsidP="00FD463D">
      <w:pPr>
        <w:pStyle w:val="ListParagraph"/>
        <w:numPr>
          <w:ilvl w:val="0"/>
          <w:numId w:val="1"/>
        </w:numPr>
        <w:spacing w:after="120" w:line="360" w:lineRule="auto"/>
        <w:jc w:val="both"/>
        <w:rPr>
          <w:rFonts w:ascii="Arial" w:hAnsi="Arial" w:cs="Arial"/>
          <w:lang w:val="en-US"/>
        </w:rPr>
      </w:pPr>
      <w:r w:rsidRPr="003F7586">
        <w:rPr>
          <w:rFonts w:ascii="Arial" w:hAnsi="Arial" w:cs="Arial"/>
          <w:lang w:val="en-US"/>
        </w:rPr>
        <w:lastRenderedPageBreak/>
        <w:t xml:space="preserve">The intern will gain practical </w:t>
      </w:r>
      <w:r w:rsidR="000707DF" w:rsidRPr="00D51516">
        <w:rPr>
          <w:rFonts w:ascii="Arial" w:hAnsi="Arial" w:cs="Arial"/>
          <w:lang w:val="en-US"/>
        </w:rPr>
        <w:t xml:space="preserve">understanding of the Public Health work of UNHCR in general and </w:t>
      </w:r>
      <w:r w:rsidR="000707DF">
        <w:rPr>
          <w:rFonts w:ascii="Arial" w:hAnsi="Arial" w:cs="Arial"/>
          <w:lang w:val="en-US"/>
        </w:rPr>
        <w:t>inclusion into national health systems</w:t>
      </w:r>
      <w:r w:rsidR="000707DF" w:rsidRPr="00D51516">
        <w:rPr>
          <w:rFonts w:ascii="Arial" w:hAnsi="Arial" w:cs="Arial"/>
          <w:lang w:val="en-US"/>
        </w:rPr>
        <w:t xml:space="preserve"> and </w:t>
      </w:r>
      <w:r w:rsidR="000707DF">
        <w:rPr>
          <w:rFonts w:ascii="Arial" w:hAnsi="Arial" w:cs="Arial"/>
          <w:lang w:val="en-US"/>
        </w:rPr>
        <w:t>SRH</w:t>
      </w:r>
      <w:r w:rsidR="000707DF" w:rsidRPr="00D51516">
        <w:rPr>
          <w:rFonts w:ascii="Arial" w:hAnsi="Arial" w:cs="Arial"/>
          <w:lang w:val="en-US"/>
        </w:rPr>
        <w:t xml:space="preserve"> in particular,</w:t>
      </w:r>
      <w:r w:rsidRPr="003F7586">
        <w:rPr>
          <w:rFonts w:ascii="Arial" w:hAnsi="Arial" w:cs="Arial"/>
          <w:lang w:val="en-US"/>
        </w:rPr>
        <w:t xml:space="preserve"> and also understand the roles and responsibilities at headquarters, regional and country level;</w:t>
      </w:r>
    </w:p>
    <w:p w14:paraId="7CFCF566" w14:textId="7A179F14" w:rsidR="00FD463D" w:rsidRPr="003F7586" w:rsidRDefault="00FD463D" w:rsidP="00FD463D">
      <w:pPr>
        <w:pStyle w:val="ListParagraph"/>
        <w:numPr>
          <w:ilvl w:val="0"/>
          <w:numId w:val="1"/>
        </w:numPr>
        <w:spacing w:after="120" w:line="360" w:lineRule="auto"/>
        <w:jc w:val="both"/>
        <w:rPr>
          <w:rFonts w:ascii="Arial" w:hAnsi="Arial" w:cs="Arial"/>
          <w:lang w:val="en-US"/>
        </w:rPr>
      </w:pPr>
      <w:r w:rsidRPr="003F7586">
        <w:rPr>
          <w:rFonts w:ascii="Arial" w:hAnsi="Arial" w:cs="Arial"/>
          <w:lang w:val="en-US"/>
        </w:rPr>
        <w:t xml:space="preserve">Will learn more about the challenges and potential solutions of </w:t>
      </w:r>
      <w:r w:rsidR="000707DF">
        <w:rPr>
          <w:rFonts w:ascii="Arial" w:hAnsi="Arial" w:cs="Arial"/>
          <w:lang w:val="en-US"/>
        </w:rPr>
        <w:t xml:space="preserve">public health programming including </w:t>
      </w:r>
      <w:r w:rsidR="00E44025">
        <w:rPr>
          <w:rFonts w:ascii="Arial" w:hAnsi="Arial" w:cs="Arial"/>
          <w:lang w:val="en-US"/>
        </w:rPr>
        <w:t>SRH</w:t>
      </w:r>
      <w:r w:rsidRPr="003F7586">
        <w:rPr>
          <w:rFonts w:ascii="Arial" w:hAnsi="Arial" w:cs="Arial"/>
          <w:lang w:val="en-US"/>
        </w:rPr>
        <w:t xml:space="preserve"> in refugee and related humanitarian contexts;</w:t>
      </w:r>
    </w:p>
    <w:p w14:paraId="73C36681" w14:textId="77777777" w:rsidR="00FF35C0" w:rsidRDefault="00F93EAF" w:rsidP="00F93EAF">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Will have a greater understanding of the work across sectors to improve health outcomes in refugee contexts.</w:t>
      </w:r>
    </w:p>
    <w:p w14:paraId="5ECBB865" w14:textId="18C93F2E" w:rsidR="00F93EAF" w:rsidRPr="001A6C1B" w:rsidRDefault="001A6C1B" w:rsidP="001A6C1B">
      <w:pPr>
        <w:pStyle w:val="ListParagraph"/>
        <w:numPr>
          <w:ilvl w:val="0"/>
          <w:numId w:val="1"/>
        </w:numPr>
        <w:spacing w:after="120" w:line="360" w:lineRule="auto"/>
        <w:jc w:val="both"/>
        <w:rPr>
          <w:rFonts w:ascii="Arial" w:hAnsi="Arial" w:cs="Arial"/>
          <w:lang w:val="en-US"/>
        </w:rPr>
      </w:pPr>
      <w:r w:rsidRPr="003F7586">
        <w:rPr>
          <w:rFonts w:ascii="Arial" w:hAnsi="Arial" w:cs="Arial"/>
          <w:lang w:val="en-US"/>
        </w:rPr>
        <w:t>Enhance education</w:t>
      </w:r>
      <w:r>
        <w:rPr>
          <w:rFonts w:ascii="Arial" w:hAnsi="Arial" w:cs="Arial"/>
          <w:lang w:val="en-US"/>
        </w:rPr>
        <w:t>al</w:t>
      </w:r>
      <w:r w:rsidRPr="003F7586">
        <w:rPr>
          <w:rFonts w:ascii="Arial" w:hAnsi="Arial" w:cs="Arial"/>
          <w:lang w:val="en-US"/>
        </w:rPr>
        <w:t xml:space="preserve"> experience through practical work assignment</w:t>
      </w:r>
      <w:r>
        <w:rPr>
          <w:rFonts w:ascii="Arial" w:hAnsi="Arial" w:cs="Arial"/>
          <w:lang w:val="en-US"/>
        </w:rPr>
        <w:t>s</w:t>
      </w:r>
      <w:r w:rsidRPr="003F7586">
        <w:rPr>
          <w:rFonts w:ascii="Arial" w:hAnsi="Arial" w:cs="Arial"/>
          <w:lang w:val="en-US"/>
        </w:rPr>
        <w:t xml:space="preserve"> </w:t>
      </w:r>
      <w:r w:rsidR="00E44025" w:rsidRPr="001A6C1B">
        <w:rPr>
          <w:rFonts w:ascii="Arial" w:hAnsi="Arial" w:cs="Arial"/>
          <w:lang w:val="en-US"/>
        </w:rPr>
        <w:t xml:space="preserve"> </w:t>
      </w:r>
    </w:p>
    <w:p w14:paraId="45024F00" w14:textId="5588394F"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0FD12CF4" w14:textId="41BD7041" w:rsidR="004C42D9" w:rsidRDefault="004C42D9" w:rsidP="004C42D9">
      <w:pPr>
        <w:jc w:val="both"/>
        <w:rPr>
          <w:rFonts w:ascii="Arial" w:hAnsi="Arial" w:cs="Arial"/>
          <w:lang w:val="en-US"/>
        </w:rPr>
      </w:pPr>
      <w:r w:rsidRPr="004C42D9">
        <w:rPr>
          <w:rFonts w:ascii="Arial" w:hAnsi="Arial" w:cs="Arial"/>
          <w:lang w:val="en-US"/>
        </w:rPr>
        <w:t xml:space="preserve">The intern will work under the guidance of headquarters </w:t>
      </w:r>
      <w:r w:rsidR="0019066C">
        <w:rPr>
          <w:rFonts w:ascii="Arial" w:hAnsi="Arial" w:cs="Arial"/>
          <w:lang w:val="en-US"/>
        </w:rPr>
        <w:t>S</w:t>
      </w:r>
      <w:r>
        <w:rPr>
          <w:rFonts w:ascii="Arial" w:hAnsi="Arial" w:cs="Arial"/>
          <w:lang w:val="en-US"/>
        </w:rPr>
        <w:t xml:space="preserve">enior </w:t>
      </w:r>
      <w:r w:rsidR="0019066C">
        <w:rPr>
          <w:rFonts w:ascii="Arial" w:hAnsi="Arial" w:cs="Arial"/>
          <w:lang w:val="en-US"/>
        </w:rPr>
        <w:t>P</w:t>
      </w:r>
      <w:r w:rsidR="00EE4EE1">
        <w:rPr>
          <w:rFonts w:ascii="Arial" w:hAnsi="Arial" w:cs="Arial"/>
          <w:lang w:val="en-US"/>
        </w:rPr>
        <w:t>ublic</w:t>
      </w:r>
      <w:r w:rsidR="0019066C">
        <w:rPr>
          <w:rFonts w:ascii="Arial" w:hAnsi="Arial" w:cs="Arial"/>
          <w:lang w:val="en-US"/>
        </w:rPr>
        <w:t xml:space="preserve"> H</w:t>
      </w:r>
      <w:r w:rsidR="00EE4EE1">
        <w:rPr>
          <w:rFonts w:ascii="Arial" w:hAnsi="Arial" w:cs="Arial"/>
          <w:lang w:val="en-US"/>
        </w:rPr>
        <w:t xml:space="preserve">ealth </w:t>
      </w:r>
      <w:r w:rsidR="0019066C">
        <w:rPr>
          <w:rFonts w:ascii="Arial" w:hAnsi="Arial" w:cs="Arial"/>
          <w:lang w:val="en-US"/>
        </w:rPr>
        <w:t>O</w:t>
      </w:r>
      <w:r w:rsidRPr="004C42D9">
        <w:rPr>
          <w:rFonts w:ascii="Arial" w:hAnsi="Arial" w:cs="Arial"/>
          <w:lang w:val="en-US"/>
        </w:rPr>
        <w:t xml:space="preserve">fficer </w:t>
      </w:r>
      <w:r w:rsidR="00596A68">
        <w:rPr>
          <w:rFonts w:ascii="Arial" w:hAnsi="Arial" w:cs="Arial"/>
          <w:lang w:val="en-US"/>
        </w:rPr>
        <w:t xml:space="preserve">(SPHO) </w:t>
      </w:r>
      <w:r w:rsidRPr="004C42D9">
        <w:rPr>
          <w:rFonts w:ascii="Arial" w:hAnsi="Arial" w:cs="Arial"/>
          <w:lang w:val="en-US"/>
        </w:rPr>
        <w:t>and other PHS staff on</w:t>
      </w:r>
      <w:r>
        <w:rPr>
          <w:rFonts w:ascii="Arial" w:hAnsi="Arial" w:cs="Arial"/>
          <w:lang w:val="en-US"/>
        </w:rPr>
        <w:t>:</w:t>
      </w:r>
    </w:p>
    <w:p w14:paraId="21905227" w14:textId="66FA1F31" w:rsidR="00596A68" w:rsidRPr="00335BCF" w:rsidRDefault="00596A68" w:rsidP="00335BCF">
      <w:pPr>
        <w:pStyle w:val="ListParagraph"/>
        <w:numPr>
          <w:ilvl w:val="0"/>
          <w:numId w:val="1"/>
        </w:numPr>
        <w:spacing w:after="120" w:line="360" w:lineRule="auto"/>
        <w:jc w:val="both"/>
        <w:rPr>
          <w:rFonts w:ascii="Arial" w:hAnsi="Arial" w:cs="Arial"/>
          <w:lang w:val="en-US"/>
        </w:rPr>
      </w:pPr>
      <w:r w:rsidRPr="00335BCF">
        <w:rPr>
          <w:rFonts w:ascii="Arial" w:hAnsi="Arial" w:cs="Arial"/>
          <w:lang w:val="en-US"/>
        </w:rPr>
        <w:t>Support the planning and execution of health</w:t>
      </w:r>
      <w:r w:rsidR="004175EC" w:rsidRPr="00335BCF">
        <w:rPr>
          <w:rFonts w:ascii="Arial" w:hAnsi="Arial" w:cs="Arial"/>
          <w:lang w:val="en-US"/>
        </w:rPr>
        <w:t>-</w:t>
      </w:r>
      <w:r w:rsidRPr="00335BCF">
        <w:rPr>
          <w:rFonts w:ascii="Arial" w:hAnsi="Arial" w:cs="Arial"/>
          <w:lang w:val="en-US"/>
        </w:rPr>
        <w:t xml:space="preserve">related events in preparation of the Global Refugee Forum, including the Group of Friends Health and potential side events.    </w:t>
      </w:r>
    </w:p>
    <w:p w14:paraId="75A08875" w14:textId="04626488" w:rsidR="00775476" w:rsidRPr="00335BCF" w:rsidRDefault="003116A3" w:rsidP="00335BCF">
      <w:pPr>
        <w:pStyle w:val="ListParagraph"/>
        <w:numPr>
          <w:ilvl w:val="0"/>
          <w:numId w:val="1"/>
        </w:numPr>
        <w:spacing w:after="120" w:line="360" w:lineRule="auto"/>
        <w:jc w:val="both"/>
        <w:rPr>
          <w:rFonts w:ascii="Arial" w:hAnsi="Arial" w:cs="Arial"/>
          <w:lang w:val="en-US"/>
        </w:rPr>
      </w:pPr>
      <w:r w:rsidRPr="00335BCF">
        <w:rPr>
          <w:rFonts w:ascii="Arial" w:hAnsi="Arial" w:cs="Arial"/>
          <w:lang w:val="en-US"/>
        </w:rPr>
        <w:t xml:space="preserve">In collaboration with the </w:t>
      </w:r>
      <w:r w:rsidR="00DF62C7" w:rsidRPr="00335BCF">
        <w:rPr>
          <w:rFonts w:ascii="Arial" w:hAnsi="Arial" w:cs="Arial"/>
          <w:lang w:val="en-US"/>
        </w:rPr>
        <w:t xml:space="preserve">SPHO and other public health staff, </w:t>
      </w:r>
      <w:r w:rsidR="001F50FD" w:rsidRPr="00335BCF">
        <w:rPr>
          <w:rFonts w:ascii="Arial" w:hAnsi="Arial" w:cs="Arial"/>
          <w:lang w:val="en-US"/>
        </w:rPr>
        <w:t>actively engage</w:t>
      </w:r>
      <w:r w:rsidR="00775476" w:rsidRPr="00335BCF">
        <w:rPr>
          <w:rFonts w:ascii="Arial" w:hAnsi="Arial" w:cs="Arial"/>
          <w:lang w:val="en-US"/>
        </w:rPr>
        <w:t xml:space="preserve"> in communication and follow up with partners </w:t>
      </w:r>
      <w:r w:rsidR="001F50FD" w:rsidRPr="00335BCF">
        <w:rPr>
          <w:rFonts w:ascii="Arial" w:hAnsi="Arial" w:cs="Arial"/>
          <w:lang w:val="en-US"/>
        </w:rPr>
        <w:t>in the pledging area of health.</w:t>
      </w:r>
    </w:p>
    <w:p w14:paraId="470239C7" w14:textId="7066743B" w:rsidR="00CC2602" w:rsidRPr="003F7586" w:rsidRDefault="00CC2602" w:rsidP="00335BCF">
      <w:pPr>
        <w:pStyle w:val="ListParagraph"/>
        <w:numPr>
          <w:ilvl w:val="0"/>
          <w:numId w:val="1"/>
        </w:numPr>
        <w:spacing w:after="120" w:line="360" w:lineRule="auto"/>
        <w:jc w:val="both"/>
        <w:rPr>
          <w:rFonts w:ascii="Arial" w:hAnsi="Arial" w:cs="Arial"/>
          <w:lang w:val="en-US"/>
        </w:rPr>
      </w:pPr>
      <w:r w:rsidRPr="003F7586">
        <w:rPr>
          <w:rFonts w:ascii="Arial" w:hAnsi="Arial" w:cs="Arial"/>
          <w:lang w:val="en-US"/>
        </w:rPr>
        <w:t xml:space="preserve">Support the </w:t>
      </w:r>
      <w:r w:rsidR="005721DE">
        <w:rPr>
          <w:rFonts w:ascii="Arial" w:hAnsi="Arial" w:cs="Arial"/>
          <w:lang w:val="en-US"/>
        </w:rPr>
        <w:t>P</w:t>
      </w:r>
      <w:r w:rsidRPr="003F7586">
        <w:rPr>
          <w:rFonts w:ascii="Arial" w:hAnsi="Arial" w:cs="Arial"/>
          <w:lang w:val="en-US"/>
        </w:rPr>
        <w:t xml:space="preserve">ublic </w:t>
      </w:r>
      <w:r w:rsidR="005721DE">
        <w:rPr>
          <w:rFonts w:ascii="Arial" w:hAnsi="Arial" w:cs="Arial"/>
          <w:lang w:val="en-US"/>
        </w:rPr>
        <w:t>H</w:t>
      </w:r>
      <w:r w:rsidRPr="003F7586">
        <w:rPr>
          <w:rFonts w:ascii="Arial" w:hAnsi="Arial" w:cs="Arial"/>
          <w:lang w:val="en-US"/>
        </w:rPr>
        <w:t xml:space="preserve">ealth </w:t>
      </w:r>
      <w:r w:rsidR="005721DE">
        <w:rPr>
          <w:rFonts w:ascii="Arial" w:hAnsi="Arial" w:cs="Arial"/>
          <w:lang w:val="en-US"/>
        </w:rPr>
        <w:t>S</w:t>
      </w:r>
      <w:r w:rsidRPr="003F7586">
        <w:rPr>
          <w:rFonts w:ascii="Arial" w:hAnsi="Arial" w:cs="Arial"/>
          <w:lang w:val="en-US"/>
        </w:rPr>
        <w:t>ection in reporting requirements including assisting in</w:t>
      </w:r>
      <w:r>
        <w:rPr>
          <w:rFonts w:ascii="Arial" w:hAnsi="Arial" w:cs="Arial"/>
          <w:lang w:val="en-US"/>
        </w:rPr>
        <w:t xml:space="preserve"> r</w:t>
      </w:r>
      <w:r w:rsidRPr="003F7586">
        <w:rPr>
          <w:rFonts w:ascii="Arial" w:hAnsi="Arial" w:cs="Arial"/>
          <w:lang w:val="en-US"/>
        </w:rPr>
        <w:t xml:space="preserve">eviewing and collating country and regional level reports for global indicator analysis. </w:t>
      </w:r>
    </w:p>
    <w:p w14:paraId="60255ADF" w14:textId="77777777" w:rsidR="00CC2602" w:rsidRPr="00901645" w:rsidRDefault="00CC2602" w:rsidP="00335BCF">
      <w:pPr>
        <w:pStyle w:val="ListParagraph"/>
        <w:numPr>
          <w:ilvl w:val="0"/>
          <w:numId w:val="1"/>
        </w:numPr>
        <w:spacing w:after="120" w:line="360" w:lineRule="auto"/>
        <w:jc w:val="both"/>
        <w:rPr>
          <w:rFonts w:ascii="Arial" w:hAnsi="Arial" w:cs="Arial"/>
          <w:lang w:val="en-US"/>
        </w:rPr>
      </w:pPr>
      <w:r w:rsidRPr="00D51516">
        <w:rPr>
          <w:rFonts w:ascii="Arial" w:hAnsi="Arial" w:cs="Arial"/>
          <w:lang w:val="en-US"/>
        </w:rPr>
        <w:t xml:space="preserve">Contribute to development of field experiences and lessons learnt on specific topics relating to public health in general and </w:t>
      </w:r>
      <w:r>
        <w:rPr>
          <w:rFonts w:ascii="Arial" w:hAnsi="Arial" w:cs="Arial"/>
          <w:lang w:val="en-US"/>
        </w:rPr>
        <w:t>SRH and inclusion</w:t>
      </w:r>
      <w:r w:rsidRPr="00D51516">
        <w:rPr>
          <w:rFonts w:ascii="Arial" w:hAnsi="Arial" w:cs="Arial"/>
          <w:lang w:val="en-US"/>
        </w:rPr>
        <w:t xml:space="preserve"> in particular</w:t>
      </w:r>
      <w:r>
        <w:rPr>
          <w:rFonts w:ascii="Arial" w:hAnsi="Arial" w:cs="Arial"/>
          <w:lang w:val="en-US"/>
        </w:rPr>
        <w:t xml:space="preserve">. </w:t>
      </w:r>
    </w:p>
    <w:p w14:paraId="51B53486" w14:textId="1FCE7111" w:rsidR="00596A68" w:rsidRDefault="00596A68" w:rsidP="00335BCF">
      <w:pPr>
        <w:pStyle w:val="ListParagraph"/>
        <w:numPr>
          <w:ilvl w:val="0"/>
          <w:numId w:val="1"/>
        </w:numPr>
        <w:spacing w:after="120" w:line="360" w:lineRule="auto"/>
        <w:jc w:val="both"/>
        <w:rPr>
          <w:rFonts w:ascii="Arial" w:hAnsi="Arial" w:cs="Arial"/>
          <w:lang w:val="en-US"/>
        </w:rPr>
      </w:pPr>
      <w:r w:rsidRPr="00D51516">
        <w:rPr>
          <w:rFonts w:ascii="Arial" w:hAnsi="Arial" w:cs="Arial"/>
          <w:lang w:val="en-US"/>
        </w:rPr>
        <w:t xml:space="preserve">Support the </w:t>
      </w:r>
      <w:r w:rsidR="00B344ED">
        <w:rPr>
          <w:rFonts w:ascii="Arial" w:hAnsi="Arial" w:cs="Arial"/>
          <w:lang w:val="en-US"/>
        </w:rPr>
        <w:t xml:space="preserve">public health team </w:t>
      </w:r>
      <w:r w:rsidRPr="00D51516">
        <w:rPr>
          <w:rFonts w:ascii="Arial" w:hAnsi="Arial" w:cs="Arial"/>
          <w:lang w:val="en-US"/>
        </w:rPr>
        <w:t xml:space="preserve">in sustaining the new Community of Practice for Public Health and </w:t>
      </w:r>
      <w:r w:rsidR="00B344ED">
        <w:rPr>
          <w:rFonts w:ascii="Arial" w:hAnsi="Arial" w:cs="Arial"/>
          <w:lang w:val="en-US"/>
        </w:rPr>
        <w:t>capacity strengthening</w:t>
      </w:r>
      <w:r w:rsidRPr="00D51516">
        <w:rPr>
          <w:rFonts w:ascii="Arial" w:hAnsi="Arial" w:cs="Arial"/>
          <w:lang w:val="en-US"/>
        </w:rPr>
        <w:t xml:space="preserve"> initiatives</w:t>
      </w:r>
      <w:r w:rsidR="00CF76F0">
        <w:rPr>
          <w:rFonts w:ascii="Arial" w:hAnsi="Arial" w:cs="Arial"/>
          <w:lang w:val="en-US"/>
        </w:rPr>
        <w:t xml:space="preserve"> related to inclusion, SRH and wider public health themes</w:t>
      </w:r>
      <w:r w:rsidRPr="00D51516">
        <w:rPr>
          <w:rFonts w:ascii="Arial" w:hAnsi="Arial" w:cs="Arial"/>
          <w:lang w:val="en-US"/>
        </w:rPr>
        <w:t>.</w:t>
      </w:r>
    </w:p>
    <w:p w14:paraId="3ED877BD" w14:textId="77777777" w:rsidR="00FE2383" w:rsidRPr="006D01D1" w:rsidRDefault="00FE2383" w:rsidP="006D01D1">
      <w:pPr>
        <w:jc w:val="both"/>
        <w:rPr>
          <w:rFonts w:ascii="Arial" w:hAnsi="Arial" w:cs="Arial"/>
          <w:b/>
          <w:lang w:val="en-US"/>
        </w:rPr>
      </w:pPr>
    </w:p>
    <w:p w14:paraId="43869050" w14:textId="2F3313B8" w:rsidR="00F33E4D" w:rsidRDefault="00F33E4D" w:rsidP="00F33E4D">
      <w:pPr>
        <w:jc w:val="both"/>
        <w:rPr>
          <w:rFonts w:ascii="Arial" w:hAnsi="Arial" w:cs="Arial"/>
          <w:b/>
          <w:lang w:val="en-US"/>
        </w:rPr>
      </w:pPr>
      <w:r>
        <w:rPr>
          <w:rFonts w:ascii="Arial" w:hAnsi="Arial" w:cs="Arial"/>
          <w:b/>
          <w:lang w:val="en-US"/>
        </w:rPr>
        <w:t>Minimum qualifications required</w:t>
      </w:r>
      <w:r w:rsidR="005F1124">
        <w:rPr>
          <w:rFonts w:ascii="Arial" w:hAnsi="Arial" w:cs="Arial"/>
          <w:b/>
          <w:lang w:val="en-US"/>
        </w:rPr>
        <w:t>/ Eligibility</w:t>
      </w:r>
      <w:r>
        <w:rPr>
          <w:rFonts w:ascii="Arial" w:hAnsi="Arial" w:cs="Arial"/>
          <w:b/>
          <w:lang w:val="en-US"/>
        </w:rPr>
        <w:t xml:space="preserve"> </w:t>
      </w:r>
    </w:p>
    <w:p w14:paraId="0EE4F4A0" w14:textId="77777777" w:rsidR="000D585D" w:rsidRPr="00D51516" w:rsidRDefault="000D585D" w:rsidP="000D585D">
      <w:pPr>
        <w:numPr>
          <w:ilvl w:val="0"/>
          <w:numId w:val="3"/>
        </w:numPr>
        <w:tabs>
          <w:tab w:val="left" w:pos="426"/>
        </w:tabs>
        <w:spacing w:after="0" w:line="240" w:lineRule="auto"/>
        <w:jc w:val="both"/>
        <w:rPr>
          <w:rFonts w:ascii="Arial" w:hAnsi="Arial" w:cs="Arial"/>
          <w:lang w:val="en-US"/>
        </w:rPr>
      </w:pPr>
      <w:r w:rsidRPr="00D51516">
        <w:rPr>
          <w:rFonts w:ascii="Arial" w:hAnsi="Arial" w:cs="Arial"/>
          <w:lang w:val="en-US"/>
        </w:rPr>
        <w:t xml:space="preserve">Recent graduate (those persons who completed their studies within one year of applying) or current student in a graduate/undergraduate school programme from a university or higher education facility accredited by UNESCO; and </w:t>
      </w:r>
    </w:p>
    <w:p w14:paraId="11765B10" w14:textId="70E61C84" w:rsidR="00FE2383" w:rsidRDefault="000D585D" w:rsidP="00FE2383">
      <w:pPr>
        <w:numPr>
          <w:ilvl w:val="0"/>
          <w:numId w:val="3"/>
        </w:numPr>
        <w:tabs>
          <w:tab w:val="left" w:pos="426"/>
        </w:tabs>
        <w:spacing w:after="0" w:line="240" w:lineRule="auto"/>
        <w:jc w:val="both"/>
        <w:rPr>
          <w:rFonts w:ascii="Arial" w:hAnsi="Arial" w:cs="Arial"/>
          <w:lang w:val="en-US"/>
        </w:rPr>
      </w:pPr>
      <w:r w:rsidRPr="00D51516">
        <w:rPr>
          <w:rFonts w:ascii="Arial" w:hAnsi="Arial" w:cs="Arial"/>
          <w:lang w:val="en-US"/>
        </w:rPr>
        <w:t xml:space="preserve">Have completed at least two years of undergraduate studies in </w:t>
      </w:r>
      <w:r w:rsidR="00CA4686">
        <w:rPr>
          <w:rFonts w:ascii="Arial" w:hAnsi="Arial" w:cs="Arial"/>
          <w:lang w:val="en-US"/>
        </w:rPr>
        <w:t>a clinical or public health related study</w:t>
      </w:r>
      <w:r w:rsidRPr="00D51516">
        <w:rPr>
          <w:rFonts w:ascii="Arial" w:hAnsi="Arial" w:cs="Arial"/>
          <w:lang w:val="en-US"/>
        </w:rPr>
        <w:t xml:space="preserve">. </w:t>
      </w:r>
    </w:p>
    <w:p w14:paraId="3CA20FB2" w14:textId="77777777" w:rsidR="00CA4686" w:rsidRPr="00CA4686" w:rsidRDefault="00CA4686" w:rsidP="00CA4686">
      <w:pPr>
        <w:tabs>
          <w:tab w:val="left" w:pos="426"/>
        </w:tabs>
        <w:spacing w:after="0" w:line="240" w:lineRule="auto"/>
        <w:ind w:left="360"/>
        <w:jc w:val="both"/>
        <w:rPr>
          <w:rFonts w:ascii="Arial" w:hAnsi="Arial" w:cs="Arial"/>
          <w:lang w:val="en-US"/>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r w:rsidRPr="004D74BF">
        <w:rPr>
          <w:rFonts w:ascii="Arial" w:hAnsi="Arial" w:cs="Arial"/>
        </w:rPr>
        <w:t>In order to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lastRenderedPageBreak/>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50FA2DEC" w14:textId="77777777" w:rsidR="002A2DF9" w:rsidRDefault="002A2DF9" w:rsidP="002A2DF9">
      <w:pPr>
        <w:spacing w:after="0"/>
        <w:jc w:val="both"/>
        <w:rPr>
          <w:rFonts w:ascii="Arial" w:hAnsi="Arial" w:cs="Arial"/>
          <w:b/>
          <w:lang w:val="en-US"/>
        </w:rPr>
      </w:pPr>
      <w:r w:rsidRPr="00D51516">
        <w:rPr>
          <w:rFonts w:ascii="Arial" w:hAnsi="Arial" w:cs="Arial"/>
          <w:b/>
          <w:lang w:val="en-US"/>
        </w:rPr>
        <w:t>Desirable qualification and skills:</w:t>
      </w:r>
    </w:p>
    <w:p w14:paraId="28C0A69B" w14:textId="7DA8CA5E" w:rsidR="002A2DF9" w:rsidRPr="00DD192E" w:rsidRDefault="002A2DF9" w:rsidP="002A2DF9">
      <w:pPr>
        <w:pStyle w:val="ListParagraph"/>
        <w:numPr>
          <w:ilvl w:val="0"/>
          <w:numId w:val="1"/>
        </w:numPr>
        <w:spacing w:after="0" w:line="254" w:lineRule="auto"/>
        <w:jc w:val="both"/>
        <w:rPr>
          <w:rFonts w:ascii="Arial" w:hAnsi="Arial" w:cs="Arial"/>
          <w:lang w:val="en-US"/>
        </w:rPr>
      </w:pPr>
      <w:r w:rsidRPr="00DD192E">
        <w:rPr>
          <w:rFonts w:ascii="Arial" w:hAnsi="Arial" w:cs="Arial"/>
          <w:lang w:val="en-US"/>
        </w:rPr>
        <w:t>Clinical and/or public health qualification; or social sciences</w:t>
      </w:r>
      <w:r>
        <w:rPr>
          <w:rFonts w:ascii="Arial" w:hAnsi="Arial" w:cs="Arial"/>
          <w:lang w:val="en-US"/>
        </w:rPr>
        <w:t>/psychology</w:t>
      </w:r>
      <w:r w:rsidRPr="00DD192E">
        <w:rPr>
          <w:rFonts w:ascii="Arial" w:hAnsi="Arial" w:cs="Arial"/>
          <w:lang w:val="en-US"/>
        </w:rPr>
        <w:t xml:space="preserve"> background </w:t>
      </w:r>
      <w:bookmarkStart w:id="0" w:name="_Hlk64274710"/>
      <w:r w:rsidRPr="00DD192E">
        <w:rPr>
          <w:rFonts w:ascii="Arial" w:hAnsi="Arial" w:cs="Arial"/>
          <w:lang w:val="en-US"/>
        </w:rPr>
        <w:t>with qualification in public health, global health or related areas</w:t>
      </w:r>
      <w:r w:rsidR="005721DE">
        <w:rPr>
          <w:rFonts w:ascii="Arial" w:hAnsi="Arial" w:cs="Arial"/>
          <w:lang w:val="en-US"/>
        </w:rPr>
        <w:t>;</w:t>
      </w:r>
      <w:r w:rsidRPr="00DD192E">
        <w:rPr>
          <w:rFonts w:ascii="Arial" w:hAnsi="Arial" w:cs="Arial"/>
          <w:lang w:val="en-US"/>
        </w:rPr>
        <w:t xml:space="preserve"> </w:t>
      </w:r>
      <w:bookmarkEnd w:id="0"/>
    </w:p>
    <w:p w14:paraId="01C4430E" w14:textId="664C8483" w:rsidR="002A2DF9"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 xml:space="preserve">Prior experience with </w:t>
      </w:r>
      <w:r>
        <w:rPr>
          <w:rFonts w:ascii="Arial" w:hAnsi="Arial" w:cs="Arial"/>
          <w:lang w:val="en-US"/>
        </w:rPr>
        <w:t>health system strengthening or SRH</w:t>
      </w:r>
      <w:r w:rsidRPr="00D51516">
        <w:rPr>
          <w:rFonts w:ascii="Arial" w:hAnsi="Arial" w:cs="Arial"/>
          <w:lang w:val="en-US"/>
        </w:rPr>
        <w:t xml:space="preserve"> </w:t>
      </w:r>
      <w:r>
        <w:rPr>
          <w:rFonts w:ascii="Arial" w:hAnsi="Arial" w:cs="Arial"/>
          <w:lang w:val="en-US"/>
        </w:rPr>
        <w:t xml:space="preserve">programming </w:t>
      </w:r>
      <w:r w:rsidRPr="00D51516">
        <w:rPr>
          <w:rFonts w:ascii="Arial" w:hAnsi="Arial" w:cs="Arial"/>
          <w:lang w:val="en-US"/>
        </w:rPr>
        <w:t xml:space="preserve">is desirable; </w:t>
      </w:r>
    </w:p>
    <w:p w14:paraId="191482B0" w14:textId="71398834" w:rsidR="002A2DF9" w:rsidRPr="00D51516" w:rsidRDefault="002A2DF9" w:rsidP="002A2DF9">
      <w:pPr>
        <w:pStyle w:val="ListParagraph"/>
        <w:numPr>
          <w:ilvl w:val="0"/>
          <w:numId w:val="1"/>
        </w:numPr>
        <w:spacing w:after="0" w:line="254" w:lineRule="auto"/>
        <w:jc w:val="both"/>
        <w:rPr>
          <w:rFonts w:ascii="Arial" w:hAnsi="Arial" w:cs="Arial"/>
          <w:lang w:val="en-US"/>
        </w:rPr>
      </w:pPr>
      <w:r>
        <w:rPr>
          <w:rFonts w:ascii="Arial" w:hAnsi="Arial" w:cs="Arial"/>
          <w:lang w:val="en-US"/>
        </w:rPr>
        <w:t xml:space="preserve">Experience in </w:t>
      </w:r>
      <w:r w:rsidR="00F56284">
        <w:rPr>
          <w:rFonts w:ascii="Arial" w:hAnsi="Arial" w:cs="Arial"/>
          <w:lang w:val="en-US"/>
        </w:rPr>
        <w:t xml:space="preserve">supporting the </w:t>
      </w:r>
      <w:r>
        <w:rPr>
          <w:rFonts w:ascii="Arial" w:hAnsi="Arial" w:cs="Arial"/>
          <w:lang w:val="en-US"/>
        </w:rPr>
        <w:t>organiz</w:t>
      </w:r>
      <w:r w:rsidR="00F56284">
        <w:rPr>
          <w:rFonts w:ascii="Arial" w:hAnsi="Arial" w:cs="Arial"/>
          <w:lang w:val="en-US"/>
        </w:rPr>
        <w:t>ation of public speaking events desirable</w:t>
      </w:r>
      <w:r w:rsidR="005721DE">
        <w:rPr>
          <w:rFonts w:ascii="Arial" w:hAnsi="Arial" w:cs="Arial"/>
          <w:lang w:val="en-US"/>
        </w:rPr>
        <w:t>;</w:t>
      </w:r>
    </w:p>
    <w:p w14:paraId="614D3325" w14:textId="77777777" w:rsidR="002A2DF9" w:rsidRPr="00D51516"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Strong interest in refugee situations and in humanitarian or development issues;</w:t>
      </w:r>
    </w:p>
    <w:p w14:paraId="4969F307" w14:textId="77777777" w:rsidR="00EB7227" w:rsidRPr="00EB7227" w:rsidRDefault="00EB7227" w:rsidP="00EB7227">
      <w:pPr>
        <w:pStyle w:val="ListParagraph"/>
        <w:numPr>
          <w:ilvl w:val="0"/>
          <w:numId w:val="1"/>
        </w:numPr>
        <w:rPr>
          <w:rFonts w:ascii="Arial" w:hAnsi="Arial" w:cs="Arial"/>
          <w:lang w:val="en-US"/>
        </w:rPr>
      </w:pPr>
      <w:r w:rsidRPr="00EB7227">
        <w:rPr>
          <w:rFonts w:ascii="Arial" w:hAnsi="Arial" w:cs="Arial"/>
          <w:lang w:val="en-US"/>
        </w:rPr>
        <w:t>Experience in facilitating collaboration and sharing of organizational information through knowledge management tools and technologies</w:t>
      </w:r>
    </w:p>
    <w:p w14:paraId="69B00216" w14:textId="2D4A2A9E" w:rsidR="002A2DF9" w:rsidRPr="00D51516"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Experience working with computer software such as Excel, PowerPoint, Word; data visualization techniques;</w:t>
      </w:r>
    </w:p>
    <w:p w14:paraId="204CE933" w14:textId="77777777" w:rsidR="002A2DF9" w:rsidRPr="00D51516"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Excellent written and oral communication skills in English. Knowledge of French</w:t>
      </w:r>
      <w:r>
        <w:rPr>
          <w:rFonts w:ascii="Arial" w:hAnsi="Arial" w:cs="Arial"/>
          <w:lang w:val="en-US"/>
        </w:rPr>
        <w:t>, Spanish, Arabic</w:t>
      </w:r>
      <w:r w:rsidRPr="00D51516">
        <w:rPr>
          <w:rFonts w:ascii="Arial" w:hAnsi="Arial" w:cs="Arial"/>
          <w:lang w:val="en-US"/>
        </w:rPr>
        <w:t xml:space="preserve"> or any other UN language is an asset</w:t>
      </w:r>
      <w:r>
        <w:rPr>
          <w:rFonts w:ascii="Arial" w:hAnsi="Arial" w:cs="Arial"/>
          <w:lang w:val="en-US"/>
        </w:rPr>
        <w:t>;</w:t>
      </w:r>
    </w:p>
    <w:p w14:paraId="419B0FE3" w14:textId="77777777" w:rsidR="002A2DF9" w:rsidRPr="00D51516"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Good written and oral communication skills with strong interpersonal skills</w:t>
      </w:r>
      <w:r>
        <w:rPr>
          <w:rFonts w:ascii="Arial" w:hAnsi="Arial" w:cs="Arial"/>
          <w:lang w:val="en-US"/>
        </w:rPr>
        <w:t>;</w:t>
      </w:r>
    </w:p>
    <w:p w14:paraId="74BD4071" w14:textId="77777777" w:rsidR="002A2DF9" w:rsidRPr="00D51516"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Ability to deal with persons of various cultural and educational backgrounds</w:t>
      </w:r>
      <w:r>
        <w:rPr>
          <w:rFonts w:ascii="Arial" w:hAnsi="Arial" w:cs="Arial"/>
          <w:lang w:val="en-US"/>
        </w:rPr>
        <w:t>;</w:t>
      </w:r>
    </w:p>
    <w:p w14:paraId="1B5E2C1C" w14:textId="77777777" w:rsidR="002A2DF9" w:rsidRPr="00D51516"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Ability to work independently, when necessary</w:t>
      </w:r>
      <w:r>
        <w:rPr>
          <w:rFonts w:ascii="Arial" w:hAnsi="Arial" w:cs="Arial"/>
          <w:lang w:val="en-US"/>
        </w:rPr>
        <w:t>;</w:t>
      </w:r>
    </w:p>
    <w:p w14:paraId="06CEE7CC" w14:textId="77777777" w:rsidR="002A2DF9" w:rsidRPr="00D51516" w:rsidRDefault="002A2DF9" w:rsidP="002A2DF9">
      <w:pPr>
        <w:pStyle w:val="ListParagraph"/>
        <w:numPr>
          <w:ilvl w:val="0"/>
          <w:numId w:val="1"/>
        </w:numPr>
        <w:spacing w:after="0" w:line="254" w:lineRule="auto"/>
        <w:jc w:val="both"/>
        <w:rPr>
          <w:rFonts w:ascii="Arial" w:hAnsi="Arial" w:cs="Arial"/>
          <w:lang w:val="en-US"/>
        </w:rPr>
      </w:pPr>
      <w:r w:rsidRPr="00D51516">
        <w:rPr>
          <w:rFonts w:ascii="Arial" w:hAnsi="Arial" w:cs="Arial"/>
          <w:lang w:val="en-US"/>
        </w:rPr>
        <w:t xml:space="preserve">Flexibility and adaptability. </w:t>
      </w:r>
    </w:p>
    <w:p w14:paraId="0E32E14E" w14:textId="77777777" w:rsidR="002A2DF9" w:rsidRPr="009E0061" w:rsidRDefault="002A2DF9" w:rsidP="002A2DF9">
      <w:pPr>
        <w:jc w:val="both"/>
        <w:rPr>
          <w:rFonts w:ascii="Arial" w:hAnsi="Arial" w:cs="Arial"/>
        </w:rPr>
      </w:pP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1D0C5283" w14:textId="77777777" w:rsidR="009E0061" w:rsidRPr="009E0061" w:rsidRDefault="009E0061" w:rsidP="009E0061">
      <w:pPr>
        <w:jc w:val="both"/>
        <w:rPr>
          <w:rFonts w:ascii="Arial" w:hAnsi="Arial" w:cs="Arial"/>
        </w:rPr>
      </w:pPr>
      <w:r w:rsidRPr="009E0061">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UNHCR does not charge a fee at any stage of its recruitment process (application, interview, meeting, travelling, processing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6EFC3" w14:textId="77777777" w:rsidR="00677A6F" w:rsidRDefault="00677A6F" w:rsidP="004D206F">
      <w:pPr>
        <w:spacing w:after="0" w:line="240" w:lineRule="auto"/>
      </w:pPr>
      <w:r>
        <w:separator/>
      </w:r>
    </w:p>
  </w:endnote>
  <w:endnote w:type="continuationSeparator" w:id="0">
    <w:p w14:paraId="22869CCC" w14:textId="77777777" w:rsidR="00677A6F" w:rsidRDefault="00677A6F" w:rsidP="004D206F">
      <w:pPr>
        <w:spacing w:after="0" w:line="240" w:lineRule="auto"/>
      </w:pPr>
      <w:r>
        <w:continuationSeparator/>
      </w:r>
    </w:p>
  </w:endnote>
  <w:endnote w:type="continuationNotice" w:id="1">
    <w:p w14:paraId="4AEC8B83" w14:textId="77777777" w:rsidR="00677A6F" w:rsidRDefault="00677A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210803"/>
      <w:docPartObj>
        <w:docPartGallery w:val="Page Numbers (Bottom of Page)"/>
        <w:docPartUnique/>
      </w:docPartObj>
    </w:sdtPr>
    <w:sdtEndPr>
      <w:rPr>
        <w:noProof/>
      </w:rPr>
    </w:sdtEndPr>
    <w:sdtContent>
      <w:p w14:paraId="5AF05596" w14:textId="5C56F7BA" w:rsidR="005721DE" w:rsidRDefault="005721D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58AE2F" w14:textId="77777777" w:rsidR="005721DE" w:rsidRDefault="00572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F7F42" w14:textId="77777777" w:rsidR="00677A6F" w:rsidRDefault="00677A6F" w:rsidP="004D206F">
      <w:pPr>
        <w:spacing w:after="0" w:line="240" w:lineRule="auto"/>
      </w:pPr>
      <w:r>
        <w:separator/>
      </w:r>
    </w:p>
  </w:footnote>
  <w:footnote w:type="continuationSeparator" w:id="0">
    <w:p w14:paraId="1E5D5911" w14:textId="77777777" w:rsidR="00677A6F" w:rsidRDefault="00677A6F" w:rsidP="004D206F">
      <w:pPr>
        <w:spacing w:after="0" w:line="240" w:lineRule="auto"/>
      </w:pPr>
      <w:r>
        <w:continuationSeparator/>
      </w:r>
    </w:p>
  </w:footnote>
  <w:footnote w:type="continuationNotice" w:id="1">
    <w:p w14:paraId="60C0E605" w14:textId="77777777" w:rsidR="00677A6F" w:rsidRDefault="00677A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3B79"/>
    <w:multiLevelType w:val="hybridMultilevel"/>
    <w:tmpl w:val="B208692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1E227C"/>
    <w:multiLevelType w:val="hybridMultilevel"/>
    <w:tmpl w:val="5E0E9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12424066">
    <w:abstractNumId w:val="1"/>
  </w:num>
  <w:num w:numId="2" w16cid:durableId="1151411330">
    <w:abstractNumId w:val="3"/>
  </w:num>
  <w:num w:numId="3" w16cid:durableId="1196577047">
    <w:abstractNumId w:val="1"/>
  </w:num>
  <w:num w:numId="4" w16cid:durableId="98455128">
    <w:abstractNumId w:val="4"/>
  </w:num>
  <w:num w:numId="5" w16cid:durableId="1832678240">
    <w:abstractNumId w:val="0"/>
  </w:num>
  <w:num w:numId="6" w16cid:durableId="462119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707DF"/>
    <w:rsid w:val="000A0163"/>
    <w:rsid w:val="000A7427"/>
    <w:rsid w:val="000B23F0"/>
    <w:rsid w:val="000D0F05"/>
    <w:rsid w:val="000D585D"/>
    <w:rsid w:val="000F77D1"/>
    <w:rsid w:val="0011042A"/>
    <w:rsid w:val="001144E9"/>
    <w:rsid w:val="00120C2B"/>
    <w:rsid w:val="00130E30"/>
    <w:rsid w:val="0019066C"/>
    <w:rsid w:val="001A6C1B"/>
    <w:rsid w:val="001C5142"/>
    <w:rsid w:val="001C695C"/>
    <w:rsid w:val="001D4A58"/>
    <w:rsid w:val="001F50FD"/>
    <w:rsid w:val="00257390"/>
    <w:rsid w:val="00267008"/>
    <w:rsid w:val="00271219"/>
    <w:rsid w:val="002856CD"/>
    <w:rsid w:val="002A2DF9"/>
    <w:rsid w:val="002C13E4"/>
    <w:rsid w:val="002C340A"/>
    <w:rsid w:val="00306F53"/>
    <w:rsid w:val="003116A3"/>
    <w:rsid w:val="00312F6A"/>
    <w:rsid w:val="00335BCF"/>
    <w:rsid w:val="00363958"/>
    <w:rsid w:val="003D18AB"/>
    <w:rsid w:val="003E62F6"/>
    <w:rsid w:val="004175EC"/>
    <w:rsid w:val="0043786A"/>
    <w:rsid w:val="00492C30"/>
    <w:rsid w:val="004A27A5"/>
    <w:rsid w:val="004C0779"/>
    <w:rsid w:val="004C1666"/>
    <w:rsid w:val="004C42D9"/>
    <w:rsid w:val="004D206F"/>
    <w:rsid w:val="004D74BF"/>
    <w:rsid w:val="004F7F2E"/>
    <w:rsid w:val="00516566"/>
    <w:rsid w:val="0055337A"/>
    <w:rsid w:val="005721DE"/>
    <w:rsid w:val="00596A68"/>
    <w:rsid w:val="005D17B8"/>
    <w:rsid w:val="005F1124"/>
    <w:rsid w:val="005F2576"/>
    <w:rsid w:val="00604EFF"/>
    <w:rsid w:val="0062137E"/>
    <w:rsid w:val="0066108A"/>
    <w:rsid w:val="00677A6F"/>
    <w:rsid w:val="006C2D23"/>
    <w:rsid w:val="006D00D3"/>
    <w:rsid w:val="006D01D1"/>
    <w:rsid w:val="00721E39"/>
    <w:rsid w:val="00746942"/>
    <w:rsid w:val="00762A55"/>
    <w:rsid w:val="00766090"/>
    <w:rsid w:val="00775476"/>
    <w:rsid w:val="00787975"/>
    <w:rsid w:val="007F4AA8"/>
    <w:rsid w:val="007F565A"/>
    <w:rsid w:val="0080421D"/>
    <w:rsid w:val="0084643F"/>
    <w:rsid w:val="00866EDA"/>
    <w:rsid w:val="008920F7"/>
    <w:rsid w:val="00897E64"/>
    <w:rsid w:val="008C2927"/>
    <w:rsid w:val="008F07A8"/>
    <w:rsid w:val="00901645"/>
    <w:rsid w:val="00916691"/>
    <w:rsid w:val="00920962"/>
    <w:rsid w:val="00947250"/>
    <w:rsid w:val="0097391C"/>
    <w:rsid w:val="00977F7A"/>
    <w:rsid w:val="009E0061"/>
    <w:rsid w:val="00A179E9"/>
    <w:rsid w:val="00A971EF"/>
    <w:rsid w:val="00AA0D5B"/>
    <w:rsid w:val="00AA5FF3"/>
    <w:rsid w:val="00AA6094"/>
    <w:rsid w:val="00B344ED"/>
    <w:rsid w:val="00B62207"/>
    <w:rsid w:val="00B67617"/>
    <w:rsid w:val="00B813F8"/>
    <w:rsid w:val="00BA61C0"/>
    <w:rsid w:val="00BD4D41"/>
    <w:rsid w:val="00BE12D6"/>
    <w:rsid w:val="00C3511D"/>
    <w:rsid w:val="00C56270"/>
    <w:rsid w:val="00C5668D"/>
    <w:rsid w:val="00C63C6C"/>
    <w:rsid w:val="00CA4686"/>
    <w:rsid w:val="00CC2602"/>
    <w:rsid w:val="00CE6909"/>
    <w:rsid w:val="00CF4877"/>
    <w:rsid w:val="00CF76F0"/>
    <w:rsid w:val="00D03556"/>
    <w:rsid w:val="00D14D8A"/>
    <w:rsid w:val="00D63381"/>
    <w:rsid w:val="00D653ED"/>
    <w:rsid w:val="00D72AD9"/>
    <w:rsid w:val="00D74AB1"/>
    <w:rsid w:val="00DC0A62"/>
    <w:rsid w:val="00DE4C2D"/>
    <w:rsid w:val="00DF62C7"/>
    <w:rsid w:val="00E269BC"/>
    <w:rsid w:val="00E437DE"/>
    <w:rsid w:val="00E44025"/>
    <w:rsid w:val="00E62330"/>
    <w:rsid w:val="00E80868"/>
    <w:rsid w:val="00E82C62"/>
    <w:rsid w:val="00E8586B"/>
    <w:rsid w:val="00E87F1E"/>
    <w:rsid w:val="00E91352"/>
    <w:rsid w:val="00EB2F0A"/>
    <w:rsid w:val="00EB7227"/>
    <w:rsid w:val="00EC3138"/>
    <w:rsid w:val="00EE4EE1"/>
    <w:rsid w:val="00F23931"/>
    <w:rsid w:val="00F33E4D"/>
    <w:rsid w:val="00F37B64"/>
    <w:rsid w:val="00F56284"/>
    <w:rsid w:val="00F669C2"/>
    <w:rsid w:val="00F93EAF"/>
    <w:rsid w:val="00FA6DBA"/>
    <w:rsid w:val="00FB3886"/>
    <w:rsid w:val="00FD463D"/>
    <w:rsid w:val="00FE2383"/>
    <w:rsid w:val="00FF35C0"/>
    <w:rsid w:val="00FF69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styleId="Revision">
    <w:name w:val="Revision"/>
    <w:hidden/>
    <w:uiPriority w:val="99"/>
    <w:semiHidden/>
    <w:rsid w:val="005721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8d262f-0782-4c02-ae99-38d6040ade62">
      <Terms xmlns="http://schemas.microsoft.com/office/infopath/2007/PartnerControls"/>
    </lcf76f155ced4ddcb4097134ff3c332f>
    <TaxCatchAll xmlns="a673553b-e85d-4085-989b-b167054402de" xsi:nil="true"/>
    <Comments xmlns="458d262f-0782-4c02-ae99-38d6040ade6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D04287FC228141BE6DC2E279D316A3" ma:contentTypeVersion="20" ma:contentTypeDescription="Create a new document." ma:contentTypeScope="" ma:versionID="7ea576e0600e1be380e136af75653726">
  <xsd:schema xmlns:xsd="http://www.w3.org/2001/XMLSchema" xmlns:xs="http://www.w3.org/2001/XMLSchema" xmlns:p="http://schemas.microsoft.com/office/2006/metadata/properties" xmlns:ns2="458d262f-0782-4c02-ae99-38d6040ade62" xmlns:ns3="a673553b-e85d-4085-989b-b167054402de" targetNamespace="http://schemas.microsoft.com/office/2006/metadata/properties" ma:root="true" ma:fieldsID="b8acd5d01c50f89142f714bdaa3d09bf" ns2:_="" ns3:_="">
    <xsd:import namespace="458d262f-0782-4c02-ae99-38d6040ade62"/>
    <xsd:import namespace="a673553b-e85d-4085-989b-b167054402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8d262f-0782-4c02-ae99-38d6040ad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Comments" ma:index="24" nillable="true" ma:displayName="Comments" ma:format="Dropdow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73553b-e85d-4085-989b-b167054402d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974e92c-e1fc-43c7-9f0f-bc875ad1b1e8}" ma:internalName="TaxCatchAll" ma:showField="CatchAllData" ma:web="a673553b-e85d-4085-989b-b167054402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 ds:uri="458d262f-0782-4c02-ae99-38d6040ade62"/>
    <ds:schemaRef ds:uri="a673553b-e85d-4085-989b-b167054402de"/>
  </ds:schemaRefs>
</ds:datastoreItem>
</file>

<file path=customXml/itemProps2.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3.xml><?xml version="1.0" encoding="utf-8"?>
<ds:datastoreItem xmlns:ds="http://schemas.openxmlformats.org/officeDocument/2006/customXml" ds:itemID="{3E323594-8DE5-4964-B896-B1219DF52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8d262f-0782-4c02-ae99-38d6040ade62"/>
    <ds:schemaRef ds:uri="a673553b-e85d-4085-989b-b16705440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Malak Farag</cp:lastModifiedBy>
  <cp:revision>5</cp:revision>
  <dcterms:created xsi:type="dcterms:W3CDTF">2023-02-17T08:21:00Z</dcterms:created>
  <dcterms:modified xsi:type="dcterms:W3CDTF">2024-02-04T17:23:00Z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0x01010085D04287FC228141BE6DC2E279D316A3</vt:lpwstr>
  </property>
  <property fmtid="{D5CDD505-2E9C-101B-9397-08002B2CF9AE}" pid="3" name="MediaServiceImageTags">
    <vt:lpwstr/>
  </property>
</Properties>
</file>