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3811149D"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FE3FAB">
        <w:rPr>
          <w:rFonts w:asciiTheme="minorHAnsi" w:hAnsiTheme="minorHAnsi" w:cs="Arial"/>
          <w:lang w:val="en-GB"/>
        </w:rPr>
        <w:t>EU Engagement intern</w:t>
      </w:r>
    </w:p>
    <w:p w14:paraId="6A233EF0" w14:textId="29864056"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3B661F">
        <w:rPr>
          <w:rFonts w:asciiTheme="minorHAnsi" w:hAnsiTheme="minorHAnsi" w:cs="Arial"/>
          <w:lang w:val="en-GB"/>
        </w:rPr>
        <w:t>Strategic partnerships and resource mobilisation</w:t>
      </w:r>
    </w:p>
    <w:p w14:paraId="67D59395" w14:textId="25D9615A" w:rsidR="00A601F8" w:rsidRPr="003B661F" w:rsidRDefault="00A601F8" w:rsidP="00A601F8">
      <w:pPr>
        <w:rPr>
          <w:rFonts w:asciiTheme="minorHAnsi" w:hAnsiTheme="minorHAnsi" w:cs="Arial"/>
          <w:lang w:val="fr-BE"/>
        </w:rPr>
      </w:pPr>
      <w:proofErr w:type="spellStart"/>
      <w:r w:rsidRPr="003B661F">
        <w:rPr>
          <w:rFonts w:asciiTheme="minorHAnsi" w:hAnsiTheme="minorHAnsi" w:cs="Arial"/>
          <w:lang w:val="fr-BE"/>
        </w:rPr>
        <w:t>Organizational</w:t>
      </w:r>
      <w:proofErr w:type="spellEnd"/>
      <w:r w:rsidRPr="003B661F">
        <w:rPr>
          <w:rFonts w:asciiTheme="minorHAnsi" w:hAnsiTheme="minorHAnsi" w:cs="Arial"/>
          <w:lang w:val="fr-BE"/>
        </w:rPr>
        <w:t xml:space="preserve"> </w:t>
      </w:r>
      <w:proofErr w:type="gramStart"/>
      <w:r w:rsidR="00B12B04" w:rsidRPr="003B661F">
        <w:rPr>
          <w:rFonts w:asciiTheme="minorHAnsi" w:hAnsiTheme="minorHAnsi" w:cs="Arial"/>
          <w:lang w:val="fr-BE"/>
        </w:rPr>
        <w:t>u</w:t>
      </w:r>
      <w:r w:rsidRPr="003B661F">
        <w:rPr>
          <w:rFonts w:asciiTheme="minorHAnsi" w:hAnsiTheme="minorHAnsi" w:cs="Arial"/>
          <w:lang w:val="fr-BE"/>
        </w:rPr>
        <w:t>nit:</w:t>
      </w:r>
      <w:proofErr w:type="gramEnd"/>
      <w:r w:rsidRPr="003B661F">
        <w:rPr>
          <w:rFonts w:asciiTheme="minorHAnsi" w:hAnsiTheme="minorHAnsi" w:cs="Arial"/>
          <w:lang w:val="fr-BE"/>
        </w:rPr>
        <w:t xml:space="preserve"> </w:t>
      </w:r>
      <w:r w:rsidRPr="003B661F">
        <w:rPr>
          <w:rFonts w:asciiTheme="minorHAnsi" w:hAnsiTheme="minorHAnsi" w:cs="Arial"/>
          <w:lang w:val="fr-BE"/>
        </w:rPr>
        <w:tab/>
      </w:r>
      <w:r w:rsidR="007F5D82" w:rsidRPr="003B661F">
        <w:rPr>
          <w:rFonts w:asciiTheme="minorHAnsi" w:hAnsiTheme="minorHAnsi" w:cs="Arial"/>
          <w:lang w:val="fr-BE"/>
        </w:rPr>
        <w:t xml:space="preserve"> </w:t>
      </w:r>
      <w:r w:rsidR="00313014" w:rsidRPr="003B661F">
        <w:rPr>
          <w:rFonts w:asciiTheme="minorHAnsi" w:hAnsiTheme="minorHAnsi" w:cs="Arial"/>
          <w:lang w:val="fr-BE"/>
        </w:rPr>
        <w:tab/>
      </w:r>
      <w:r w:rsidR="0019603B" w:rsidRPr="003B661F">
        <w:rPr>
          <w:rFonts w:asciiTheme="minorHAnsi" w:hAnsiTheme="minorHAnsi" w:cs="Arial"/>
          <w:lang w:val="fr-BE"/>
        </w:rPr>
        <w:t xml:space="preserve">EU </w:t>
      </w:r>
      <w:proofErr w:type="spellStart"/>
      <w:r w:rsidR="0019603B" w:rsidRPr="003B661F">
        <w:rPr>
          <w:rFonts w:asciiTheme="minorHAnsi" w:hAnsiTheme="minorHAnsi" w:cs="Arial"/>
          <w:lang w:val="fr-BE"/>
        </w:rPr>
        <w:t>Contracts</w:t>
      </w:r>
      <w:proofErr w:type="spellEnd"/>
      <w:r w:rsidR="0019603B" w:rsidRPr="003B661F">
        <w:rPr>
          <w:rFonts w:asciiTheme="minorHAnsi" w:hAnsiTheme="minorHAnsi" w:cs="Arial"/>
          <w:lang w:val="fr-BE"/>
        </w:rPr>
        <w:t xml:space="preserve"> Management Unit (CMU)</w:t>
      </w:r>
    </w:p>
    <w:p w14:paraId="6D413E5E" w14:textId="19FCAE3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9603B">
        <w:rPr>
          <w:rFonts w:asciiTheme="minorHAnsi" w:hAnsiTheme="minorHAnsi" w:cs="Arial"/>
        </w:rPr>
        <w:t>Brussels, Belgium</w:t>
      </w:r>
    </w:p>
    <w:p w14:paraId="078B9725" w14:textId="0099E034"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58680D">
        <w:rPr>
          <w:rFonts w:asciiTheme="minorHAnsi" w:hAnsiTheme="minorHAnsi" w:cs="Arial" w:hint="eastAsia"/>
          <w:lang w:val="en-GB" w:eastAsia="zh-CN"/>
        </w:rPr>
        <w:t>6-9</w:t>
      </w:r>
      <w:r w:rsidR="00AE4E0B">
        <w:rPr>
          <w:rFonts w:asciiTheme="minorHAnsi" w:hAnsiTheme="minorHAnsi" w:cs="Arial"/>
          <w:lang w:val="en-GB"/>
        </w:rPr>
        <w:t xml:space="preserve"> months</w:t>
      </w:r>
    </w:p>
    <w:p w14:paraId="15C313DA" w14:textId="21BD483D"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19603B">
        <w:rPr>
          <w:rFonts w:asciiTheme="minorHAnsi" w:hAnsiTheme="minorHAnsi" w:cs="Arial"/>
          <w:lang w:val="en-GB"/>
        </w:rPr>
        <w:tab/>
      </w:r>
      <w:r w:rsidR="0019603B">
        <w:rPr>
          <w:rFonts w:asciiTheme="minorHAnsi" w:hAnsiTheme="minorHAnsi" w:cs="Arial"/>
          <w:lang w:val="en-GB"/>
        </w:rPr>
        <w:tab/>
      </w:r>
    </w:p>
    <w:p w14:paraId="4A699A6C" w14:textId="640BEAB3"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19603B">
        <w:rPr>
          <w:rFonts w:asciiTheme="minorHAnsi" w:hAnsiTheme="minorHAnsi" w:cs="Arial"/>
          <w:lang w:val="en-GB"/>
        </w:rPr>
        <w:t>Ada Fishta</w:t>
      </w:r>
    </w:p>
    <w:p w14:paraId="440A3199" w14:textId="457476C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19603B">
        <w:rPr>
          <w:rFonts w:asciiTheme="minorHAnsi" w:hAnsiTheme="minorHAnsi" w:cs="Arial"/>
          <w:lang w:val="en-GB"/>
        </w:rPr>
        <w:tab/>
      </w:r>
      <w:r w:rsidR="0019603B">
        <w:rPr>
          <w:rFonts w:asciiTheme="minorHAnsi" w:hAnsiTheme="minorHAnsi" w:cs="Arial"/>
          <w:lang w:val="en-GB"/>
        </w:rPr>
        <w:tab/>
        <w:t>EU Programme Specialist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5967A5FC" w14:textId="77777777" w:rsidR="0019603B" w:rsidRPr="0019603B" w:rsidRDefault="0019603B" w:rsidP="00E125FE">
      <w:pPr>
        <w:jc w:val="both"/>
        <w:rPr>
          <w:rFonts w:asciiTheme="minorHAnsi" w:hAnsiTheme="minorHAnsi" w:cs="Arial"/>
          <w:bCs/>
          <w:lang w:val="en-GB"/>
        </w:rPr>
      </w:pPr>
      <w:r w:rsidRPr="0019603B">
        <w:rPr>
          <w:rFonts w:asciiTheme="minorHAnsi" w:hAnsiTheme="minorHAnsi" w:cs="Arial"/>
          <w:bCs/>
          <w:lang w:val="en-GB"/>
        </w:rPr>
        <w:t xml:space="preserve">UNDP’s Representation Office in Brussels supports and promotes the partnership between the European Union (EU) and UNDP, built on shared values and objectives for advancing peace and security, human </w:t>
      </w:r>
      <w:proofErr w:type="gramStart"/>
      <w:r w:rsidRPr="0019603B">
        <w:rPr>
          <w:rFonts w:asciiTheme="minorHAnsi" w:hAnsiTheme="minorHAnsi" w:cs="Arial"/>
          <w:bCs/>
          <w:lang w:val="en-GB"/>
        </w:rPr>
        <w:t>rights</w:t>
      </w:r>
      <w:proofErr w:type="gramEnd"/>
      <w:r w:rsidRPr="0019603B">
        <w:rPr>
          <w:rFonts w:asciiTheme="minorHAnsi" w:hAnsiTheme="minorHAnsi" w:cs="Arial"/>
          <w:bCs/>
          <w:lang w:val="en-GB"/>
        </w:rPr>
        <w:t xml:space="preserve"> and development. Both parties are committed to the 2030 Agenda for Sustainable Development and to supporting countries’ progress and investing in their efforts to end poverty, protect the planet and build prosperity for all. </w:t>
      </w:r>
    </w:p>
    <w:p w14:paraId="785790EE" w14:textId="77777777" w:rsidR="0019603B" w:rsidRPr="0019603B" w:rsidRDefault="0019603B" w:rsidP="00E125FE">
      <w:pPr>
        <w:jc w:val="both"/>
        <w:rPr>
          <w:rFonts w:asciiTheme="minorHAnsi" w:hAnsiTheme="minorHAnsi" w:cs="Arial"/>
          <w:bCs/>
          <w:lang w:val="en-GB"/>
        </w:rPr>
      </w:pPr>
    </w:p>
    <w:p w14:paraId="14053341" w14:textId="404E3F84" w:rsidR="00BC2E32" w:rsidRPr="00E62F5B" w:rsidRDefault="0019603B" w:rsidP="00E62F5B">
      <w:pPr>
        <w:jc w:val="both"/>
        <w:rPr>
          <w:rFonts w:asciiTheme="minorHAnsi" w:hAnsiTheme="minorHAnsi" w:cs="Arial"/>
          <w:bCs/>
          <w:lang w:val="en-GB"/>
        </w:rPr>
      </w:pPr>
      <w:r w:rsidRPr="0019603B">
        <w:rPr>
          <w:rFonts w:asciiTheme="minorHAnsi" w:hAnsiTheme="minorHAnsi" w:cs="Arial"/>
          <w:bCs/>
          <w:lang w:val="en-GB"/>
        </w:rPr>
        <w:t xml:space="preserve">This position is placed within the EU Contract Management Unit (CMU) which focuses primarily on </w:t>
      </w:r>
      <w:r w:rsidR="00BC2E32" w:rsidRPr="00E62F5B">
        <w:rPr>
          <w:rFonts w:asciiTheme="minorHAnsi" w:hAnsiTheme="minorHAnsi" w:cs="Arial"/>
          <w:bCs/>
          <w:lang w:val="en-GB"/>
        </w:rPr>
        <w:t xml:space="preserve">providing advisory services to UNDP regional bureaux, </w:t>
      </w:r>
      <w:proofErr w:type="gramStart"/>
      <w:r w:rsidR="00BC2E32" w:rsidRPr="00E62F5B">
        <w:rPr>
          <w:rFonts w:asciiTheme="minorHAnsi" w:hAnsiTheme="minorHAnsi" w:cs="Arial"/>
          <w:bCs/>
          <w:lang w:val="en-GB"/>
        </w:rPr>
        <w:t>hubs</w:t>
      </w:r>
      <w:proofErr w:type="gramEnd"/>
      <w:r w:rsidR="00BC2E32" w:rsidRPr="00E62F5B">
        <w:rPr>
          <w:rFonts w:asciiTheme="minorHAnsi" w:hAnsiTheme="minorHAnsi" w:cs="Arial"/>
          <w:bCs/>
          <w:lang w:val="en-GB"/>
        </w:rPr>
        <w:t xml:space="preserve"> and country offices on contractual aspects of EU-funded projects in a timely manner. </w:t>
      </w:r>
      <w:r w:rsidR="00BC2E32">
        <w:rPr>
          <w:rFonts w:asciiTheme="minorHAnsi" w:hAnsiTheme="minorHAnsi" w:cs="Arial"/>
          <w:bCs/>
          <w:lang w:val="en-GB"/>
        </w:rPr>
        <w:t xml:space="preserve">This </w:t>
      </w:r>
      <w:r w:rsidR="00BC2E32" w:rsidRPr="00E62F5B">
        <w:rPr>
          <w:rFonts w:asciiTheme="minorHAnsi" w:hAnsiTheme="minorHAnsi" w:cs="Arial"/>
          <w:bCs/>
          <w:lang w:val="en-GB"/>
        </w:rPr>
        <w:t>support is in line with the EU-UN Financial and Administrative Framework Agreement (</w:t>
      </w:r>
      <w:hyperlink r:id="rId11" w:history="1">
        <w:r w:rsidR="00BC2E32" w:rsidRPr="00E62F5B">
          <w:rPr>
            <w:rFonts w:asciiTheme="minorHAnsi" w:hAnsiTheme="minorHAnsi" w:cs="Arial"/>
            <w:bCs/>
            <w:lang w:val="en-GB"/>
          </w:rPr>
          <w:t>FAFA</w:t>
        </w:r>
      </w:hyperlink>
      <w:r w:rsidR="00BC2E32" w:rsidRPr="00E62F5B">
        <w:rPr>
          <w:rFonts w:asciiTheme="minorHAnsi" w:hAnsiTheme="minorHAnsi" w:cs="Arial"/>
          <w:bCs/>
          <w:lang w:val="en-GB"/>
        </w:rPr>
        <w:t>). In addition, CMU provides support to the UN Controller’s office in the following activities</w:t>
      </w:r>
      <w:r w:rsidR="00EF1D9B" w:rsidRPr="00E62F5B">
        <w:rPr>
          <w:rFonts w:asciiTheme="minorHAnsi" w:hAnsiTheme="minorHAnsi" w:cs="Arial"/>
          <w:bCs/>
          <w:lang w:val="en-GB"/>
        </w:rPr>
        <w:t xml:space="preserve"> in the organization of the annual EU-UN FAFA working group meeting.  </w:t>
      </w:r>
      <w:r w:rsidR="00BC2E32" w:rsidRPr="00E62F5B">
        <w:rPr>
          <w:rFonts w:asciiTheme="minorHAnsi" w:hAnsiTheme="minorHAnsi" w:cs="Arial"/>
          <w:bCs/>
          <w:lang w:val="en-GB"/>
        </w:rPr>
        <w:t xml:space="preserve"> </w:t>
      </w:r>
    </w:p>
    <w:p w14:paraId="32C0CDC6" w14:textId="77777777" w:rsidR="00BC2E32" w:rsidRPr="00E62F5B" w:rsidRDefault="00BC2E32" w:rsidP="007919AC">
      <w:pPr>
        <w:jc w:val="both"/>
        <w:rPr>
          <w:rFonts w:asciiTheme="minorHAnsi" w:hAnsiTheme="minorHAnsi" w:cs="Arial"/>
          <w:bCs/>
          <w:lang w:val="en-GB"/>
        </w:rPr>
      </w:pPr>
    </w:p>
    <w:p w14:paraId="6B86CBE5" w14:textId="209A9036" w:rsidR="00D20CAA" w:rsidRPr="0019603B" w:rsidRDefault="0019603B" w:rsidP="007919AC">
      <w:pPr>
        <w:jc w:val="both"/>
        <w:rPr>
          <w:rFonts w:asciiTheme="minorHAnsi" w:hAnsiTheme="minorHAnsi" w:cs="Arial"/>
          <w:bCs/>
          <w:lang w:val="en-GB"/>
        </w:rPr>
      </w:pPr>
      <w:r w:rsidRPr="0019603B">
        <w:rPr>
          <w:rFonts w:asciiTheme="minorHAnsi" w:hAnsiTheme="minorHAnsi" w:cs="Arial"/>
          <w:bCs/>
          <w:lang w:val="en-GB"/>
        </w:rPr>
        <w:t>UNDP’s Representation Office in Brussels seeks a</w:t>
      </w:r>
      <w:r w:rsidR="00BC2E32">
        <w:rPr>
          <w:rFonts w:asciiTheme="minorHAnsi" w:hAnsiTheme="minorHAnsi" w:cs="Arial"/>
          <w:bCs/>
          <w:lang w:val="en-GB"/>
        </w:rPr>
        <w:t xml:space="preserve"> fellow</w:t>
      </w:r>
      <w:r w:rsidR="007919AC">
        <w:rPr>
          <w:rFonts w:asciiTheme="minorHAnsi" w:hAnsiTheme="minorHAnsi" w:cs="Arial"/>
          <w:bCs/>
          <w:lang w:val="en-GB"/>
        </w:rPr>
        <w:t xml:space="preserve"> </w:t>
      </w:r>
      <w:r w:rsidRPr="0019603B">
        <w:rPr>
          <w:rFonts w:asciiTheme="minorHAnsi" w:hAnsiTheme="minorHAnsi" w:cs="Arial"/>
          <w:bCs/>
          <w:lang w:val="en-GB"/>
        </w:rPr>
        <w:t xml:space="preserve">with an interest in development issues and EU affairs. The </w:t>
      </w:r>
      <w:r w:rsidR="00BC2E32">
        <w:rPr>
          <w:rFonts w:asciiTheme="minorHAnsi" w:hAnsiTheme="minorHAnsi" w:cs="Arial"/>
          <w:bCs/>
          <w:lang w:val="en-GB"/>
        </w:rPr>
        <w:t>fellowship</w:t>
      </w:r>
      <w:r w:rsidRPr="0019603B">
        <w:rPr>
          <w:rFonts w:asciiTheme="minorHAnsi" w:hAnsiTheme="minorHAnsi" w:cs="Arial"/>
          <w:bCs/>
          <w:lang w:val="en-GB"/>
        </w:rPr>
        <w:t xml:space="preserve"> will provide an opportunity to gain in depth knowledge on the EU contractual requirements and procedures starting from project formulation, contract signature, project implementation and closure.</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65FC4627"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EF1D9B">
        <w:rPr>
          <w:rFonts w:asciiTheme="minorHAnsi" w:hAnsiTheme="minorHAnsi" w:cs="Arial"/>
          <w:lang w:val="en-GB"/>
        </w:rPr>
        <w:t>f</w:t>
      </w:r>
      <w:r w:rsidR="00AF769E">
        <w:rPr>
          <w:rFonts w:asciiTheme="minorHAnsi" w:hAnsiTheme="minorHAnsi" w:cs="Arial"/>
          <w:lang w:val="en-GB"/>
        </w:rPr>
        <w:t>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E62F5B">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auto"/>
          </w:tcPr>
          <w:p w14:paraId="435D2C46" w14:textId="77777777" w:rsidR="00A601F8" w:rsidRPr="00A13D39" w:rsidRDefault="00A601F8" w:rsidP="00342B64">
            <w:pPr>
              <w:jc w:val="center"/>
              <w:rPr>
                <w:rFonts w:asciiTheme="minorHAnsi" w:hAnsiTheme="minorHAnsi" w:cs="Arial"/>
                <w:b/>
                <w:lang w:val="en-GB"/>
              </w:rPr>
            </w:pPr>
            <w:r w:rsidRPr="00E62F5B">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19603B" w:rsidRDefault="007F00C2" w:rsidP="00D91EE0">
            <w:pPr>
              <w:rPr>
                <w:rFonts w:asciiTheme="minorHAnsi" w:hAnsiTheme="minorHAnsi" w:cs="Arial"/>
                <w:lang w:val="en-GB"/>
              </w:rPr>
            </w:pPr>
            <w:r w:rsidRPr="0019603B">
              <w:rPr>
                <w:rFonts w:asciiTheme="minorHAnsi" w:hAnsiTheme="minorHAnsi" w:cs="Arial"/>
                <w:lang w:val="en-GB"/>
              </w:rPr>
              <w:t>1</w:t>
            </w:r>
          </w:p>
        </w:tc>
        <w:tc>
          <w:tcPr>
            <w:tcW w:w="7310" w:type="dxa"/>
          </w:tcPr>
          <w:p w14:paraId="42B262C4" w14:textId="54EE4C2A" w:rsidR="007F00C2" w:rsidRPr="00253A2B" w:rsidRDefault="0019603B" w:rsidP="0019603B">
            <w:pPr>
              <w:jc w:val="both"/>
              <w:rPr>
                <w:rFonts w:asciiTheme="minorHAnsi" w:hAnsiTheme="minorHAnsi"/>
                <w:lang w:val="en-GB"/>
              </w:rPr>
            </w:pPr>
            <w:r w:rsidRPr="00253A2B">
              <w:rPr>
                <w:rFonts w:asciiTheme="minorHAnsi" w:hAnsiTheme="minorHAnsi"/>
                <w:lang w:val="en-GB"/>
              </w:rPr>
              <w:t>Support to UNDP's development and solidification of its strategic partnership with EU institutions (with the European Commission in particular) and the resource mobilization</w:t>
            </w:r>
            <w:r>
              <w:rPr>
                <w:rFonts w:asciiTheme="minorHAnsi" w:hAnsiTheme="minorHAnsi"/>
                <w:lang w:val="en-GB"/>
              </w:rPr>
              <w:t>:</w:t>
            </w:r>
          </w:p>
          <w:p w14:paraId="731AB6AD" w14:textId="77BD0EB9"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t xml:space="preserve">Provide contractual and substantive inputs during the formulation and negotiation processes of Country Offices, Regional Centres and Bureaus when engaging with the European Commission/EU </w:t>
            </w:r>
            <w:proofErr w:type="gramStart"/>
            <w:r w:rsidRPr="0019603B">
              <w:rPr>
                <w:rFonts w:asciiTheme="minorHAnsi" w:hAnsiTheme="minorHAnsi"/>
                <w:lang w:val="en-GB"/>
              </w:rPr>
              <w:t>Delegations;</w:t>
            </w:r>
            <w:proofErr w:type="gramEnd"/>
          </w:p>
          <w:p w14:paraId="62DEFB50" w14:textId="6EDD1373"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lastRenderedPageBreak/>
              <w:t xml:space="preserve">Revise project proposals channelled through the UNDP Brussels Representation Office and ensuring their compliance with established contractual </w:t>
            </w:r>
            <w:proofErr w:type="gramStart"/>
            <w:r w:rsidRPr="0019603B">
              <w:rPr>
                <w:rFonts w:asciiTheme="minorHAnsi" w:hAnsiTheme="minorHAnsi"/>
                <w:lang w:val="en-GB"/>
              </w:rPr>
              <w:t>frameworks;</w:t>
            </w:r>
            <w:proofErr w:type="gramEnd"/>
          </w:p>
          <w:p w14:paraId="56C02510" w14:textId="63E882D8" w:rsidR="00F64BAA" w:rsidRPr="000F7953" w:rsidRDefault="0019603B" w:rsidP="000F7953">
            <w:pPr>
              <w:pStyle w:val="ListParagraph"/>
              <w:numPr>
                <w:ilvl w:val="0"/>
                <w:numId w:val="24"/>
              </w:numPr>
              <w:jc w:val="both"/>
              <w:rPr>
                <w:rFonts w:asciiTheme="minorHAnsi" w:hAnsiTheme="minorHAnsi"/>
                <w:lang w:val="en-GB"/>
              </w:rPr>
            </w:pPr>
            <w:r w:rsidRPr="0019603B">
              <w:rPr>
                <w:rFonts w:asciiTheme="minorHAnsi" w:hAnsiTheme="minorHAnsi"/>
                <w:lang w:val="en-GB"/>
              </w:rPr>
              <w:t>Maintain positive working relations with clients and facilitate effective information sharing between EC task managers and UNDP;</w:t>
            </w:r>
          </w:p>
        </w:tc>
        <w:tc>
          <w:tcPr>
            <w:tcW w:w="1005" w:type="dxa"/>
          </w:tcPr>
          <w:p w14:paraId="245AC64F" w14:textId="49A2E3C2" w:rsidR="00F64BAA" w:rsidRPr="001B6350" w:rsidRDefault="000F7953" w:rsidP="00B65404">
            <w:pPr>
              <w:jc w:val="center"/>
              <w:rPr>
                <w:rFonts w:asciiTheme="minorHAnsi" w:hAnsiTheme="minorHAnsi" w:cs="Arial"/>
                <w:b/>
                <w:lang w:val="en-GB"/>
              </w:rPr>
            </w:pPr>
            <w:r>
              <w:rPr>
                <w:rFonts w:asciiTheme="minorHAnsi" w:hAnsiTheme="minorHAnsi" w:cs="Arial"/>
                <w:b/>
                <w:lang w:val="en-GB"/>
              </w:rPr>
              <w:lastRenderedPageBreak/>
              <w:t>5</w:t>
            </w:r>
            <w:r w:rsidR="00FA4D47">
              <w:rPr>
                <w:rFonts w:asciiTheme="minorHAnsi" w:hAnsiTheme="minorHAnsi" w:cs="Arial"/>
                <w:b/>
                <w:lang w:val="en-GB"/>
              </w:rPr>
              <w:t>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2453FCE" w:rsidR="007F00C2" w:rsidRPr="0019603B" w:rsidRDefault="0019603B" w:rsidP="0019603B">
            <w:pPr>
              <w:jc w:val="both"/>
              <w:rPr>
                <w:rFonts w:asciiTheme="minorHAnsi" w:hAnsiTheme="minorHAnsi"/>
                <w:lang w:val="en-GB"/>
              </w:rPr>
            </w:pPr>
            <w:r w:rsidRPr="0019603B">
              <w:rPr>
                <w:rFonts w:asciiTheme="minorHAnsi" w:hAnsiTheme="minorHAnsi"/>
                <w:lang w:val="en-GB"/>
              </w:rPr>
              <w:t xml:space="preserve">Provide contractual advice services to UNDP offices worldwide with respect to contractual aspects of the EC/EU-UNDP </w:t>
            </w:r>
            <w:proofErr w:type="gramStart"/>
            <w:r w:rsidRPr="0019603B">
              <w:rPr>
                <w:rFonts w:asciiTheme="minorHAnsi" w:hAnsiTheme="minorHAnsi"/>
                <w:lang w:val="en-GB"/>
              </w:rPr>
              <w:t>partnership</w:t>
            </w:r>
            <w:proofErr w:type="gramEnd"/>
          </w:p>
          <w:p w14:paraId="643C922A" w14:textId="35BBC8BF"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 xml:space="preserve">Advise on </w:t>
            </w:r>
            <w:r w:rsidR="005C5B1B">
              <w:rPr>
                <w:rFonts w:asciiTheme="minorHAnsi" w:hAnsiTheme="minorHAnsi"/>
                <w:lang w:val="en-GB"/>
              </w:rPr>
              <w:t>implementation</w:t>
            </w:r>
            <w:r w:rsidRPr="0019603B">
              <w:rPr>
                <w:rFonts w:asciiTheme="minorHAnsi" w:hAnsiTheme="minorHAnsi"/>
                <w:lang w:val="en-GB"/>
              </w:rPr>
              <w:t xml:space="preserve"> of EU-funded projects and programmes in accordance with applicable contractual framework and established </w:t>
            </w:r>
            <w:proofErr w:type="gramStart"/>
            <w:r w:rsidRPr="0019603B">
              <w:rPr>
                <w:rFonts w:asciiTheme="minorHAnsi" w:hAnsiTheme="minorHAnsi"/>
                <w:lang w:val="en-GB"/>
              </w:rPr>
              <w:t>regulations;</w:t>
            </w:r>
            <w:proofErr w:type="gramEnd"/>
          </w:p>
          <w:p w14:paraId="63CBEAF1" w14:textId="4D5FB7AC"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 xml:space="preserve">Act as "early warning" mechanism preventing problematic cases to negatively affect the EC/EU-UNDP </w:t>
            </w:r>
            <w:proofErr w:type="gramStart"/>
            <w:r w:rsidRPr="0019603B">
              <w:rPr>
                <w:rFonts w:asciiTheme="minorHAnsi" w:hAnsiTheme="minorHAnsi"/>
                <w:lang w:val="en-GB"/>
              </w:rPr>
              <w:t>partnership;</w:t>
            </w:r>
            <w:proofErr w:type="gramEnd"/>
          </w:p>
          <w:p w14:paraId="3107A99E" w14:textId="00BF4A41" w:rsidR="00F64BAA"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Advise on problem-solving and corrective measures when necessary</w:t>
            </w:r>
          </w:p>
        </w:tc>
        <w:tc>
          <w:tcPr>
            <w:tcW w:w="1005" w:type="dxa"/>
          </w:tcPr>
          <w:p w14:paraId="0E02DEFB" w14:textId="4AC34F83" w:rsidR="00F64BAA" w:rsidRPr="001B6350" w:rsidRDefault="00FA4D47"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19603B" w:rsidRPr="00A13D39" w14:paraId="5CB751FC" w14:textId="77777777" w:rsidTr="00B65404">
        <w:tc>
          <w:tcPr>
            <w:tcW w:w="510" w:type="dxa"/>
          </w:tcPr>
          <w:p w14:paraId="7DD66E75" w14:textId="1E5F1D8F" w:rsidR="0019603B" w:rsidRDefault="00FA4D47" w:rsidP="00D91EE0">
            <w:pPr>
              <w:rPr>
                <w:rFonts w:asciiTheme="minorHAnsi" w:hAnsiTheme="minorHAnsi" w:cs="Arial"/>
                <w:lang w:val="en-GB"/>
              </w:rPr>
            </w:pPr>
            <w:r>
              <w:rPr>
                <w:rFonts w:asciiTheme="minorHAnsi" w:hAnsiTheme="minorHAnsi" w:cs="Arial"/>
                <w:lang w:val="en-GB"/>
              </w:rPr>
              <w:t>3</w:t>
            </w:r>
          </w:p>
        </w:tc>
        <w:tc>
          <w:tcPr>
            <w:tcW w:w="7310" w:type="dxa"/>
          </w:tcPr>
          <w:p w14:paraId="5F778FC8" w14:textId="77777777" w:rsidR="0019603B" w:rsidRDefault="0019603B" w:rsidP="0019603B">
            <w:pPr>
              <w:jc w:val="both"/>
              <w:rPr>
                <w:rFonts w:asciiTheme="minorHAnsi" w:hAnsiTheme="minorHAnsi"/>
                <w:lang w:val="en-GB"/>
              </w:rPr>
            </w:pPr>
            <w:r w:rsidRPr="0019603B">
              <w:rPr>
                <w:rFonts w:asciiTheme="minorHAnsi" w:hAnsiTheme="minorHAnsi"/>
                <w:lang w:val="en-GB"/>
              </w:rPr>
              <w:t>Facilitate knowledge building and knowledge sharing</w:t>
            </w:r>
            <w:r>
              <w:rPr>
                <w:rFonts w:asciiTheme="minorHAnsi" w:hAnsiTheme="minorHAnsi"/>
                <w:lang w:val="en-GB"/>
              </w:rPr>
              <w:t>:</w:t>
            </w:r>
          </w:p>
          <w:p w14:paraId="00FDCC64" w14:textId="599FD0F7" w:rsidR="0019603B" w:rsidRPr="0019603B" w:rsidRDefault="0019603B" w:rsidP="00273A19">
            <w:pPr>
              <w:pStyle w:val="ListParagraph"/>
              <w:numPr>
                <w:ilvl w:val="0"/>
                <w:numId w:val="26"/>
              </w:numPr>
              <w:jc w:val="both"/>
              <w:rPr>
                <w:rFonts w:asciiTheme="minorHAnsi" w:hAnsiTheme="minorHAnsi"/>
                <w:lang w:val="en-GB"/>
              </w:rPr>
            </w:pPr>
            <w:r w:rsidRPr="0019603B">
              <w:rPr>
                <w:rFonts w:asciiTheme="minorHAnsi" w:hAnsiTheme="minorHAnsi"/>
                <w:lang w:val="en-GB"/>
              </w:rPr>
              <w:t xml:space="preserve">Engage in strategic learning, planning, advocacy and resource mobilization activities in view of maintaining and increasing EC </w:t>
            </w:r>
            <w:proofErr w:type="gramStart"/>
            <w:r w:rsidRPr="0019603B">
              <w:rPr>
                <w:rFonts w:asciiTheme="minorHAnsi" w:hAnsiTheme="minorHAnsi"/>
                <w:lang w:val="en-GB"/>
              </w:rPr>
              <w:t>funding;</w:t>
            </w:r>
            <w:proofErr w:type="gramEnd"/>
          </w:p>
          <w:p w14:paraId="2658841A" w14:textId="0FBE8703" w:rsidR="0019603B" w:rsidRPr="00273A19" w:rsidRDefault="00273A19" w:rsidP="00273A19">
            <w:pPr>
              <w:pStyle w:val="ListParagraph"/>
              <w:numPr>
                <w:ilvl w:val="0"/>
                <w:numId w:val="26"/>
              </w:numPr>
              <w:jc w:val="both"/>
              <w:rPr>
                <w:rFonts w:asciiTheme="minorHAnsi" w:hAnsiTheme="minorHAnsi"/>
                <w:lang w:val="en-GB"/>
              </w:rPr>
            </w:pPr>
            <w:r w:rsidRPr="0019603B">
              <w:rPr>
                <w:rFonts w:asciiTheme="minorHAnsi" w:hAnsiTheme="minorHAnsi"/>
                <w:lang w:val="en-GB"/>
              </w:rPr>
              <w:t>Facilitate knowledge building and knowledge sharing on contractual aspects of the EC/EU­UNDP partnership;</w:t>
            </w:r>
          </w:p>
        </w:tc>
        <w:tc>
          <w:tcPr>
            <w:tcW w:w="1005" w:type="dxa"/>
          </w:tcPr>
          <w:p w14:paraId="2CD0AE31" w14:textId="7AE00171" w:rsidR="0019603B" w:rsidRPr="001B6350" w:rsidRDefault="00FA4D47" w:rsidP="00B65404">
            <w:pPr>
              <w:jc w:val="center"/>
              <w:rPr>
                <w:rFonts w:asciiTheme="minorHAnsi" w:hAnsiTheme="minorHAnsi" w:cs="Arial"/>
                <w:b/>
                <w:lang w:val="en-GB"/>
              </w:rPr>
            </w:pPr>
            <w:r>
              <w:rPr>
                <w:rFonts w:asciiTheme="minorHAnsi" w:hAnsiTheme="minorHAnsi" w:cs="Arial"/>
                <w:b/>
                <w:lang w:val="en-GB"/>
              </w:rPr>
              <w:t>10</w:t>
            </w:r>
            <w:r w:rsidR="0019603B">
              <w:rPr>
                <w:rFonts w:asciiTheme="minorHAnsi" w:hAnsiTheme="minorHAnsi" w:cs="Arial"/>
                <w:b/>
                <w:lang w:val="en-GB"/>
              </w:rPr>
              <w:t>%</w:t>
            </w:r>
          </w:p>
        </w:tc>
      </w:tr>
      <w:tr w:rsidR="0019603B" w:rsidRPr="00D91EE0" w14:paraId="1B84BA47" w14:textId="77777777" w:rsidTr="00F71D0D">
        <w:tc>
          <w:tcPr>
            <w:tcW w:w="510" w:type="dxa"/>
          </w:tcPr>
          <w:p w14:paraId="04C91FA1" w14:textId="3B26CD47" w:rsidR="0019603B" w:rsidRDefault="00FA4D47" w:rsidP="00D91EE0">
            <w:pPr>
              <w:rPr>
                <w:rFonts w:asciiTheme="minorHAnsi" w:hAnsiTheme="minorHAnsi"/>
                <w:lang w:val="en-GB"/>
              </w:rPr>
            </w:pPr>
            <w:r>
              <w:rPr>
                <w:rFonts w:asciiTheme="minorHAnsi" w:hAnsiTheme="minorHAnsi"/>
                <w:lang w:val="en-GB"/>
              </w:rPr>
              <w:t>4</w:t>
            </w:r>
          </w:p>
        </w:tc>
        <w:tc>
          <w:tcPr>
            <w:tcW w:w="7310" w:type="dxa"/>
          </w:tcPr>
          <w:p w14:paraId="67CAD8EE" w14:textId="0894D8D3" w:rsidR="0019603B" w:rsidRDefault="0019603B" w:rsidP="0019603B">
            <w:pPr>
              <w:jc w:val="both"/>
              <w:rPr>
                <w:rFonts w:asciiTheme="minorHAnsi" w:hAnsiTheme="minorHAnsi"/>
                <w:lang w:val="en-GB"/>
              </w:rPr>
            </w:pPr>
            <w:r w:rsidRPr="0019603B">
              <w:rPr>
                <w:rFonts w:asciiTheme="minorHAnsi" w:hAnsiTheme="minorHAnsi"/>
                <w:lang w:val="en-GB"/>
              </w:rPr>
              <w:t>Support the Programme Specialist in coordinating the UN Brussels Team's actions vis-a-vis the EC regarding legal, contractual and implementation related affairs</w:t>
            </w:r>
            <w:r>
              <w:rPr>
                <w:rFonts w:asciiTheme="minorHAnsi" w:hAnsiTheme="minorHAnsi"/>
                <w:lang w:val="en-GB"/>
              </w:rPr>
              <w:t>:</w:t>
            </w:r>
          </w:p>
          <w:p w14:paraId="26748EA3" w14:textId="1719284B" w:rsidR="0019603B" w:rsidRPr="0019603B" w:rsidRDefault="0019603B" w:rsidP="008670A9">
            <w:pPr>
              <w:pStyle w:val="ListParagraph"/>
              <w:numPr>
                <w:ilvl w:val="0"/>
                <w:numId w:val="27"/>
              </w:numPr>
              <w:jc w:val="both"/>
              <w:rPr>
                <w:rFonts w:asciiTheme="minorHAnsi" w:hAnsiTheme="minorHAnsi"/>
                <w:lang w:val="en-GB"/>
              </w:rPr>
            </w:pPr>
            <w:r w:rsidRPr="0019603B">
              <w:rPr>
                <w:rFonts w:asciiTheme="minorHAnsi" w:hAnsiTheme="minorHAnsi"/>
                <w:lang w:val="en-GB"/>
              </w:rPr>
              <w:t xml:space="preserve">Assist the Programme Specialist in concerting UN agencies undertakings with EC/EU counterparts in relation to contractual and procedural aspects of the EU-UN </w:t>
            </w:r>
            <w:proofErr w:type="gramStart"/>
            <w:r w:rsidRPr="0019603B">
              <w:rPr>
                <w:rFonts w:asciiTheme="minorHAnsi" w:hAnsiTheme="minorHAnsi"/>
                <w:lang w:val="en-GB"/>
              </w:rPr>
              <w:t>cooperation;</w:t>
            </w:r>
            <w:proofErr w:type="gramEnd"/>
          </w:p>
          <w:p w14:paraId="2EDC6683" w14:textId="555DD0AC" w:rsidR="0019603B" w:rsidRDefault="0019603B" w:rsidP="008670A9">
            <w:pPr>
              <w:pStyle w:val="ListParagraph"/>
              <w:numPr>
                <w:ilvl w:val="0"/>
                <w:numId w:val="27"/>
              </w:numPr>
              <w:jc w:val="both"/>
              <w:rPr>
                <w:rFonts w:asciiTheme="minorHAnsi" w:hAnsiTheme="minorHAnsi"/>
                <w:lang w:val="en-GB"/>
              </w:rPr>
            </w:pPr>
            <w:r w:rsidRPr="0019603B">
              <w:rPr>
                <w:rFonts w:asciiTheme="minorHAnsi" w:hAnsiTheme="minorHAnsi"/>
                <w:lang w:val="en-GB"/>
              </w:rPr>
              <w:t>Participate and contribute to meetings on contractual or procedural questions, related</w:t>
            </w:r>
            <w:r>
              <w:rPr>
                <w:rFonts w:asciiTheme="minorHAnsi" w:hAnsiTheme="minorHAnsi"/>
                <w:lang w:val="en-GB"/>
              </w:rPr>
              <w:t xml:space="preserve"> </w:t>
            </w:r>
            <w:r w:rsidRPr="0019603B">
              <w:rPr>
                <w:rFonts w:asciiTheme="minorHAnsi" w:hAnsiTheme="minorHAnsi"/>
                <w:lang w:val="en-GB"/>
              </w:rPr>
              <w:t xml:space="preserve">to the UN partnership with the EU </w:t>
            </w:r>
            <w:proofErr w:type="gramStart"/>
            <w:r w:rsidRPr="0019603B">
              <w:rPr>
                <w:rFonts w:asciiTheme="minorHAnsi" w:hAnsiTheme="minorHAnsi"/>
                <w:lang w:val="en-GB"/>
              </w:rPr>
              <w:t>institutions;</w:t>
            </w:r>
            <w:proofErr w:type="gramEnd"/>
          </w:p>
          <w:p w14:paraId="571D57CB" w14:textId="77777777" w:rsidR="008670A9" w:rsidRPr="008670A9" w:rsidRDefault="008670A9" w:rsidP="008670A9">
            <w:pPr>
              <w:pStyle w:val="ListParagraph"/>
              <w:numPr>
                <w:ilvl w:val="0"/>
                <w:numId w:val="27"/>
              </w:numPr>
              <w:contextualSpacing w:val="0"/>
              <w:rPr>
                <w:rFonts w:asciiTheme="minorHAnsi" w:hAnsiTheme="minorHAnsi"/>
                <w:lang w:val="en-GB"/>
              </w:rPr>
            </w:pPr>
            <w:r w:rsidRPr="008670A9">
              <w:rPr>
                <w:rFonts w:asciiTheme="minorHAnsi" w:hAnsiTheme="minorHAnsi"/>
                <w:lang w:val="en-GB"/>
              </w:rPr>
              <w:t xml:space="preserve">Prepare briefing notes, </w:t>
            </w:r>
            <w:proofErr w:type="gramStart"/>
            <w:r w:rsidRPr="008670A9">
              <w:rPr>
                <w:rFonts w:asciiTheme="minorHAnsi" w:hAnsiTheme="minorHAnsi"/>
                <w:lang w:val="en-GB"/>
              </w:rPr>
              <w:t>speeches</w:t>
            </w:r>
            <w:proofErr w:type="gramEnd"/>
            <w:r w:rsidRPr="008670A9">
              <w:rPr>
                <w:rFonts w:asciiTheme="minorHAnsi" w:hAnsiTheme="minorHAnsi"/>
                <w:lang w:val="en-GB"/>
              </w:rPr>
              <w:t xml:space="preserve"> and other required documents to support the outreach activities of senior management.</w:t>
            </w:r>
          </w:p>
          <w:p w14:paraId="32CF1804" w14:textId="4A7C1634" w:rsidR="0019603B" w:rsidRPr="0019603B" w:rsidRDefault="0019603B" w:rsidP="008670A9">
            <w:pPr>
              <w:pStyle w:val="ListParagraph"/>
              <w:numPr>
                <w:ilvl w:val="0"/>
                <w:numId w:val="27"/>
              </w:numPr>
              <w:jc w:val="both"/>
              <w:rPr>
                <w:rFonts w:asciiTheme="minorHAnsi" w:hAnsiTheme="minorHAnsi"/>
                <w:lang w:val="en-GB"/>
              </w:rPr>
            </w:pPr>
            <w:r w:rsidRPr="0019603B">
              <w:rPr>
                <w:rFonts w:asciiTheme="minorHAnsi" w:hAnsiTheme="minorHAnsi"/>
                <w:lang w:val="en-GB"/>
              </w:rPr>
              <w:t>Support the BRO’s role of a "one stop shop" for queries pertaining the EC/EU with respect to contractual matters</w:t>
            </w:r>
            <w:r w:rsidR="00FC7708">
              <w:rPr>
                <w:rFonts w:asciiTheme="minorHAnsi" w:hAnsiTheme="minorHAnsi"/>
                <w:lang w:val="en-GB"/>
              </w:rPr>
              <w:t>.</w:t>
            </w:r>
          </w:p>
        </w:tc>
        <w:tc>
          <w:tcPr>
            <w:tcW w:w="1005" w:type="dxa"/>
          </w:tcPr>
          <w:p w14:paraId="4DD91197" w14:textId="6CF1C56F" w:rsidR="0019603B" w:rsidRPr="00D91EE0" w:rsidRDefault="00BB3850" w:rsidP="00BB3850">
            <w:pPr>
              <w:rPr>
                <w:rFonts w:asciiTheme="minorHAnsi" w:hAnsiTheme="minorHAnsi"/>
                <w:b/>
                <w:bCs/>
                <w:lang w:val="en-GB"/>
              </w:rPr>
            </w:pPr>
            <w:r>
              <w:rPr>
                <w:rFonts w:asciiTheme="minorHAnsi" w:hAnsiTheme="minorHAnsi" w:cs="Arial"/>
                <w:b/>
                <w:lang w:val="en-GB"/>
              </w:rPr>
              <w:t xml:space="preserve">     10%</w:t>
            </w:r>
          </w:p>
        </w:tc>
      </w:tr>
    </w:tbl>
    <w:p w14:paraId="6D516F03" w14:textId="5E90BDDE" w:rsidR="00A601F8" w:rsidRDefault="00A601F8"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02B6281F" w14:textId="77777777" w:rsidR="00273A19" w:rsidRDefault="00273A19" w:rsidP="0019603B">
      <w:pPr>
        <w:rPr>
          <w:rFonts w:asciiTheme="minorHAnsi" w:hAnsiTheme="minorHAnsi" w:cs="Arial"/>
        </w:rPr>
      </w:pPr>
    </w:p>
    <w:p w14:paraId="716F275E" w14:textId="2682CB18" w:rsidR="00D70AF4" w:rsidRDefault="00D70AF4" w:rsidP="0019603B">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sdt>
        </w:sdtContent>
      </w:sdt>
      <w:r w:rsidR="0019603B" w:rsidRPr="0019603B">
        <w:rPr>
          <w:rFonts w:asciiTheme="minorHAnsi" w:hAnsiTheme="minorHAnsi"/>
          <w:lang w:val="en-GB"/>
        </w:rPr>
        <w:t>Public Administration, Economics, Political Sciences, International relations,</w:t>
      </w:r>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09771EBE" w14:textId="6E25930B" w:rsidR="0019603B" w:rsidRDefault="0019603B" w:rsidP="0017368E">
      <w:pPr>
        <w:pStyle w:val="Header"/>
        <w:numPr>
          <w:ilvl w:val="0"/>
          <w:numId w:val="19"/>
        </w:numPr>
        <w:ind w:left="714" w:hanging="357"/>
        <w:jc w:val="both"/>
        <w:rPr>
          <w:rFonts w:asciiTheme="minorHAnsi" w:hAnsiTheme="minorHAnsi" w:cs="Arial"/>
          <w:sz w:val="20"/>
        </w:rPr>
      </w:pPr>
      <w:r w:rsidRPr="0019603B">
        <w:rPr>
          <w:rFonts w:asciiTheme="minorHAnsi" w:hAnsiTheme="minorHAnsi" w:cs="Arial"/>
          <w:sz w:val="20"/>
        </w:rPr>
        <w:t>Proficiency in the usage of software packages (MS</w:t>
      </w:r>
      <w:r w:rsidR="003B661F">
        <w:rPr>
          <w:rFonts w:asciiTheme="minorHAnsi" w:hAnsiTheme="minorHAnsi" w:cs="Arial"/>
          <w:sz w:val="20"/>
        </w:rPr>
        <w:t xml:space="preserve"> </w:t>
      </w:r>
      <w:r w:rsidRPr="0019603B">
        <w:rPr>
          <w:rFonts w:asciiTheme="minorHAnsi" w:hAnsiTheme="minorHAnsi" w:cs="Arial"/>
          <w:sz w:val="20"/>
        </w:rPr>
        <w:t>Word, Excel, PowerPoint, Outlook</w:t>
      </w:r>
      <w:proofErr w:type="gramStart"/>
      <w:r w:rsidRPr="0019603B">
        <w:rPr>
          <w:rFonts w:asciiTheme="minorHAnsi" w:hAnsiTheme="minorHAnsi" w:cs="Arial"/>
          <w:sz w:val="20"/>
        </w:rPr>
        <w:t>)</w:t>
      </w:r>
      <w:r>
        <w:rPr>
          <w:rFonts w:asciiTheme="minorHAnsi" w:hAnsiTheme="minorHAnsi" w:cs="Arial"/>
          <w:sz w:val="20"/>
        </w:rPr>
        <w:t>;</w:t>
      </w:r>
      <w:proofErr w:type="gramEnd"/>
    </w:p>
    <w:p w14:paraId="2328236F" w14:textId="62494D81" w:rsidR="00D91EE0" w:rsidRDefault="0019603B"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H</w:t>
      </w:r>
      <w:r w:rsidRPr="0019603B">
        <w:rPr>
          <w:rFonts w:asciiTheme="minorHAnsi" w:hAnsiTheme="minorHAnsi" w:cs="Arial"/>
          <w:sz w:val="20"/>
        </w:rPr>
        <w:t>andling of web-based management systems</w:t>
      </w:r>
      <w:r>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7A1D50F" w:rsidR="004300EB" w:rsidRPr="00135960" w:rsidRDefault="0019603B"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Pr="00F20631">
        <w:rPr>
          <w:rFonts w:asciiTheme="minorHAnsi" w:hAnsiTheme="minorHAnsi" w:cs="Arial"/>
          <w:sz w:val="20"/>
        </w:rPr>
        <w:t xml:space="preserve"> </w:t>
      </w:r>
      <w:r w:rsidR="00950DE9">
        <w:rPr>
          <w:rFonts w:asciiTheme="minorHAnsi" w:hAnsiTheme="minorHAnsi" w:cs="Arial"/>
          <w:sz w:val="20"/>
        </w:rPr>
        <w:t>and French are</w:t>
      </w:r>
      <w:r w:rsidR="00F20631" w:rsidRPr="00F20631">
        <w:rPr>
          <w:rFonts w:asciiTheme="minorHAnsi" w:hAnsiTheme="minorHAnsi" w:cs="Arial"/>
          <w:sz w:val="20"/>
        </w:rPr>
        <w:t xml:space="preserve">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16779437"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9603B">
        <w:rPr>
          <w:rFonts w:asciiTheme="minorHAnsi" w:hAnsiTheme="minorHAnsi" w:cs="Arial"/>
          <w:sz w:val="20"/>
        </w:rPr>
        <w:t>Spanish</w:t>
      </w:r>
      <w:r w:rsidR="0019603B" w:rsidRPr="0033185A">
        <w:rPr>
          <w:rFonts w:asciiTheme="minorHAnsi" w:hAnsiTheme="minorHAnsi" w:cs="Arial"/>
          <w:sz w:val="20"/>
        </w:rPr>
        <w:t xml:space="preserve">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650746A2"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632D8FAA"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65ED4C4A"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5B94A36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09782" w14:textId="77777777" w:rsidR="00AA1CE3" w:rsidRDefault="00AA1CE3">
      <w:r>
        <w:separator/>
      </w:r>
    </w:p>
  </w:endnote>
  <w:endnote w:type="continuationSeparator" w:id="0">
    <w:p w14:paraId="45A4D91E" w14:textId="77777777" w:rsidR="00AA1CE3" w:rsidRDefault="00AA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3CEB3" w14:textId="77777777" w:rsidR="00AA1CE3" w:rsidRDefault="00AA1CE3">
      <w:r>
        <w:separator/>
      </w:r>
    </w:p>
  </w:footnote>
  <w:footnote w:type="continuationSeparator" w:id="0">
    <w:p w14:paraId="44D56A5B" w14:textId="77777777" w:rsidR="00AA1CE3" w:rsidRDefault="00AA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343C1"/>
    <w:multiLevelType w:val="hybridMultilevel"/>
    <w:tmpl w:val="E9B69B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185EF5"/>
    <w:multiLevelType w:val="hybridMultilevel"/>
    <w:tmpl w:val="380230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478BD"/>
    <w:multiLevelType w:val="hybridMultilevel"/>
    <w:tmpl w:val="8196C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8A5B98"/>
    <w:multiLevelType w:val="multilevel"/>
    <w:tmpl w:val="3840712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32028D"/>
    <w:multiLevelType w:val="hybridMultilevel"/>
    <w:tmpl w:val="19EE3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135990">
    <w:abstractNumId w:val="15"/>
  </w:num>
  <w:num w:numId="2" w16cid:durableId="2059553038">
    <w:abstractNumId w:val="22"/>
  </w:num>
  <w:num w:numId="3" w16cid:durableId="1363900328">
    <w:abstractNumId w:val="5"/>
  </w:num>
  <w:num w:numId="4" w16cid:durableId="1854878287">
    <w:abstractNumId w:val="12"/>
  </w:num>
  <w:num w:numId="5" w16cid:durableId="309795993">
    <w:abstractNumId w:val="21"/>
  </w:num>
  <w:num w:numId="6" w16cid:durableId="598684544">
    <w:abstractNumId w:val="19"/>
  </w:num>
  <w:num w:numId="7" w16cid:durableId="283074174">
    <w:abstractNumId w:val="24"/>
  </w:num>
  <w:num w:numId="8" w16cid:durableId="219560603">
    <w:abstractNumId w:val="8"/>
  </w:num>
  <w:num w:numId="9" w16cid:durableId="1282491152">
    <w:abstractNumId w:val="25"/>
  </w:num>
  <w:num w:numId="10" w16cid:durableId="313610243">
    <w:abstractNumId w:val="0"/>
  </w:num>
  <w:num w:numId="11" w16cid:durableId="757017569">
    <w:abstractNumId w:val="13"/>
  </w:num>
  <w:num w:numId="12" w16cid:durableId="654604189">
    <w:abstractNumId w:val="6"/>
  </w:num>
  <w:num w:numId="13" w16cid:durableId="157155795">
    <w:abstractNumId w:val="23"/>
  </w:num>
  <w:num w:numId="14" w16cid:durableId="2074347748">
    <w:abstractNumId w:val="3"/>
  </w:num>
  <w:num w:numId="15" w16cid:durableId="220941227">
    <w:abstractNumId w:val="20"/>
  </w:num>
  <w:num w:numId="16" w16cid:durableId="312101376">
    <w:abstractNumId w:val="18"/>
  </w:num>
  <w:num w:numId="17" w16cid:durableId="378941199">
    <w:abstractNumId w:val="4"/>
  </w:num>
  <w:num w:numId="18" w16cid:durableId="65689424">
    <w:abstractNumId w:val="1"/>
  </w:num>
  <w:num w:numId="19" w16cid:durableId="1825587212">
    <w:abstractNumId w:val="7"/>
  </w:num>
  <w:num w:numId="20" w16cid:durableId="1410618165">
    <w:abstractNumId w:val="14"/>
  </w:num>
  <w:num w:numId="21" w16cid:durableId="417290292">
    <w:abstractNumId w:val="27"/>
  </w:num>
  <w:num w:numId="22" w16cid:durableId="224335731">
    <w:abstractNumId w:val="16"/>
  </w:num>
  <w:num w:numId="23" w16cid:durableId="237328155">
    <w:abstractNumId w:val="10"/>
  </w:num>
  <w:num w:numId="24" w16cid:durableId="1321731937">
    <w:abstractNumId w:val="26"/>
  </w:num>
  <w:num w:numId="25" w16cid:durableId="1579830453">
    <w:abstractNumId w:val="11"/>
  </w:num>
  <w:num w:numId="26" w16cid:durableId="1844006400">
    <w:abstractNumId w:val="2"/>
  </w:num>
  <w:num w:numId="27" w16cid:durableId="987200819">
    <w:abstractNumId w:val="9"/>
  </w:num>
  <w:num w:numId="28" w16cid:durableId="6663207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3"/>
    <w:rsid w:val="000F795F"/>
    <w:rsid w:val="00100EA2"/>
    <w:rsid w:val="00103F1A"/>
    <w:rsid w:val="001040C6"/>
    <w:rsid w:val="00104580"/>
    <w:rsid w:val="00112996"/>
    <w:rsid w:val="0012041B"/>
    <w:rsid w:val="0012220F"/>
    <w:rsid w:val="00122931"/>
    <w:rsid w:val="00124C25"/>
    <w:rsid w:val="00125C65"/>
    <w:rsid w:val="00126709"/>
    <w:rsid w:val="00131BE3"/>
    <w:rsid w:val="0013452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03B"/>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3A2B"/>
    <w:rsid w:val="00257033"/>
    <w:rsid w:val="00266783"/>
    <w:rsid w:val="00273A19"/>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B661F"/>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680D"/>
    <w:rsid w:val="005877B3"/>
    <w:rsid w:val="00590964"/>
    <w:rsid w:val="00591376"/>
    <w:rsid w:val="0059342C"/>
    <w:rsid w:val="005A4AFC"/>
    <w:rsid w:val="005A5E7C"/>
    <w:rsid w:val="005B5CF3"/>
    <w:rsid w:val="005B6322"/>
    <w:rsid w:val="005C2194"/>
    <w:rsid w:val="005C5B1B"/>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2FC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19AC"/>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37B6"/>
    <w:rsid w:val="00836073"/>
    <w:rsid w:val="00847E47"/>
    <w:rsid w:val="0085273C"/>
    <w:rsid w:val="008670A9"/>
    <w:rsid w:val="008701DD"/>
    <w:rsid w:val="008706CB"/>
    <w:rsid w:val="008812A4"/>
    <w:rsid w:val="0088255C"/>
    <w:rsid w:val="008866AE"/>
    <w:rsid w:val="00891155"/>
    <w:rsid w:val="0089374B"/>
    <w:rsid w:val="0089453F"/>
    <w:rsid w:val="00895918"/>
    <w:rsid w:val="00897838"/>
    <w:rsid w:val="008A30C9"/>
    <w:rsid w:val="008A589A"/>
    <w:rsid w:val="008B1C6E"/>
    <w:rsid w:val="008B5546"/>
    <w:rsid w:val="008B5807"/>
    <w:rsid w:val="008C75CB"/>
    <w:rsid w:val="008D3DA8"/>
    <w:rsid w:val="008E54BD"/>
    <w:rsid w:val="008E7BD6"/>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0DE9"/>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1CE3"/>
    <w:rsid w:val="00AA211C"/>
    <w:rsid w:val="00AB4957"/>
    <w:rsid w:val="00AC365A"/>
    <w:rsid w:val="00AC4F73"/>
    <w:rsid w:val="00AE11A7"/>
    <w:rsid w:val="00AE467E"/>
    <w:rsid w:val="00AE4C98"/>
    <w:rsid w:val="00AE4E0B"/>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3850"/>
    <w:rsid w:val="00BC0924"/>
    <w:rsid w:val="00BC2445"/>
    <w:rsid w:val="00BC2E32"/>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368B"/>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25FE"/>
    <w:rsid w:val="00E14F46"/>
    <w:rsid w:val="00E21D22"/>
    <w:rsid w:val="00E21E99"/>
    <w:rsid w:val="00E235B1"/>
    <w:rsid w:val="00E23922"/>
    <w:rsid w:val="00E31C10"/>
    <w:rsid w:val="00E36295"/>
    <w:rsid w:val="00E42C2F"/>
    <w:rsid w:val="00E43801"/>
    <w:rsid w:val="00E539CA"/>
    <w:rsid w:val="00E560D4"/>
    <w:rsid w:val="00E56B39"/>
    <w:rsid w:val="00E60ECC"/>
    <w:rsid w:val="00E62F5B"/>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1D9B"/>
    <w:rsid w:val="00EF3CDD"/>
    <w:rsid w:val="00F06AD3"/>
    <w:rsid w:val="00F11DAF"/>
    <w:rsid w:val="00F141A1"/>
    <w:rsid w:val="00F1443F"/>
    <w:rsid w:val="00F20631"/>
    <w:rsid w:val="00F24D21"/>
    <w:rsid w:val="00F31801"/>
    <w:rsid w:val="00F33437"/>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4417"/>
    <w:rsid w:val="00FA4D47"/>
    <w:rsid w:val="00FA6F02"/>
    <w:rsid w:val="00FB2650"/>
    <w:rsid w:val="00FB4036"/>
    <w:rsid w:val="00FB5BA3"/>
    <w:rsid w:val="00FC3BF7"/>
    <w:rsid w:val="00FC7708"/>
    <w:rsid w:val="00FD44C2"/>
    <w:rsid w:val="00FD5412"/>
    <w:rsid w:val="00FE3FAB"/>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apis Bulleted List,Dot pt,F5 List Paragraph,No Spacing1,List Paragraph Char Char Char,Indicator Text,Numbered Para 1,Bullet 1,List Paragraph12,Bullet Points,MAIN CONTENT,List 100s"/>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dp.org/sites/g/files/zskgke326/files/migration/brussels/un_fafa_consolidated_2018.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94A54"/>
    <w:rsid w:val="0036707C"/>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32011-6E2D-480F-8529-2FE4855A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 ds:uri="aff781d0-41f5-41a5-9579-ee92b71aad6c"/>
    <ds:schemaRef ds:uri="d2ce07a4-c98f-4012-8bc9-e81464c25f56"/>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764</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3</cp:revision>
  <cp:lastPrinted>2023-02-14T16:46:00Z</cp:lastPrinted>
  <dcterms:created xsi:type="dcterms:W3CDTF">2024-02-06T07:43:00Z</dcterms:created>
  <dcterms:modified xsi:type="dcterms:W3CDTF">2024-03-05T10:14:00Z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0x010100A0B6EEE029AC9F49AE4C238A4DCBA8C2</vt:lpwstr>
  </property>
  <property fmtid="{D5CDD505-2E9C-101B-9397-08002B2CF9AE}" pid="3" name="MediaServiceImageTags">
    <vt:lpwstr/>
  </property>
</Properties>
</file>