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b/>
          <w:caps/>
          <w:lang w:val="en-GB"/>
        </w:rPr>
      </w:pPr>
    </w:p>
    <w:p>
      <w:pPr>
        <w:jc w:val="both"/>
        <w:rPr>
          <w:rFonts w:cs="Arial" w:asciiTheme="minorHAnsi" w:hAnsiTheme="minorHAnsi"/>
          <w:b/>
          <w:caps/>
          <w:lang w:val="en-GB"/>
        </w:rPr>
      </w:pPr>
    </w:p>
    <w:p>
      <w:pPr>
        <w:jc w:val="center"/>
        <w:rPr>
          <w:rFonts w:cs="Arial" w:asciiTheme="minorHAnsi" w:hAnsiTheme="minorHAnsi"/>
          <w:b/>
          <w:caps/>
          <w:lang w:val="en-GB"/>
        </w:rPr>
      </w:pPr>
      <w:r>
        <w:rPr>
          <w:rFonts w:cs="Arial" w:asciiTheme="minorHAnsi" w:hAnsiTheme="minorHAnsi"/>
          <w:b/>
          <w:caps/>
          <w:sz w:val="32"/>
          <w:szCs w:val="32"/>
          <w:lang w:val="en-GB"/>
        </w:rPr>
        <w:t>Externally funded Internship/fellowship</w:t>
      </w:r>
    </w:p>
    <w:p>
      <w:pPr>
        <w:jc w:val="center"/>
        <w:rPr>
          <w:rFonts w:cs="Arial" w:asciiTheme="minorHAnsi" w:hAnsiTheme="minorHAnsi"/>
          <w:b/>
          <w:caps/>
          <w:sz w:val="32"/>
          <w:szCs w:val="32"/>
          <w:lang w:val="en-GB"/>
        </w:rPr>
      </w:pPr>
      <w:r>
        <w:rPr>
          <w:rFonts w:cs="Arial" w:asciiTheme="minorHAnsi" w:hAnsiTheme="minorHAnsi"/>
          <w:b/>
          <w:caps/>
          <w:sz w:val="32"/>
          <w:szCs w:val="32"/>
          <w:lang w:val="en-GB"/>
        </w:rPr>
        <w:t>TERMS oF reference</w:t>
      </w:r>
    </w:p>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lang w:val="en-GB"/>
        </w:rPr>
      </w:pPr>
    </w:p>
    <w:p>
      <w:pPr>
        <w:jc w:val="both"/>
        <w:rPr>
          <w:rFonts w:cs="Arial" w:asciiTheme="minorHAnsi" w:hAnsiTheme="minorHAnsi"/>
          <w:b/>
          <w:caps/>
          <w:lang w:val="en-GB"/>
        </w:rPr>
      </w:pPr>
      <w:r>
        <w:rPr>
          <w:rFonts w:cs="Arial" w:asciiTheme="minorHAnsi" w:hAnsiTheme="minorHAnsi"/>
          <w:b/>
          <w:caps/>
          <w:lang w:val="en-GB"/>
        </w:rPr>
        <w:t>I. Identification of the post</w:t>
      </w:r>
    </w:p>
    <w:p>
      <w:pPr>
        <w:jc w:val="both"/>
        <w:rPr>
          <w:rFonts w:cs="Arial" w:asciiTheme="minorHAnsi" w:hAnsiTheme="minorHAnsi"/>
          <w:sz w:val="22"/>
          <w:szCs w:val="22"/>
          <w:lang w:val="en-GB"/>
        </w:rPr>
      </w:pPr>
      <w:r>
        <w:rPr>
          <w:rFonts w:cs="Arial" w:asciiTheme="minorHAnsi" w:hAnsiTheme="minorHAnsi"/>
          <w:lang w:val="en-GB"/>
        </w:rPr>
        <w:t xml:space="preserve">Title: </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cs="Arial" w:asciiTheme="minorHAnsi" w:hAnsiTheme="minorHAnsi"/>
          <w:b/>
          <w:sz w:val="22"/>
          <w:szCs w:val="22"/>
          <w:lang w:val="en-GB"/>
        </w:rPr>
        <w:t>Recruitment/Knowledge Management Support Fellow</w:t>
      </w:r>
    </w:p>
    <w:p>
      <w:pPr>
        <w:jc w:val="both"/>
        <w:rPr>
          <w:rFonts w:cs="Arial" w:asciiTheme="minorHAnsi" w:hAnsiTheme="minorHAnsi"/>
        </w:rPr>
      </w:pPr>
      <w:r>
        <w:rPr>
          <w:rFonts w:cs="Arial" w:asciiTheme="minorHAnsi" w:hAnsiTheme="minorHAnsi"/>
          <w:lang w:val="en-GB"/>
        </w:rPr>
        <w:t>Sector of assignment:</w:t>
      </w:r>
      <w:r>
        <w:rPr>
          <w:rFonts w:cs="Arial" w:asciiTheme="minorHAnsi" w:hAnsiTheme="minorHAnsi"/>
          <w:lang w:val="en-GB"/>
        </w:rPr>
        <w:tab/>
      </w:r>
      <w:r>
        <w:rPr>
          <w:rFonts w:cs="Arial" w:asciiTheme="minorHAnsi" w:hAnsiTheme="minorHAnsi"/>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rPr>
            <w:rFonts w:ascii="Calibri" w:hAnsi="Calibri" w:cs="Calibri"/>
            <w:b/>
            <w:bCs/>
            <w:sz w:val="22"/>
            <w:szCs w:val="22"/>
            <w:lang w:val="en-GB"/>
          </w:rPr>
        </w:sdtEndPr>
        <w:sdtContent>
          <w:r>
            <w:rPr>
              <w:rFonts w:ascii="Calibri" w:hAnsi="Calibri" w:cs="Calibri"/>
              <w:b/>
              <w:bCs/>
              <w:sz w:val="22"/>
              <w:szCs w:val="22"/>
              <w:lang w:val="en-GB"/>
            </w:rPr>
            <w:t>Recruitment</w:t>
          </w:r>
        </w:sdtContent>
      </w:sdt>
    </w:p>
    <w:p>
      <w:pPr>
        <w:jc w:val="both"/>
        <w:rPr>
          <w:rFonts w:cs="Arial" w:asciiTheme="minorHAnsi" w:hAnsiTheme="minorHAnsi"/>
          <w:lang w:val="en-GB"/>
        </w:rPr>
      </w:pPr>
      <w:r>
        <w:rPr>
          <w:rFonts w:cs="Arial" w:asciiTheme="minorHAnsi" w:hAnsiTheme="minorHAnsi"/>
          <w:lang w:val="en-GB"/>
        </w:rPr>
        <w:t xml:space="preserve">Organizational unit: </w:t>
      </w:r>
      <w:r>
        <w:rPr>
          <w:rFonts w:cs="Arial" w:asciiTheme="minorHAnsi" w:hAnsiTheme="minorHAnsi"/>
          <w:lang w:val="en-GB"/>
        </w:rPr>
        <w:tab/>
      </w:r>
      <w:r>
        <w:rPr>
          <w:rFonts w:cs="Arial" w:asciiTheme="minorHAnsi" w:hAnsiTheme="minorHAnsi"/>
          <w:lang w:val="en-GB"/>
        </w:rPr>
        <w:t xml:space="preserve"> </w:t>
      </w:r>
      <w:r>
        <w:rPr>
          <w:rFonts w:cs="Arial" w:asciiTheme="minorHAnsi" w:hAnsiTheme="minorHAnsi"/>
          <w:lang w:val="en-GB"/>
        </w:rPr>
        <w:tab/>
      </w:r>
      <w:sdt>
        <w:sdtPr>
          <w:rPr>
            <w:rFonts w:cs="Arial" w:asciiTheme="minorHAnsi" w:hAnsiTheme="minorHAnsi"/>
            <w:lang w:val="en-GB"/>
          </w:rPr>
          <w:id w:val="-44143451"/>
          <w:placeholder>
            <w:docPart w:val="DefaultPlaceholder_-1854013437"/>
          </w:placeholder>
          <w:docPartList>
            <w:docPartGallery w:val="Quick Parts"/>
          </w:docPartList>
        </w:sdtPr>
        <w:sdtEndPr>
          <w:rPr>
            <w:rFonts w:cs="Arial" w:asciiTheme="minorHAnsi" w:hAnsiTheme="minorHAnsi"/>
            <w:lang w:val="en-GB"/>
          </w:r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rPr>
                <w:rFonts w:ascii="Calibri" w:hAnsi="Calibri" w:cs="Calibri"/>
                <w:b/>
                <w:bCs/>
                <w:sz w:val="22"/>
                <w:szCs w:val="22"/>
                <w:lang w:val="en-GB"/>
              </w:rPr>
            </w:sdtEndPr>
            <w:sdtContent>
              <w:r>
                <w:rPr>
                  <w:rFonts w:ascii="Calibri" w:hAnsi="Calibri" w:cs="Calibri"/>
                  <w:b/>
                  <w:bCs/>
                  <w:sz w:val="22"/>
                  <w:szCs w:val="22"/>
                  <w:lang w:val="en-GB"/>
                </w:rPr>
                <w:t xml:space="preserve">Global Shared Services Centre – Human Resources </w:t>
              </w:r>
            </w:sdtContent>
          </w:sdt>
        </w:sdtContent>
      </w:sdt>
    </w:p>
    <w:p>
      <w:pPr>
        <w:jc w:val="both"/>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Pr>
          <w:rFonts w:cs="Arial" w:asciiTheme="minorHAnsi" w:hAnsiTheme="minorHAnsi"/>
        </w:rPr>
        <w:tab/>
      </w:r>
      <w:r>
        <w:rPr>
          <w:rFonts w:cs="Arial" w:asciiTheme="minorHAnsi" w:hAnsiTheme="minorHAnsi"/>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rPr>
            <w:rFonts w:ascii="Calibri" w:hAnsi="Calibri" w:cs="Calibri"/>
            <w:b/>
            <w:bCs/>
            <w:sz w:val="22"/>
            <w:szCs w:val="22"/>
            <w:lang w:val="en-GB"/>
          </w:rPr>
        </w:sdtEndPr>
        <w:sdtContent>
          <w:r>
            <w:rPr>
              <w:rFonts w:ascii="Calibri" w:hAnsi="Calibri" w:cs="Calibri"/>
              <w:b/>
              <w:bCs/>
              <w:sz w:val="22"/>
              <w:szCs w:val="22"/>
              <w:lang w:val="en-GB"/>
            </w:rPr>
            <w:t>Copenhagen, Denmark</w:t>
          </w:r>
        </w:sdtContent>
      </w:sdt>
    </w:p>
    <w:p>
      <w:pPr>
        <w:jc w:val="both"/>
        <w:rPr>
          <w:rFonts w:cs="Arial" w:asciiTheme="minorHAnsi" w:hAnsiTheme="minorHAnsi"/>
          <w:b/>
          <w:sz w:val="22"/>
          <w:szCs w:val="22"/>
          <w:lang w:val="en-GB"/>
        </w:rPr>
      </w:pPr>
      <w:r>
        <w:rPr>
          <w:rFonts w:cs="Arial" w:asciiTheme="minorHAnsi" w:hAnsiTheme="minorHAnsi"/>
          <w:lang w:val="en-GB"/>
        </w:rPr>
        <w:t xml:space="preserve">Expected duration: </w:t>
      </w:r>
      <w:r>
        <w:rPr>
          <w:rFonts w:cs="Arial" w:asciiTheme="minorHAnsi" w:hAnsiTheme="minorHAnsi"/>
          <w:lang w:val="en-GB"/>
        </w:rPr>
        <w:tab/>
      </w:r>
      <w:r>
        <w:rPr>
          <w:rFonts w:cs="Arial" w:asciiTheme="minorHAnsi" w:hAnsiTheme="minorHAnsi"/>
          <w:lang w:val="en-GB"/>
        </w:rPr>
        <w:t xml:space="preserve"> </w:t>
      </w:r>
      <w:r>
        <w:rPr>
          <w:rFonts w:cs="Arial" w:asciiTheme="minorHAnsi" w:hAnsiTheme="minorHAnsi"/>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rPr>
            <w:rFonts w:ascii="Calibri" w:hAnsi="Calibri" w:cs="Calibri"/>
            <w:b/>
            <w:bCs/>
            <w:sz w:val="22"/>
            <w:szCs w:val="22"/>
            <w:lang w:val="en-GB"/>
          </w:rPr>
        </w:sdtEndPr>
        <w:sdtContent>
          <w:r>
            <w:rPr>
              <w:rFonts w:ascii="Calibri" w:hAnsi="Calibri" w:cs="Calibri"/>
              <w:b/>
              <w:bCs/>
              <w:sz w:val="22"/>
              <w:szCs w:val="22"/>
              <w:lang w:val="en-GB"/>
            </w:rPr>
            <w:t>6-9</w:t>
          </w:r>
        </w:sdtContent>
      </w:sdt>
      <w:r>
        <w:rPr>
          <w:rFonts w:cs="Arial" w:asciiTheme="minorHAnsi" w:hAnsiTheme="minorHAnsi"/>
          <w:sz w:val="22"/>
          <w:szCs w:val="22"/>
          <w:lang w:val="en-GB"/>
        </w:rPr>
        <w:t xml:space="preserve"> </w:t>
      </w:r>
      <w:r>
        <w:rPr>
          <w:rFonts w:cs="Arial" w:asciiTheme="minorHAnsi" w:hAnsiTheme="minorHAnsi"/>
          <w:b/>
          <w:sz w:val="22"/>
          <w:szCs w:val="22"/>
          <w:lang w:val="en-GB"/>
        </w:rPr>
        <w:t>months</w:t>
      </w:r>
    </w:p>
    <w:p>
      <w:pPr>
        <w:jc w:val="both"/>
        <w:rPr>
          <w:rFonts w:ascii="Calibri" w:hAnsi="Calibri" w:cs="Calibri"/>
          <w:b/>
          <w:bCs/>
          <w:sz w:val="22"/>
          <w:szCs w:val="22"/>
          <w:lang w:val="en-GB"/>
        </w:rPr>
      </w:pPr>
      <w:r>
        <w:rPr>
          <w:rFonts w:cs="Arial" w:asciiTheme="minorHAnsi" w:hAnsiTheme="minorHAnsi"/>
          <w:lang w:val="en-GB"/>
        </w:rPr>
        <w:t xml:space="preserve">Expected starting date: </w:t>
      </w:r>
      <w:r>
        <w:rPr>
          <w:rFonts w:cs="Arial" w:asciiTheme="minorHAnsi" w:hAnsiTheme="minorHAnsi"/>
          <w:lang w:val="en-GB"/>
        </w:rPr>
        <w:tab/>
      </w:r>
      <w:r>
        <w:rPr>
          <w:rFonts w:cs="Arial" w:asciiTheme="minorHAnsi" w:hAnsiTheme="minorHAnsi"/>
          <w:lang w:val="en-GB"/>
        </w:rPr>
        <w:tab/>
      </w:r>
      <w:r>
        <w:rPr>
          <w:rFonts w:ascii="Calibri" w:hAnsi="Calibri" w:cs="Calibri"/>
          <w:b/>
          <w:bCs/>
          <w:sz w:val="22"/>
          <w:szCs w:val="22"/>
          <w:lang w:val="en-GB"/>
        </w:rPr>
        <w:t>August 2024, if possible</w:t>
      </w:r>
    </w:p>
    <w:p>
      <w:pPr>
        <w:ind w:left="2880" w:hanging="2880"/>
        <w:jc w:val="both"/>
        <w:rPr>
          <w:rFonts w:ascii="Calibri" w:hAnsi="Calibri" w:cs="Calibri"/>
          <w:b/>
          <w:bCs/>
          <w:sz w:val="22"/>
          <w:szCs w:val="22"/>
          <w:lang w:val="en-GB"/>
        </w:rPr>
      </w:pPr>
      <w:r>
        <w:rPr>
          <w:rFonts w:cs="Arial" w:asciiTheme="minorHAnsi" w:hAnsiTheme="minorHAnsi"/>
          <w:lang w:val="en-GB"/>
        </w:rPr>
        <w:t xml:space="preserve">Supervisor’s name: </w:t>
      </w:r>
      <w:r>
        <w:rPr>
          <w:rFonts w:cs="Arial" w:asciiTheme="minorHAnsi" w:hAnsiTheme="minorHAnsi"/>
          <w:lang w:val="en-GB"/>
        </w:rPr>
        <w:tab/>
      </w:r>
      <w:r>
        <w:rPr>
          <w:rFonts w:ascii="Calibri" w:hAnsi="Calibri" w:cs="Calibri"/>
          <w:b/>
          <w:bCs/>
          <w:sz w:val="22"/>
          <w:szCs w:val="22"/>
          <w:lang w:val="en-GB"/>
        </w:rPr>
        <w:t>Hanne Rasmussen (primary) but working in close collaboration with Recruitment Analysts in Istanbul and Panama on KM Project</w:t>
      </w:r>
    </w:p>
    <w:p>
      <w:pPr>
        <w:jc w:val="both"/>
        <w:rPr>
          <w:rFonts w:cs="Arial" w:asciiTheme="minorHAnsi" w:hAnsiTheme="minorHAnsi"/>
          <w:lang w:val="en-GB"/>
        </w:rPr>
      </w:pPr>
      <w:r>
        <w:rPr>
          <w:rFonts w:cs="Arial" w:asciiTheme="minorHAnsi" w:hAnsiTheme="minorHAnsi"/>
          <w:lang w:val="en-GB"/>
        </w:rPr>
        <w:t>Primary Supervisor’s title:</w:t>
      </w:r>
      <w:r>
        <w:rPr>
          <w:rFonts w:cs="Arial" w:asciiTheme="minorHAnsi" w:hAnsiTheme="minorHAnsi"/>
          <w:lang w:val="en-GB"/>
        </w:rPr>
        <w:tab/>
      </w:r>
      <w:r>
        <w:rPr>
          <w:rFonts w:cs="Arial" w:asciiTheme="minorHAnsi" w:hAnsiTheme="minorHAnsi"/>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rPr>
            <w:rFonts w:ascii="Calibri" w:hAnsi="Calibri" w:cs="Calibri"/>
            <w:b/>
            <w:bCs/>
            <w:sz w:val="22"/>
            <w:szCs w:val="22"/>
            <w:lang w:val="en-GB"/>
          </w:rPr>
        </w:sdtEndPr>
        <w:sdtContent>
          <w:r>
            <w:rPr>
              <w:rFonts w:ascii="Calibri" w:hAnsi="Calibri" w:cs="Calibri"/>
              <w:b/>
              <w:bCs/>
              <w:sz w:val="22"/>
              <w:szCs w:val="22"/>
              <w:lang w:val="en-GB"/>
            </w:rPr>
            <w:t xml:space="preserve">Recruitment Specialist </w:t>
          </w:r>
        </w:sdtContent>
      </w:sdt>
    </w:p>
    <w:p>
      <w:pPr>
        <w:jc w:val="both"/>
        <w:rPr>
          <w:rFonts w:cs="Arial" w:asciiTheme="minorHAnsi" w:hAnsiTheme="minorHAnsi"/>
          <w:lang w:val="en-GB"/>
        </w:rPr>
      </w:pPr>
    </w:p>
    <w:p>
      <w:pPr>
        <w:jc w:val="both"/>
        <w:rPr>
          <w:rFonts w:cs="Arial" w:asciiTheme="minorHAnsi" w:hAnsiTheme="minorHAnsi"/>
          <w:b/>
          <w:lang w:val="en-GB"/>
        </w:rPr>
      </w:pPr>
      <w:r>
        <w:rPr>
          <w:rFonts w:cs="Arial" w:asciiTheme="minorHAnsi" w:hAnsiTheme="minorHAnsi"/>
          <w:b/>
          <w:lang w:val="en-GB"/>
        </w:rPr>
        <w:t>II. CORPORATE BACKGROUND:</w:t>
      </w:r>
    </w:p>
    <w:p>
      <w:pPr>
        <w:jc w:val="both"/>
        <w:rPr>
          <w:rFonts w:cs="Arial" w:asciiTheme="minorHAnsi" w:hAnsiTheme="minorHAnsi"/>
        </w:rPr>
      </w:pPr>
      <w:r>
        <w:rPr>
          <w:rFonts w:cs="Arial" w:asciiTheme="minorHAnsi" w:hAnsiTheme="minorHAnsi"/>
        </w:rPr>
        <w:t>UNDP works in about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w:t>
      </w:r>
    </w:p>
    <w:p>
      <w:pPr>
        <w:jc w:val="both"/>
        <w:rPr>
          <w:rFonts w:asciiTheme="minorHAnsi" w:hAnsiTheme="minorHAnsi" w:cstheme="minorHAnsi"/>
          <w:spacing w:val="-1"/>
          <w:lang w:val="en-GB"/>
        </w:rPr>
      </w:pPr>
    </w:p>
    <w:p>
      <w:pPr>
        <w:jc w:val="both"/>
        <w:rPr>
          <w:rFonts w:asciiTheme="minorHAnsi" w:hAnsiTheme="minorHAnsi" w:cstheme="minorHAnsi"/>
          <w:spacing w:val="-1"/>
        </w:rPr>
      </w:pPr>
      <w:r>
        <w:rPr>
          <w:rFonts w:asciiTheme="minorHAnsi" w:hAnsiTheme="minorHAnsi" w:cstheme="minorHAnsi"/>
          <w:spacing w:val="-1"/>
        </w:rPr>
        <w:t>UNDP, as an integral part of its mission to fight poverty and improve the lives of people around the world, is committed to being open, transparent and accountable. In 2015, as part of this commitment UNDP established a Global Shared Service Centre (GSSC) to ensure optimal and consistent provision of operational services in the areas of finance, HR, procurement, administration to UNDP Offices worldwide, and to provide training to UNDP Offices where needed. The Global Shared Service Centre (GSSC) is part of the Bureau for Management Services (BMS).</w:t>
      </w:r>
    </w:p>
    <w:p>
      <w:pPr>
        <w:jc w:val="both"/>
        <w:rPr>
          <w:rFonts w:asciiTheme="minorHAnsi" w:hAnsiTheme="minorHAnsi" w:cstheme="minorHAnsi"/>
          <w:spacing w:val="-1"/>
        </w:rPr>
      </w:pPr>
    </w:p>
    <w:p>
      <w:pPr>
        <w:jc w:val="both"/>
        <w:rPr>
          <w:rFonts w:asciiTheme="minorHAnsi" w:hAnsiTheme="minorHAnsi" w:cstheme="minorHAnsi"/>
          <w:spacing w:val="-1"/>
        </w:rPr>
      </w:pPr>
      <w:r>
        <w:rPr>
          <w:rFonts w:asciiTheme="minorHAnsi" w:hAnsiTheme="minorHAnsi" w:cstheme="minorHAnsi"/>
          <w:spacing w:val="-1"/>
        </w:rPr>
        <w:t xml:space="preserve">In the area of Human Resources, the GSSC supports both staff and management in UNDP offices and units, with the full cycle of HR services ranging from recruitment, talent management, learning and development, HR policy and advisory services, benefits and entitlements management, payroll and banking transactions. </w:t>
      </w:r>
    </w:p>
    <w:p>
      <w:pPr>
        <w:jc w:val="both"/>
        <w:rPr>
          <w:rFonts w:asciiTheme="minorHAnsi" w:hAnsiTheme="minorHAnsi" w:cstheme="minorHAnsi"/>
          <w:spacing w:val="-1"/>
        </w:rPr>
      </w:pPr>
    </w:p>
    <w:p>
      <w:pPr>
        <w:jc w:val="both"/>
        <w:rPr>
          <w:rFonts w:cs="Arial" w:asciiTheme="minorHAnsi" w:hAnsiTheme="minorHAnsi"/>
          <w:lang w:val="en-GB"/>
        </w:rPr>
      </w:pPr>
    </w:p>
    <w:p>
      <w:pPr>
        <w:jc w:val="both"/>
        <w:rPr>
          <w:rFonts w:cs="Arial" w:asciiTheme="minorHAnsi" w:hAnsiTheme="minorHAnsi"/>
          <w:b/>
          <w:lang w:val="en-GB"/>
        </w:rPr>
      </w:pPr>
      <w:r>
        <w:rPr>
          <w:rFonts w:cs="Arial" w:asciiTheme="minorHAnsi" w:hAnsiTheme="minorHAnsi"/>
          <w:b/>
          <w:lang w:val="en-GB"/>
        </w:rPr>
        <w:t xml:space="preserve">III. RECEIVING OFFICE BACKGROUND: </w:t>
      </w:r>
    </w:p>
    <w:sdt>
      <w:sdtPr>
        <w:rPr>
          <w:rFonts w:asciiTheme="minorHAnsi" w:hAnsiTheme="minorHAnsi" w:cstheme="minorHAnsi"/>
          <w:lang w:val="en-GB"/>
        </w:rPr>
        <w:id w:val="-1738705725"/>
        <w:placeholder>
          <w:docPart w:val="E69BD711E9F4480E9352B26F763F4F10"/>
        </w:placeholder>
      </w:sdtPr>
      <w:sdtEndPr>
        <w:rPr>
          <w:rFonts w:asciiTheme="minorHAnsi" w:hAnsiTheme="minorHAnsi" w:cstheme="minorHAnsi"/>
          <w:lang w:val="en-US"/>
        </w:rPr>
      </w:sdtEndPr>
      <w:sdtContent>
        <w:sdt>
          <w:sdtPr>
            <w:rPr>
              <w:rFonts w:asciiTheme="minorHAnsi" w:hAnsiTheme="minorHAnsi" w:cstheme="minorHAnsi"/>
              <w:lang w:val="en-GB"/>
            </w:rPr>
            <w:id w:val="-745349314"/>
            <w:placeholder>
              <w:docPart w:val="4553BD4704E9474BA48518BC78991F21"/>
            </w:placeholder>
          </w:sdtPr>
          <w:sdtEndPr>
            <w:rPr>
              <w:rFonts w:asciiTheme="minorHAnsi" w:hAnsiTheme="minorHAnsi" w:cstheme="minorHAnsi"/>
              <w:lang w:val="en-US"/>
            </w:rPr>
          </w:sdtEndPr>
          <w:sdtContent>
            <w:p>
              <w:pPr>
                <w:jc w:val="both"/>
                <w:rPr>
                  <w:rFonts w:ascii="Calibri" w:hAnsi="Calibri" w:cs="Calibri"/>
                </w:rPr>
              </w:pPr>
              <w:bookmarkStart w:id="0" w:name="_Hlk501447220"/>
              <w:bookmarkStart w:id="1" w:name="_Hlk92214049"/>
              <w:r>
                <w:rPr>
                  <w:rFonts w:ascii="Calibri" w:hAnsi="Calibri" w:cs="Calibri"/>
                  <w:lang w:val="en-GB"/>
                </w:rPr>
                <w:t xml:space="preserve">The GSSC is a part of UNDP's Bureau for Management Services (BMS). The Global Shared Services Centre (GSSC) </w:t>
              </w:r>
              <w:r>
                <w:rPr>
                  <w:rFonts w:ascii="Calibri" w:hAnsi="Calibri" w:cs="Calibri"/>
                </w:rPr>
                <w:t xml:space="preserve">currently includes two global shared service centres located in Copenhagen and Kuala Lumpur, delivering transactional services on behalf of Bureau of Management Services (BMS) functional units. It supports the mission and objectives of BMS including being effective, efficient and performance driven across functions, ensuring integration of services and eliminating duplication and redundancies of functions. The Centre in Copenhagen, amongst others is responsible for Job Classifications, Recruitments, Benefits &amp; Entitlements and Contract Management as well as Global Payroll Administration for personnel serving in 178 country offices and territories. </w:t>
              </w:r>
              <w:bookmarkEnd w:id="1"/>
            </w:p>
            <w:p>
              <w:pPr>
                <w:jc w:val="both"/>
                <w:rPr>
                  <w:rFonts w:ascii="Calibri" w:hAnsi="Calibri" w:cs="Calibri"/>
                </w:rPr>
              </w:pPr>
            </w:p>
            <w:p>
              <w:pPr>
                <w:jc w:val="both"/>
                <w:rPr>
                  <w:rFonts w:asciiTheme="minorHAnsi" w:hAnsiTheme="minorHAnsi" w:cstheme="minorHAnsi"/>
                  <w:spacing w:val="-1"/>
                </w:rPr>
              </w:pPr>
              <w:r>
                <w:rPr>
                  <w:rFonts w:asciiTheme="minorHAnsi" w:hAnsiTheme="minorHAnsi" w:cstheme="minorHAnsi"/>
                  <w:spacing w:val="-1"/>
                </w:rPr>
                <w:t>The Recruitment Team in the Global Human Resources Service Centre is responsible for the transparent implementation of the recruitment of international professionals and locally recruited national personnel for all UNDP Country Offices worldwide.</w:t>
              </w:r>
            </w:p>
            <w:p>
              <w:pPr>
                <w:jc w:val="both"/>
                <w:rPr>
                  <w:rFonts w:asciiTheme="minorHAnsi" w:hAnsiTheme="minorHAnsi" w:cstheme="minorHAnsi"/>
                  <w:spacing w:val="-1"/>
                </w:rPr>
              </w:pPr>
            </w:p>
            <w:p>
              <w:pPr>
                <w:rPr>
                  <w:rFonts w:asciiTheme="minorHAnsi" w:hAnsiTheme="minorHAnsi" w:cstheme="minorHAnsi"/>
                </w:rPr>
              </w:pPr>
              <w:r>
                <w:rPr>
                  <w:rFonts w:asciiTheme="minorHAnsi" w:hAnsiTheme="minorHAnsi" w:cstheme="minorHAnsi"/>
                </w:rPr>
                <w:t xml:space="preserve">The Recruitment/Knowledge Management Support Fellow will work closely with colleagues in the GSSC Recruitment Teams. S(he) will also collaborate closely with colleagues in other GHRSC Regional Centres located in Bangkok, Amman, Istanbul, Addis Ababa and Panama City. Training related to the functions will be provided. Participation in unit-wide training opportunities will be supported, as required. </w:t>
              </w:r>
            </w:p>
          </w:sdtContent>
        </w:sdt>
      </w:sdtContent>
    </w:sdt>
    <w:bookmarkEnd w:id="0"/>
    <w:p>
      <w:pPr>
        <w:jc w:val="both"/>
        <w:rPr>
          <w:rFonts w:cs="Arial" w:asciiTheme="minorHAnsi" w:hAnsiTheme="minorHAnsi"/>
          <w:lang w:val="en-GB"/>
        </w:rPr>
      </w:pPr>
    </w:p>
    <w:p>
      <w:pPr>
        <w:jc w:val="both"/>
        <w:rPr>
          <w:rFonts w:cs="Arial" w:asciiTheme="minorHAnsi" w:hAnsiTheme="minorHAnsi"/>
          <w:b/>
          <w:lang w:val="en-GB"/>
        </w:rPr>
      </w:pPr>
      <w:r>
        <w:rPr>
          <w:rFonts w:cs="Arial" w:asciiTheme="minorHAnsi" w:hAnsiTheme="minorHAnsi"/>
          <w:b/>
          <w:lang w:val="en-GB"/>
        </w:rPr>
        <w:t xml:space="preserve">III. DUTIES: </w:t>
      </w:r>
    </w:p>
    <w:p>
      <w:pPr>
        <w:jc w:val="both"/>
        <w:rPr>
          <w:rFonts w:cs="Arial" w:asciiTheme="minorHAnsi" w:hAnsiTheme="minorHAnsi"/>
          <w:lang w:val="en-GB"/>
        </w:rPr>
      </w:pPr>
      <w:r>
        <w:rPr>
          <w:rFonts w:cs="Arial" w:asciiTheme="minorHAnsi" w:hAnsiTheme="minorHAnsi"/>
          <w:lang w:val="en-GB"/>
        </w:rPr>
        <w:t>The Intern/Fellow will assist in the following duties and responsibilities:</w:t>
      </w:r>
    </w:p>
    <w:p>
      <w:pPr>
        <w:jc w:val="both"/>
        <w:rPr>
          <w:rFonts w:cs="Arial" w:asciiTheme="minorHAnsi" w:hAnsiTheme="minorHAnsi"/>
          <w:lang w:val="en-GB"/>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
        <w:gridCol w:w="731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shd w:val="clear" w:color="auto" w:fill="E6E6E6"/>
          </w:tcPr>
          <w:p>
            <w:pPr>
              <w:jc w:val="center"/>
              <w:rPr>
                <w:rFonts w:cs="Arial" w:asciiTheme="minorHAnsi" w:hAnsiTheme="minorHAnsi"/>
                <w:b/>
                <w:lang w:val="en-GB"/>
              </w:rPr>
            </w:pPr>
            <w:r>
              <w:rPr>
                <w:rFonts w:cs="Arial" w:asciiTheme="minorHAnsi" w:hAnsiTheme="minorHAnsi"/>
                <w:b/>
                <w:lang w:val="en-GB"/>
              </w:rPr>
              <w:t>No</w:t>
            </w:r>
          </w:p>
        </w:tc>
        <w:tc>
          <w:tcPr>
            <w:tcW w:w="7310" w:type="dxa"/>
            <w:tcBorders>
              <w:bottom w:val="single" w:color="auto" w:sz="4" w:space="0"/>
            </w:tcBorders>
            <w:shd w:val="clear" w:color="auto" w:fill="E6E6E6"/>
          </w:tcPr>
          <w:p>
            <w:pPr>
              <w:jc w:val="center"/>
              <w:rPr>
                <w:rFonts w:cs="Arial" w:asciiTheme="minorHAnsi" w:hAnsiTheme="minorHAnsi"/>
                <w:b/>
                <w:lang w:val="en-GB"/>
              </w:rPr>
            </w:pPr>
            <w:r>
              <w:rPr>
                <w:rFonts w:cs="Arial" w:asciiTheme="minorHAnsi" w:hAnsiTheme="minorHAnsi"/>
                <w:b/>
                <w:lang w:val="en-GB"/>
              </w:rPr>
              <w:t>Duties and responsibilities</w:t>
            </w:r>
          </w:p>
        </w:tc>
        <w:tc>
          <w:tcPr>
            <w:tcW w:w="1005" w:type="dxa"/>
            <w:shd w:val="clear" w:color="auto" w:fill="E6E6E6"/>
          </w:tcPr>
          <w:p>
            <w:pPr>
              <w:jc w:val="center"/>
              <w:rPr>
                <w:rFonts w:cs="Arial" w:asciiTheme="minorHAnsi" w:hAnsiTheme="minorHAnsi"/>
                <w:b/>
                <w:lang w:val="en-GB"/>
              </w:rPr>
            </w:pPr>
            <w:r>
              <w:rPr>
                <w:rFonts w:cs="Arial" w:asciiTheme="minorHAnsi" w:hAnsiTheme="minorHAnsi"/>
                <w:b/>
                <w:lang w:val="en-GB"/>
              </w:rPr>
              <w:t>% of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5" w:type="dxa"/>
            <w:gridSpan w:val="3"/>
          </w:tcPr>
          <w:p>
            <w:pPr>
              <w:rPr>
                <w:rFonts w:cs="Arial" w:asciiTheme="minorHAnsi" w:hAnsiTheme="minorHAnsi"/>
                <w:i/>
                <w:highlight w:val="yellow"/>
              </w:rPr>
            </w:pPr>
            <w:r>
              <w:rPr>
                <w:rFonts w:cs="Calibri" w:asciiTheme="minorHAnsi" w:hAnsiTheme="minorHAnsi"/>
                <w:i/>
                <w:sz w:val="22"/>
                <w:szCs w:val="22"/>
                <w:lang w:val="en-GB"/>
              </w:rPr>
              <w:t xml:space="preserve">In this section list the primary responsibilities and tasks of the position.  </w:t>
            </w:r>
            <w:r>
              <w:rPr>
                <w:rFonts w:cs="Calibri" w:asciiTheme="minorHAnsi" w:hAnsiTheme="minorHAnsi"/>
                <w:i/>
                <w:sz w:val="22"/>
                <w:szCs w:val="22"/>
                <w:lang w:val="en-GB"/>
              </w:rPr>
              <w:br w:type="textWrapping"/>
            </w:r>
            <w:r>
              <w:rPr>
                <w:rFonts w:cs="Calibri" w:asciiTheme="minorHAnsi" w:hAnsiTheme="minorHAnsi"/>
                <w:i/>
                <w:sz w:val="22"/>
                <w:szCs w:val="22"/>
                <w:lang w:val="en-GB"/>
              </w:rPr>
              <w:t>(Include percentages for each duty.)</w:t>
            </w:r>
          </w:p>
          <w:p>
            <w:pPr>
              <w:jc w:val="center"/>
              <w:rPr>
                <w:rFonts w:cs="Arial" w:asciiTheme="minorHAnsi" w:hAnsiTheme="minorHAnsi"/>
                <w:b/>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510" w:type="dxa"/>
          </w:tcPr>
          <w:p>
            <w:pPr>
              <w:jc w:val="center"/>
              <w:rPr>
                <w:rFonts w:cs="Arial" w:asciiTheme="minorHAnsi" w:hAnsiTheme="minorHAnsi"/>
                <w:lang w:val="en-GB"/>
              </w:rPr>
            </w:pPr>
            <w:r>
              <w:rPr>
                <w:rFonts w:cs="Arial" w:asciiTheme="minorHAnsi" w:hAnsiTheme="minorHAnsi"/>
                <w:lang w:val="en-GB"/>
              </w:rPr>
              <w:t>1</w:t>
            </w:r>
          </w:p>
        </w:tc>
        <w:tc>
          <w:tcPr>
            <w:tcW w:w="7310" w:type="dxa"/>
          </w:tcPr>
          <w:sdt>
            <w:sdtPr>
              <w:rPr>
                <w:rFonts w:asciiTheme="minorHAnsi" w:hAnsiTheme="minorHAnsi"/>
                <w:b/>
                <w:lang w:val="en-GB"/>
              </w:rPr>
              <w:id w:val="-718901048"/>
              <w:placeholder>
                <w:docPart w:val="50210059361E4A829468E44910E26E6E"/>
              </w:placeholder>
            </w:sdtPr>
            <w:sdtEndPr>
              <w:rPr>
                <w:rFonts w:asciiTheme="minorHAnsi" w:hAnsiTheme="minorHAnsi"/>
                <w:b/>
                <w:lang w:val="en-GB"/>
              </w:rPr>
            </w:sdtEndPr>
            <w:sdtContent>
              <w:p>
                <w:pPr>
                  <w:rPr>
                    <w:rFonts w:asciiTheme="minorHAnsi" w:hAnsiTheme="minorHAnsi"/>
                    <w:b/>
                    <w:lang w:val="en-GB"/>
                  </w:rPr>
                </w:pPr>
                <w:r>
                  <w:rPr>
                    <w:rFonts w:asciiTheme="minorHAnsi" w:hAnsiTheme="minorHAnsi"/>
                    <w:b/>
                    <w:lang w:val="en-GB"/>
                  </w:rPr>
                  <w:t>Knowledge Management</w:t>
                </w:r>
              </w:p>
              <w:p>
                <w:pPr>
                  <w:rPr>
                    <w:rFonts w:asciiTheme="minorHAnsi" w:hAnsiTheme="minorHAnsi"/>
                    <w:b/>
                    <w:lang w:val="en-GB"/>
                  </w:rPr>
                </w:pPr>
              </w:p>
            </w:sdtContent>
          </w:sdt>
          <w:p>
            <w:pPr>
              <w:pStyle w:val="25"/>
              <w:numPr>
                <w:ilvl w:val="0"/>
                <w:numId w:val="1"/>
              </w:numPr>
              <w:rPr>
                <w:rFonts w:asciiTheme="minorHAnsi" w:hAnsiTheme="minorHAnsi" w:cstheme="minorHAnsi"/>
                <w:bCs/>
              </w:rPr>
            </w:pPr>
            <w:r>
              <w:rPr>
                <w:rFonts w:asciiTheme="minorHAnsi" w:hAnsiTheme="minorHAnsi" w:cstheme="minorHAnsi"/>
                <w:bCs/>
              </w:rPr>
              <w:t>Facilitate the regular maintenance of the Knowledge Management (KM) portal in SharePoint, including technical and administrative support.</w:t>
            </w:r>
          </w:p>
          <w:p>
            <w:pPr>
              <w:pStyle w:val="25"/>
              <w:numPr>
                <w:ilvl w:val="0"/>
                <w:numId w:val="1"/>
              </w:numPr>
              <w:rPr>
                <w:rFonts w:asciiTheme="minorHAnsi" w:hAnsiTheme="minorHAnsi" w:cstheme="minorHAnsi"/>
                <w:bCs/>
              </w:rPr>
            </w:pPr>
            <w:r>
              <w:rPr>
                <w:rFonts w:asciiTheme="minorHAnsi" w:hAnsiTheme="minorHAnsi" w:cstheme="minorHAnsi"/>
                <w:bCs/>
              </w:rPr>
              <w:t>Assist with managing KM content, ensuring smooth transition from Teams to SharePoint and proper archiving of relevant documents as per agreed guidelines and practices.</w:t>
            </w:r>
          </w:p>
          <w:p>
            <w:pPr>
              <w:pStyle w:val="25"/>
              <w:numPr>
                <w:ilvl w:val="0"/>
                <w:numId w:val="1"/>
              </w:numPr>
              <w:rPr>
                <w:rFonts w:asciiTheme="minorHAnsi" w:hAnsiTheme="minorHAnsi" w:cstheme="minorHAnsi"/>
                <w:bCs/>
              </w:rPr>
            </w:pPr>
            <w:r>
              <w:rPr>
                <w:rFonts w:asciiTheme="minorHAnsi" w:hAnsiTheme="minorHAnsi" w:cstheme="minorHAnsi"/>
                <w:bCs/>
              </w:rPr>
              <w:t xml:space="preserve">Liaise with other GSSC Regional Recruitment Teams to ensure uniformity of KM Project activities. </w:t>
            </w:r>
          </w:p>
          <w:p>
            <w:pPr>
              <w:pStyle w:val="25"/>
              <w:numPr>
                <w:ilvl w:val="0"/>
                <w:numId w:val="1"/>
              </w:numPr>
              <w:rPr>
                <w:rFonts w:asciiTheme="minorHAnsi" w:hAnsiTheme="minorHAnsi" w:cstheme="minorHAnsi"/>
                <w:bCs/>
              </w:rPr>
            </w:pPr>
            <w:r>
              <w:rPr>
                <w:rFonts w:asciiTheme="minorHAnsi" w:hAnsiTheme="minorHAnsi" w:cstheme="minorHAnsi"/>
                <w:bCs/>
              </w:rPr>
              <w:t>Facilitate meeting arrangement, participate in relevant discussions, share inputs related to the KM Project.</w:t>
            </w:r>
          </w:p>
          <w:p>
            <w:pPr>
              <w:pStyle w:val="25"/>
              <w:numPr>
                <w:ilvl w:val="0"/>
                <w:numId w:val="1"/>
              </w:numPr>
              <w:rPr>
                <w:rFonts w:asciiTheme="minorHAnsi" w:hAnsiTheme="minorHAnsi" w:cstheme="minorHAnsi"/>
                <w:bCs/>
              </w:rPr>
            </w:pPr>
            <w:r>
              <w:rPr>
                <w:rFonts w:asciiTheme="minorHAnsi" w:hAnsiTheme="minorHAnsi" w:cstheme="minorHAnsi"/>
                <w:bCs/>
              </w:rPr>
              <w:t xml:space="preserve">Facilitate the recollection of feedback from users, initiate its analysis and make proper recommendations based on it. </w:t>
            </w:r>
          </w:p>
          <w:p>
            <w:pPr>
              <w:pStyle w:val="25"/>
              <w:numPr>
                <w:ilvl w:val="0"/>
                <w:numId w:val="1"/>
              </w:numPr>
              <w:rPr>
                <w:rFonts w:asciiTheme="minorHAnsi" w:hAnsiTheme="minorHAnsi" w:cstheme="minorHAnsi"/>
                <w:bCs/>
              </w:rPr>
            </w:pPr>
            <w:r>
              <w:rPr>
                <w:rFonts w:asciiTheme="minorHAnsi" w:hAnsiTheme="minorHAnsi" w:cstheme="minorHAnsi"/>
                <w:bCs/>
              </w:rPr>
              <w:t>Review the existing GSSC knowledge management tools, systems and content to identify the existing gaps and make recommendations to address them;</w:t>
            </w:r>
          </w:p>
          <w:p>
            <w:pPr>
              <w:pStyle w:val="25"/>
              <w:numPr>
                <w:ilvl w:val="0"/>
                <w:numId w:val="1"/>
              </w:numPr>
              <w:rPr>
                <w:rFonts w:asciiTheme="minorHAnsi" w:hAnsiTheme="minorHAnsi" w:cstheme="minorHAnsi"/>
                <w:bCs/>
              </w:rPr>
            </w:pPr>
            <w:r>
              <w:rPr>
                <w:rFonts w:asciiTheme="minorHAnsi" w:hAnsiTheme="minorHAnsi" w:cstheme="minorHAnsi"/>
                <w:bCs/>
              </w:rPr>
              <w:t>Create simple training guides, one-pagers, presentations, etc. targeting both internal and external users;</w:t>
            </w:r>
          </w:p>
          <w:p>
            <w:pPr>
              <w:pStyle w:val="25"/>
              <w:numPr>
                <w:ilvl w:val="0"/>
                <w:numId w:val="1"/>
              </w:numPr>
              <w:rPr>
                <w:rFonts w:asciiTheme="minorHAnsi" w:hAnsiTheme="minorHAnsi" w:cstheme="minorHAnsi"/>
                <w:bCs/>
              </w:rPr>
            </w:pPr>
            <w:r>
              <w:rPr>
                <w:rFonts w:asciiTheme="minorHAnsi" w:hAnsiTheme="minorHAnsi" w:cstheme="minorHAnsi"/>
                <w:bCs/>
              </w:rPr>
              <w:t>Facilitate knowledge-building and sharing support;</w:t>
            </w:r>
          </w:p>
          <w:p>
            <w:pPr>
              <w:pStyle w:val="25"/>
              <w:numPr>
                <w:ilvl w:val="0"/>
                <w:numId w:val="1"/>
              </w:numPr>
              <w:rPr>
                <w:rFonts w:asciiTheme="minorHAnsi" w:hAnsiTheme="minorHAnsi" w:cstheme="minorHAnsi"/>
                <w:bCs/>
              </w:rPr>
            </w:pPr>
            <w:r>
              <w:rPr>
                <w:rFonts w:asciiTheme="minorHAnsi" w:hAnsiTheme="minorHAnsi" w:cstheme="minorHAnsi"/>
                <w:bCs/>
              </w:rPr>
              <w:t>Other support in the area of knowledge management as required.</w:t>
            </w:r>
          </w:p>
          <w:p>
            <w:pPr>
              <w:pStyle w:val="25"/>
              <w:rPr>
                <w:rFonts w:asciiTheme="minorHAnsi" w:hAnsiTheme="minorHAnsi"/>
                <w:b/>
              </w:rPr>
            </w:pPr>
          </w:p>
        </w:tc>
        <w:tc>
          <w:tcPr>
            <w:tcW w:w="1005" w:type="dxa"/>
          </w:tcPr>
          <w:p>
            <w:pPr>
              <w:jc w:val="center"/>
              <w:rPr>
                <w:rFonts w:cs="Arial" w:asciiTheme="minorHAnsi" w:hAnsiTheme="minorHAnsi"/>
                <w:b/>
                <w:lang w:val="en-GB"/>
              </w:rPr>
            </w:pPr>
            <w:r>
              <w:rPr>
                <w:rFonts w:cs="Arial" w:asciiTheme="minorHAnsi" w:hAnsiTheme="minorHAnsi"/>
                <w:b/>
                <w:lang w:val="en-GB"/>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pPr>
              <w:jc w:val="center"/>
              <w:rPr>
                <w:rFonts w:cs="Arial" w:asciiTheme="minorHAnsi" w:hAnsiTheme="minorHAnsi"/>
                <w:lang w:val="en-GB"/>
              </w:rPr>
            </w:pPr>
            <w:r>
              <w:rPr>
                <w:rFonts w:cs="Arial" w:asciiTheme="minorHAnsi" w:hAnsiTheme="minorHAnsi"/>
                <w:lang w:val="en-GB"/>
              </w:rPr>
              <w:t>2</w:t>
            </w:r>
          </w:p>
        </w:tc>
        <w:tc>
          <w:tcPr>
            <w:tcW w:w="7310" w:type="dxa"/>
          </w:tcPr>
          <w:sdt>
            <w:sdtPr>
              <w:rPr>
                <w:rFonts w:asciiTheme="minorHAnsi" w:hAnsiTheme="minorHAnsi"/>
                <w:b/>
                <w:lang w:val="en-GB"/>
              </w:rPr>
              <w:id w:val="-817265657"/>
              <w:placeholder>
                <w:docPart w:val="51AE95B7243D4D27AB3A82545D8EAA26"/>
              </w:placeholder>
            </w:sdtPr>
            <w:sdtEndPr>
              <w:rPr>
                <w:rFonts w:asciiTheme="minorHAnsi" w:hAnsiTheme="minorHAnsi"/>
                <w:b w:val="0"/>
                <w:lang w:val="en-GB"/>
              </w:rPr>
            </w:sdtEndPr>
            <w:sdtContent>
              <w:p>
                <w:pPr>
                  <w:rPr>
                    <w:rFonts w:asciiTheme="minorHAnsi" w:hAnsiTheme="minorHAnsi"/>
                    <w:b/>
                    <w:lang w:val="en-GB"/>
                  </w:rPr>
                </w:pPr>
                <w:r>
                  <w:rPr>
                    <w:rFonts w:asciiTheme="minorHAnsi" w:hAnsiTheme="minorHAnsi"/>
                    <w:b/>
                    <w:lang w:val="en-GB"/>
                  </w:rPr>
                  <w:t>Communications</w:t>
                </w:r>
              </w:p>
              <w:p>
                <w:pPr>
                  <w:rPr>
                    <w:rFonts w:asciiTheme="minorHAnsi" w:hAnsiTheme="minorHAnsi"/>
                    <w:lang w:val="en-GB"/>
                  </w:rPr>
                </w:pPr>
              </w:p>
            </w:sdtContent>
          </w:sdt>
          <w:sdt>
            <w:sdtPr>
              <w:rPr>
                <w:rFonts w:asciiTheme="minorHAnsi" w:hAnsiTheme="minorHAnsi" w:cstheme="minorHAnsi"/>
                <w:bCs/>
              </w:rPr>
              <w:id w:val="1848447891"/>
              <w:placeholder>
                <w:docPart w:val="0F9084F1583245D584CD96A44F6DE8B6"/>
              </w:placeholder>
            </w:sdtPr>
            <w:sdtEndPr>
              <w:rPr>
                <w:rFonts w:ascii="Times New Roman" w:hAnsi="Times New Roman" w:cs="Times New Roman"/>
                <w:bCs w:val="0"/>
              </w:rPr>
            </w:sdtEndPr>
            <w:sdtContent>
              <w:p>
                <w:pPr>
                  <w:pStyle w:val="25"/>
                  <w:numPr>
                    <w:ilvl w:val="0"/>
                    <w:numId w:val="1"/>
                  </w:numPr>
                  <w:rPr>
                    <w:rFonts w:asciiTheme="minorHAnsi" w:hAnsiTheme="minorHAnsi" w:cstheme="minorHAnsi"/>
                    <w:bCs/>
                  </w:rPr>
                </w:pPr>
                <w:r>
                  <w:rPr>
                    <w:rFonts w:asciiTheme="minorHAnsi" w:hAnsiTheme="minorHAnsi" w:cstheme="minorHAnsi"/>
                    <w:bCs/>
                  </w:rPr>
                  <w:t>Support the creation and write-up/editing of user-centric process information, FAQs and guidance materials, presentations and online resources for clients and partners;</w:t>
                </w:r>
              </w:p>
              <w:p>
                <w:pPr>
                  <w:pStyle w:val="25"/>
                  <w:numPr>
                    <w:ilvl w:val="0"/>
                    <w:numId w:val="1"/>
                  </w:numPr>
                  <w:rPr>
                    <w:rFonts w:asciiTheme="minorHAnsi" w:hAnsiTheme="minorHAnsi" w:cstheme="minorHAnsi"/>
                    <w:bCs/>
                  </w:rPr>
                </w:pPr>
                <w:r>
                  <w:rPr>
                    <w:rFonts w:asciiTheme="minorHAnsi" w:hAnsiTheme="minorHAnsi" w:cstheme="minorHAnsi"/>
                    <w:bCs/>
                  </w:rPr>
                  <w:t>Assist with business analytics for reporting and communication purposes;</w:t>
                </w:r>
              </w:p>
              <w:p>
                <w:pPr>
                  <w:pStyle w:val="25"/>
                  <w:numPr>
                    <w:ilvl w:val="0"/>
                    <w:numId w:val="1"/>
                  </w:numPr>
                  <w:rPr>
                    <w:rFonts w:asciiTheme="minorHAnsi" w:hAnsiTheme="minorHAnsi" w:cstheme="minorHAnsi"/>
                    <w:bCs/>
                  </w:rPr>
                </w:pPr>
                <w:r>
                  <w:rPr>
                    <w:rFonts w:asciiTheme="minorHAnsi" w:hAnsiTheme="minorHAnsi" w:cstheme="minorHAnsi"/>
                    <w:bCs/>
                  </w:rPr>
                  <w:t>Support the creation and maintenance of internal SharePoint pages’ information on GSSC Recruitment Team and services;</w:t>
                </w:r>
              </w:p>
              <w:p>
                <w:pPr>
                  <w:pStyle w:val="25"/>
                  <w:numPr>
                    <w:ilvl w:val="0"/>
                    <w:numId w:val="1"/>
                  </w:numPr>
                  <w:rPr>
                    <w:rFonts w:asciiTheme="minorHAnsi" w:hAnsiTheme="minorHAnsi"/>
                    <w:lang w:val="en-GB"/>
                  </w:rPr>
                </w:pPr>
                <w:r>
                  <w:rPr>
                    <w:rFonts w:asciiTheme="minorHAnsi" w:hAnsiTheme="minorHAnsi"/>
                    <w:lang w:val="en-GB"/>
                  </w:rPr>
                  <w:t>Support the analysis of incoming enquiries and assist in streamlining standardised responses for the common repository;</w:t>
                </w:r>
              </w:p>
              <w:p>
                <w:pPr>
                  <w:ind w:left="360"/>
                  <w:rPr>
                    <w:rFonts w:asciiTheme="minorHAnsi" w:hAnsiTheme="minorHAnsi" w:cstheme="minorHAnsi"/>
                    <w:bCs/>
                  </w:rPr>
                </w:pPr>
              </w:p>
              <w:p>
                <w:pPr>
                  <w:ind w:left="360"/>
                  <w:rPr>
                    <w:rFonts w:cs="Arial" w:asciiTheme="minorHAnsi" w:hAnsiTheme="minorHAnsi"/>
                    <w:highlight w:val="yellow"/>
                  </w:rPr>
                </w:pPr>
              </w:p>
            </w:sdtContent>
          </w:sdt>
        </w:tc>
        <w:tc>
          <w:tcPr>
            <w:tcW w:w="1005" w:type="dxa"/>
          </w:tcPr>
          <w:p>
            <w:pPr>
              <w:jc w:val="center"/>
              <w:rPr>
                <w:rFonts w:cs="Arial" w:asciiTheme="minorHAnsi" w:hAnsiTheme="minorHAnsi"/>
                <w:b/>
                <w:lang w:val="en-GB"/>
              </w:rPr>
            </w:pPr>
            <w:r>
              <w:rPr>
                <w:rFonts w:cs="Arial" w:asciiTheme="minorHAnsi" w:hAnsiTheme="minorHAnsi"/>
                <w:b/>
                <w:lang w:val="en-GB"/>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2" w:hRule="atLeast"/>
        </w:trPr>
        <w:tc>
          <w:tcPr>
            <w:tcW w:w="510" w:type="dxa"/>
          </w:tcPr>
          <w:p>
            <w:pPr>
              <w:jc w:val="center"/>
              <w:rPr>
                <w:rFonts w:cs="Arial" w:asciiTheme="minorHAnsi" w:hAnsiTheme="minorHAnsi"/>
                <w:lang w:val="en-GB"/>
              </w:rPr>
            </w:pPr>
            <w:r>
              <w:rPr>
                <w:rFonts w:cs="Arial" w:asciiTheme="minorHAnsi" w:hAnsiTheme="minorHAnsi"/>
                <w:lang w:val="en-GB"/>
              </w:rPr>
              <w:t>3</w:t>
            </w:r>
          </w:p>
        </w:tc>
        <w:tc>
          <w:tcPr>
            <w:tcW w:w="7310" w:type="dxa"/>
          </w:tcPr>
          <w:sdt>
            <w:sdtPr>
              <w:rPr>
                <w:rFonts w:asciiTheme="minorHAnsi" w:hAnsiTheme="minorHAnsi"/>
                <w:b/>
                <w:lang w:val="en-GB"/>
              </w:rPr>
              <w:id w:val="1882430984"/>
              <w:placeholder>
                <w:docPart w:val="AC7361C8E5EB441BA38A3A176F4F4EFB"/>
              </w:placeholder>
            </w:sdtPr>
            <w:sdtEndPr>
              <w:rPr>
                <w:rFonts w:asciiTheme="minorHAnsi" w:hAnsiTheme="minorHAnsi"/>
                <w:b/>
                <w:lang w:val="en-GB"/>
              </w:rPr>
            </w:sdtEndPr>
            <w:sdtContent>
              <w:p>
                <w:pPr>
                  <w:rPr>
                    <w:rFonts w:asciiTheme="minorHAnsi" w:hAnsiTheme="minorHAnsi"/>
                    <w:b/>
                    <w:lang w:val="en-GB"/>
                  </w:rPr>
                </w:pPr>
                <w:r>
                  <w:rPr>
                    <w:rFonts w:asciiTheme="minorHAnsi" w:hAnsiTheme="minorHAnsi"/>
                    <w:b/>
                    <w:lang w:val="en-GB"/>
                  </w:rPr>
                  <w:t>Ad-hoc Recruitment Services Support</w:t>
                </w:r>
              </w:p>
              <w:p>
                <w:pPr>
                  <w:rPr>
                    <w:rFonts w:asciiTheme="minorHAnsi" w:hAnsiTheme="minorHAnsi"/>
                    <w:b/>
                    <w:lang w:val="en-GB"/>
                  </w:rPr>
                </w:pPr>
              </w:p>
            </w:sdtContent>
          </w:sdt>
          <w:sdt>
            <w:sdtPr>
              <w:rPr>
                <w:rFonts w:asciiTheme="minorHAnsi" w:hAnsiTheme="minorHAnsi" w:cstheme="minorHAnsi"/>
                <w:bCs/>
              </w:rPr>
              <w:id w:val="-138339457"/>
              <w:placeholder>
                <w:docPart w:val="7D266532F4F34AF79E8730CCE2C5B9A4"/>
              </w:placeholder>
            </w:sdtPr>
            <w:sdtEndPr>
              <w:rPr>
                <w:rFonts w:ascii="Times New Roman" w:hAnsi="Times New Roman" w:cs="Times New Roman"/>
                <w:bCs w:val="0"/>
              </w:rPr>
            </w:sdtEndPr>
            <w:sdtContent>
              <w:sdt>
                <w:sdtPr>
                  <w:rPr>
                    <w:rFonts w:asciiTheme="minorHAnsi" w:hAnsiTheme="minorHAnsi" w:cstheme="minorHAnsi"/>
                    <w:bCs/>
                  </w:rPr>
                  <w:id w:val="68632142"/>
                  <w:placeholder>
                    <w:docPart w:val="B2D12AF5607C4D62924DC1C23F99A7E5"/>
                  </w:placeholder>
                </w:sdtPr>
                <w:sdtEndPr>
                  <w:rPr>
                    <w:rFonts w:ascii="Times New Roman" w:hAnsi="Times New Roman" w:cs="Times New Roman"/>
                    <w:bCs w:val="0"/>
                  </w:rPr>
                </w:sdtEndPr>
                <w:sdtContent>
                  <w:p>
                    <w:pPr>
                      <w:pStyle w:val="25"/>
                      <w:numPr>
                        <w:ilvl w:val="0"/>
                        <w:numId w:val="1"/>
                      </w:numPr>
                      <w:jc w:val="both"/>
                      <w:rPr>
                        <w:rFonts w:asciiTheme="minorHAnsi" w:hAnsiTheme="minorHAnsi" w:cstheme="minorHAnsi"/>
                        <w:bCs/>
                      </w:rPr>
                    </w:pPr>
                    <w:r>
                      <w:rPr>
                        <w:rFonts w:asciiTheme="minorHAnsi" w:hAnsiTheme="minorHAnsi" w:cstheme="minorHAnsi"/>
                        <w:bCs/>
                      </w:rPr>
                      <w:t>Support team with scheduling and booking interviews, taking interview minutes and preparation of recruitment folders and conduct reference checks etc.</w:t>
                    </w:r>
                  </w:p>
                  <w:p>
                    <w:pPr>
                      <w:pStyle w:val="25"/>
                      <w:numPr>
                        <w:ilvl w:val="0"/>
                        <w:numId w:val="1"/>
                      </w:numPr>
                      <w:jc w:val="both"/>
                      <w:rPr>
                        <w:rFonts w:asciiTheme="minorHAnsi" w:hAnsiTheme="minorHAnsi" w:cstheme="minorHAnsi"/>
                      </w:rPr>
                    </w:pPr>
                    <w:r>
                      <w:rPr>
                        <w:rFonts w:asciiTheme="minorHAnsi" w:hAnsiTheme="minorHAnsi" w:cstheme="minorHAnsi"/>
                      </w:rPr>
                      <w:t xml:space="preserve">Support team with creation of ad-hoc and client specific case management overviews. </w:t>
                    </w:r>
                  </w:p>
                </w:sdtContent>
              </w:sdt>
              <w:sdt>
                <w:sdtPr>
                  <w:rPr>
                    <w:rFonts w:asciiTheme="minorHAnsi" w:hAnsiTheme="minorHAnsi" w:cstheme="minorHAnsi"/>
                    <w:bCs/>
                  </w:rPr>
                  <w:id w:val="-325287521"/>
                  <w:placeholder>
                    <w:docPart w:val="51B63B3A10614435830FA525D28031EE"/>
                  </w:placeholder>
                </w:sdtPr>
                <w:sdtEndPr>
                  <w:rPr>
                    <w:rFonts w:asciiTheme="minorHAnsi" w:hAnsiTheme="minorHAnsi" w:cstheme="minorHAnsi"/>
                    <w:bCs/>
                  </w:rPr>
                </w:sdtEndPr>
                <w:sdtContent>
                  <w:p>
                    <w:pPr>
                      <w:pStyle w:val="25"/>
                      <w:numPr>
                        <w:ilvl w:val="0"/>
                        <w:numId w:val="1"/>
                      </w:numPr>
                      <w:rPr>
                        <w:rFonts w:asciiTheme="minorHAnsi" w:hAnsiTheme="minorHAnsi" w:cstheme="minorHAnsi"/>
                        <w:bCs/>
                      </w:rPr>
                    </w:pPr>
                    <w:r>
                      <w:rPr>
                        <w:rFonts w:asciiTheme="minorHAnsi" w:hAnsiTheme="minorHAnsi" w:cstheme="minorHAnsi"/>
                        <w:bCs/>
                      </w:rPr>
                      <w:t>Assist with archiving and maintenance of the filing system ensuring safekeeping of confidential materials for future references/audits.</w:t>
                    </w:r>
                  </w:p>
                  <w:p>
                    <w:pPr>
                      <w:pStyle w:val="25"/>
                      <w:numPr>
                        <w:ilvl w:val="0"/>
                        <w:numId w:val="1"/>
                      </w:numPr>
                      <w:rPr>
                        <w:rFonts w:asciiTheme="minorHAnsi" w:hAnsiTheme="minorHAnsi" w:cstheme="minorHAnsi"/>
                        <w:bCs/>
                      </w:rPr>
                    </w:pPr>
                    <w:r>
                      <w:rPr>
                        <w:rFonts w:asciiTheme="minorHAnsi" w:hAnsiTheme="minorHAnsi" w:cstheme="minorHAnsi"/>
                        <w:bCs/>
                      </w:rPr>
                      <w:t>Support other/ad hoc activities as seen relevant and needed.</w:t>
                    </w:r>
                  </w:p>
                </w:sdtContent>
              </w:sdt>
            </w:sdtContent>
          </w:sdt>
        </w:tc>
        <w:tc>
          <w:tcPr>
            <w:tcW w:w="1005" w:type="dxa"/>
          </w:tcPr>
          <w:p>
            <w:pPr>
              <w:jc w:val="center"/>
              <w:rPr>
                <w:rFonts w:cs="Arial" w:asciiTheme="minorHAnsi" w:hAnsiTheme="minorHAnsi"/>
                <w:b/>
                <w:lang w:val="en-GB"/>
              </w:rPr>
            </w:pPr>
            <w:r>
              <w:rPr>
                <w:rFonts w:cs="Arial" w:asciiTheme="minorHAnsi" w:hAnsiTheme="minorHAnsi"/>
                <w:b/>
                <w:lang w:val="en-GB"/>
              </w:rPr>
              <w:t>10%</w:t>
            </w:r>
          </w:p>
        </w:tc>
      </w:tr>
    </w:tbl>
    <w:p>
      <w:pPr>
        <w:rPr>
          <w:rFonts w:cs="Arial" w:asciiTheme="minorHAnsi" w:hAnsiTheme="minorHAnsi"/>
          <w:lang w:val="en-GB"/>
        </w:rPr>
      </w:pPr>
      <w:r>
        <w:rPr>
          <w:rFonts w:cs="Arial" w:asciiTheme="minorHAnsi" w:hAnsiTheme="minorHAnsi"/>
          <w:lang w:val="en-GB"/>
        </w:rPr>
        <w:br w:type="page"/>
      </w:r>
    </w:p>
    <w:p>
      <w:pPr>
        <w:jc w:val="both"/>
        <w:rPr>
          <w:rFonts w:cs="Arial" w:asciiTheme="minorHAnsi" w:hAnsiTheme="minorHAnsi"/>
          <w:lang w:val="en-GB"/>
        </w:rPr>
      </w:pPr>
    </w:p>
    <w:p>
      <w:pPr>
        <w:pStyle w:val="10"/>
        <w:spacing w:before="100" w:beforeAutospacing="1"/>
        <w:jc w:val="both"/>
        <w:rPr>
          <w:rFonts w:asciiTheme="minorHAnsi" w:hAnsiTheme="minorHAnsi"/>
          <w:b/>
          <w:sz w:val="20"/>
        </w:rPr>
      </w:pPr>
      <w:r>
        <w:rPr>
          <w:rFonts w:cs="Arial" w:asciiTheme="minorHAnsi" w:hAnsiTheme="minorHAnsi"/>
          <w:b/>
          <w:sz w:val="20"/>
          <w:lang w:val="en-GB"/>
        </w:rPr>
        <w:t>IV. REQUIREMENTS AND QUALIFICATIONS</w:t>
      </w:r>
    </w:p>
    <w:p>
      <w:pPr>
        <w:pStyle w:val="10"/>
        <w:spacing w:before="100" w:beforeAutospacing="1"/>
        <w:jc w:val="both"/>
        <w:rPr>
          <w:rFonts w:cs="Arial" w:asciiTheme="minorHAnsi" w:hAnsiTheme="minorHAnsi"/>
          <w:sz w:val="20"/>
        </w:rPr>
      </w:pPr>
      <w:r>
        <w:rPr>
          <w:rFonts w:cs="Arial" w:asciiTheme="minorHAnsi" w:hAnsiTheme="minorHAnsi"/>
          <w:b/>
          <w:sz w:val="20"/>
        </w:rPr>
        <w:t>Education:</w:t>
      </w:r>
      <w:r>
        <w:rPr>
          <w:rFonts w:cs="Arial" w:asciiTheme="minorHAnsi" w:hAnsiTheme="minorHAnsi"/>
          <w:sz w:val="20"/>
        </w:rPr>
        <w:t xml:space="preserve"> </w:t>
      </w:r>
    </w:p>
    <w:p>
      <w:pPr>
        <w:pStyle w:val="10"/>
        <w:jc w:val="both"/>
        <w:rPr>
          <w:rFonts w:cs="Arial" w:asciiTheme="minorHAnsi" w:hAnsiTheme="minorHAnsi"/>
          <w:sz w:val="20"/>
        </w:rPr>
      </w:pPr>
      <w:r>
        <w:rPr>
          <w:rFonts w:cs="Arial" w:asciiTheme="minorHAnsi" w:hAnsiTheme="minorHAnsi"/>
          <w:sz w:val="20"/>
        </w:rPr>
        <w:t>Candidates must meet one of the following educational requirements:</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currently in the final year of a Bachelor’s degree; or</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currently enrolled in a Master’s degree; or</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have graduated no longer than 1 year ago from a master’s degree or equivalent studies.</w:t>
      </w:r>
    </w:p>
    <w:p>
      <w:pPr>
        <w:pStyle w:val="10"/>
        <w:jc w:val="both"/>
        <w:rPr>
          <w:rFonts w:cs="Arial" w:asciiTheme="minorHAnsi" w:hAnsiTheme="minorHAnsi"/>
          <w:sz w:val="20"/>
        </w:rPr>
      </w:pPr>
    </w:p>
    <w:p>
      <w:pPr>
        <w:jc w:val="both"/>
        <w:rPr>
          <w:rFonts w:cs="Arial" w:asciiTheme="minorHAnsi" w:hAnsiTheme="minorHAnsi"/>
          <w:lang w:val="de-DE"/>
        </w:rPr>
      </w:pPr>
      <w:r>
        <w:rPr>
          <w:rFonts w:cs="Arial" w:asciiTheme="minorHAnsi" w:hAnsiTheme="minorHAnsi"/>
        </w:rPr>
        <w:t xml:space="preserve">Field of study: </w:t>
      </w:r>
      <w:sdt>
        <w:sdtPr>
          <w:rPr>
            <w:rFonts w:asciiTheme="minorHAnsi" w:hAnsiTheme="minorHAnsi"/>
            <w:lang w:val="en-GB"/>
          </w:rPr>
          <w:id w:val="-2093611389"/>
          <w:placeholder>
            <w:docPart w:val="E07543744FA441B8917F57E9891B5B0B"/>
          </w:placeholder>
        </w:sdtPr>
        <w:sdtEndPr>
          <w:rPr>
            <w:rFonts w:cs="Arial" w:asciiTheme="minorHAnsi" w:hAnsiTheme="minorHAnsi"/>
            <w:lang w:val="en-US"/>
          </w:rPr>
        </w:sdtEndPr>
        <w:sdtContent>
          <w:sdt>
            <w:sdtPr>
              <w:rPr>
                <w:rFonts w:cs="Arial" w:asciiTheme="minorHAnsi" w:hAnsiTheme="minorHAnsi"/>
              </w:rPr>
              <w:id w:val="1987887401"/>
              <w:placeholder>
                <w:docPart w:val="2F85372F28E445CA843E3F6B1735E698"/>
              </w:placeholder>
            </w:sdtPr>
            <w:sdtEndPr>
              <w:rPr>
                <w:rFonts w:cs="Arial" w:asciiTheme="minorHAnsi" w:hAnsiTheme="minorHAnsi"/>
              </w:rPr>
            </w:sdtEndPr>
            <w:sdtContent>
              <w:r>
                <w:rPr>
                  <w:rFonts w:cs="Arial" w:asciiTheme="minorHAnsi" w:hAnsiTheme="minorHAnsi"/>
                </w:rPr>
                <w:t>Business Administration, Public Administration,</w:t>
              </w:r>
            </w:sdtContent>
          </w:sdt>
        </w:sdtContent>
      </w:sdt>
      <w:r>
        <w:rPr>
          <w:rFonts w:cs="Arial" w:asciiTheme="minorHAnsi" w:hAnsiTheme="minorHAnsi"/>
        </w:rPr>
        <w:t xml:space="preserve"> Human Resources, Communications or equivalent. </w:t>
      </w:r>
    </w:p>
    <w:p>
      <w:pPr>
        <w:pStyle w:val="10"/>
        <w:spacing w:before="100" w:beforeAutospacing="1"/>
        <w:jc w:val="both"/>
        <w:rPr>
          <w:rFonts w:cs="Arial" w:asciiTheme="minorHAnsi" w:hAnsiTheme="minorHAnsi"/>
          <w:sz w:val="20"/>
        </w:rPr>
      </w:pPr>
      <w:r>
        <w:rPr>
          <w:rFonts w:cs="Arial" w:asciiTheme="minorHAnsi" w:hAnsiTheme="minorHAnsi"/>
          <w:b/>
          <w:sz w:val="20"/>
        </w:rPr>
        <w:t>IT skills:</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Strong IT skills and excellent knowledge of office software packages (e.g. Microsoft Office suite: PPT, Word, Excel, Outlook, Teams, Streams, Forms, SharePoint);</w:t>
      </w:r>
    </w:p>
    <w:sdt>
      <w:sdtPr>
        <w:rPr>
          <w:rFonts w:cs="Arial" w:asciiTheme="minorHAnsi" w:hAnsiTheme="minorHAnsi"/>
          <w:sz w:val="20"/>
        </w:rPr>
        <w:id w:val="-523095966"/>
        <w:placeholder>
          <w:docPart w:val="E2EBCE96177C4E6A8E3EF2349D74025D"/>
        </w:placeholder>
      </w:sdtPr>
      <w:sdtEndPr>
        <w:rPr>
          <w:rFonts w:cs="Arial" w:asciiTheme="minorHAnsi" w:hAnsiTheme="minorHAnsi"/>
          <w:sz w:val="20"/>
        </w:rPr>
      </w:sdtEndPr>
      <w:sdtContent>
        <w:p>
          <w:pPr>
            <w:pStyle w:val="10"/>
            <w:numPr>
              <w:ilvl w:val="0"/>
              <w:numId w:val="1"/>
            </w:numPr>
            <w:ind w:left="714" w:hanging="357"/>
            <w:jc w:val="both"/>
            <w:rPr>
              <w:rFonts w:cs="Arial" w:asciiTheme="minorHAnsi" w:hAnsiTheme="minorHAnsi"/>
              <w:sz w:val="20"/>
            </w:rPr>
          </w:pPr>
          <w:sdt>
            <w:sdtPr>
              <w:rPr>
                <w:rFonts w:cs="Arial" w:asciiTheme="minorHAnsi" w:hAnsiTheme="minorHAnsi"/>
                <w:sz w:val="20"/>
              </w:rPr>
              <w:id w:val="1920288796"/>
              <w:placeholder>
                <w:docPart w:val="AB04530AA73C441280D68B19FB460B1C"/>
              </w:placeholder>
            </w:sdtPr>
            <w:sdtEndPr>
              <w:rPr>
                <w:rFonts w:cs="Arial" w:asciiTheme="minorHAnsi" w:hAnsiTheme="minorHAnsi"/>
                <w:sz w:val="20"/>
              </w:rPr>
            </w:sdtEndPr>
            <w:sdtContent>
              <w:r>
                <w:rPr>
                  <w:rFonts w:cs="Arial" w:asciiTheme="minorHAnsi" w:hAnsiTheme="minorHAnsi"/>
                  <w:sz w:val="20"/>
                </w:rPr>
                <w:t>Knowledge of simple databases and filing systems is desirable;</w:t>
              </w:r>
            </w:sdtContent>
          </w:sdt>
        </w:p>
      </w:sdtContent>
    </w:sdt>
    <w:p>
      <w:pPr>
        <w:pStyle w:val="10"/>
        <w:numPr>
          <w:ilvl w:val="0"/>
          <w:numId w:val="1"/>
        </w:numPr>
        <w:ind w:left="714" w:hanging="357"/>
        <w:jc w:val="both"/>
        <w:rPr>
          <w:rFonts w:cs="Arial" w:asciiTheme="minorHAnsi" w:hAnsiTheme="minorHAnsi"/>
          <w:sz w:val="20"/>
        </w:rPr>
      </w:pPr>
      <w:r>
        <w:rPr>
          <w:rFonts w:cs="Arial" w:asciiTheme="minorHAnsi" w:hAnsiTheme="minorHAnsi"/>
          <w:sz w:val="20"/>
        </w:rPr>
        <w:t>Knowledge of Business Intelligence tool and approaches (Power BI) would be an advantage;</w:t>
      </w:r>
    </w:p>
    <w:p>
      <w:pPr>
        <w:pStyle w:val="10"/>
        <w:numPr>
          <w:ilvl w:val="0"/>
          <w:numId w:val="1"/>
        </w:numPr>
        <w:ind w:left="714" w:hanging="357"/>
        <w:jc w:val="both"/>
        <w:rPr>
          <w:rFonts w:cs="Arial" w:asciiTheme="minorHAnsi" w:hAnsiTheme="minorHAnsi"/>
          <w:sz w:val="20"/>
        </w:rPr>
      </w:pPr>
      <w:sdt>
        <w:sdtPr>
          <w:rPr>
            <w:rFonts w:cs="Arial" w:asciiTheme="minorHAnsi" w:hAnsiTheme="minorHAnsi"/>
            <w:sz w:val="20"/>
          </w:rPr>
          <w:id w:val="915906676"/>
          <w:placeholder>
            <w:docPart w:val="60E517C044294776B6BC78E995CF490B"/>
          </w:placeholder>
        </w:sdtPr>
        <w:sdtEndPr>
          <w:rPr>
            <w:rFonts w:cs="Arial" w:asciiTheme="minorHAnsi" w:hAnsiTheme="minorHAnsi"/>
            <w:sz w:val="20"/>
          </w:rPr>
        </w:sdtEndPr>
        <w:sdtContent>
          <w:sdt>
            <w:sdtPr>
              <w:rPr>
                <w:rFonts w:cs="Arial" w:asciiTheme="minorHAnsi" w:hAnsiTheme="minorHAnsi"/>
                <w:sz w:val="20"/>
              </w:rPr>
              <w:id w:val="-605192352"/>
              <w:placeholder>
                <w:docPart w:val="CDAF32CD5ADE4DD7B13EEFA7B7D8C224"/>
              </w:placeholder>
            </w:sdtPr>
            <w:sdtEndPr>
              <w:rPr>
                <w:rFonts w:cs="Arial" w:asciiTheme="minorHAnsi" w:hAnsiTheme="minorHAnsi"/>
                <w:sz w:val="20"/>
              </w:rPr>
            </w:sdtEndPr>
            <w:sdtContent>
              <w:r>
                <w:rPr>
                  <w:rFonts w:cs="Arial" w:asciiTheme="minorHAnsi" w:hAnsiTheme="minorHAnsi"/>
                  <w:sz w:val="20"/>
                </w:rPr>
                <w:t>Knowledge of online survey tools is desirable.</w:t>
              </w:r>
            </w:sdtContent>
          </w:sdt>
        </w:sdtContent>
      </w:sdt>
    </w:p>
    <w:p>
      <w:pPr>
        <w:pStyle w:val="10"/>
        <w:spacing w:before="100" w:beforeAutospacing="1"/>
        <w:jc w:val="both"/>
        <w:rPr>
          <w:rFonts w:cs="Arial" w:asciiTheme="minorHAnsi" w:hAnsiTheme="minorHAnsi"/>
          <w:b/>
          <w:sz w:val="20"/>
        </w:rPr>
      </w:pPr>
      <w:r>
        <w:rPr>
          <w:rFonts w:cs="Arial" w:asciiTheme="minorHAnsi" w:hAnsiTheme="minorHAnsi"/>
          <w:b/>
          <w:sz w:val="20"/>
        </w:rPr>
        <w:t>Language skills:</w:t>
      </w:r>
    </w:p>
    <w:sdt>
      <w:sdtPr>
        <w:rPr>
          <w:rFonts w:cs="Arial" w:asciiTheme="minorHAnsi" w:hAnsiTheme="minorHAnsi"/>
          <w:sz w:val="20"/>
        </w:rPr>
        <w:id w:val="340364684"/>
        <w:placeholder>
          <w:docPart w:val="3F808EB044C24539B93CCCE5CD091389"/>
        </w:placeholder>
      </w:sdtPr>
      <w:sdtEndPr>
        <w:rPr>
          <w:rFonts w:cs="Arial" w:asciiTheme="minorHAnsi" w:hAnsiTheme="minorHAnsi"/>
          <w:sz w:val="20"/>
        </w:rPr>
      </w:sdtEndPr>
      <w:sdtContent>
        <w:p>
          <w:pPr>
            <w:pStyle w:val="10"/>
            <w:numPr>
              <w:ilvl w:val="0"/>
              <w:numId w:val="1"/>
            </w:numPr>
            <w:ind w:left="714" w:hanging="357"/>
            <w:jc w:val="both"/>
            <w:rPr>
              <w:rFonts w:cs="Arial" w:asciiTheme="minorHAnsi" w:hAnsiTheme="minorHAnsi"/>
              <w:sz w:val="20"/>
            </w:rPr>
          </w:pPr>
          <w:sdt>
            <w:sdtPr>
              <w:rPr>
                <w:rFonts w:cs="Arial" w:asciiTheme="minorHAnsi" w:hAnsiTheme="minorHAnsi"/>
                <w:sz w:val="20"/>
              </w:rPr>
              <w:id w:val="-1258370996"/>
              <w:placeholder>
                <w:docPart w:val="8B6F8853EA9D4DC68CED8BF42B10D20A"/>
              </w:placeholder>
            </w:sdtPr>
            <w:sdtEndPr>
              <w:rPr>
                <w:rFonts w:cs="Arial" w:asciiTheme="minorHAnsi" w:hAnsiTheme="minorHAnsi"/>
                <w:sz w:val="20"/>
              </w:rPr>
            </w:sdtEndPr>
            <w:sdtContent>
              <w:sdt>
                <w:sdtPr>
                  <w:rPr>
                    <w:rFonts w:cs="Arial" w:asciiTheme="minorHAnsi" w:hAnsiTheme="minorHAnsi"/>
                    <w:sz w:val="20"/>
                  </w:rPr>
                  <w:id w:val="-1355955269"/>
                  <w:placeholder>
                    <w:docPart w:val="8FF0E1D3424E4BDCBC67E16F27B3DC2D"/>
                  </w:placeholder>
                </w:sdtPr>
                <w:sdtEndPr>
                  <w:rPr>
                    <w:rFonts w:cs="Arial" w:asciiTheme="minorHAnsi" w:hAnsiTheme="minorHAnsi"/>
                    <w:sz w:val="20"/>
                  </w:rPr>
                </w:sdtEndPr>
                <w:sdtContent>
                  <w:r>
                    <w:rPr>
                      <w:rFonts w:cs="Arial" w:asciiTheme="minorHAnsi" w:hAnsiTheme="minorHAnsi"/>
                      <w:sz w:val="20"/>
                    </w:rPr>
                    <w:t>Fluency in English</w:t>
                  </w:r>
                </w:sdtContent>
              </w:sdt>
            </w:sdtContent>
          </w:sdt>
          <w:r>
            <w:rPr>
              <w:rFonts w:cs="Arial" w:asciiTheme="minorHAnsi" w:hAnsiTheme="minorHAnsi"/>
              <w:sz w:val="20"/>
            </w:rPr>
            <w:t xml:space="preserve"> required. </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Knowledge of other Spanish, French or Arabic is an advantage.</w:t>
          </w:r>
        </w:p>
      </w:sdtContent>
    </w:sdt>
    <w:p>
      <w:pPr>
        <w:pStyle w:val="10"/>
        <w:spacing w:before="100" w:beforeAutospacing="1"/>
        <w:jc w:val="both"/>
        <w:rPr>
          <w:rFonts w:cs="Arial" w:asciiTheme="minorHAnsi" w:hAnsiTheme="minorHAnsi"/>
          <w:b/>
          <w:sz w:val="20"/>
        </w:rPr>
      </w:pPr>
      <w:r>
        <w:rPr>
          <w:rFonts w:cs="Arial" w:asciiTheme="minorHAnsi" w:hAnsiTheme="minorHAnsi"/>
          <w:b/>
          <w:sz w:val="20"/>
        </w:rPr>
        <w:t>Other competencies and attitude:</w:t>
      </w:r>
      <w:bookmarkStart w:id="2" w:name="_GoBack"/>
      <w:bookmarkEnd w:id="2"/>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Interest and motivation in working in an international organization;</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Good analytical skills in gathering and consolidating data and research for practical implementation;</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Outgoing and initiative-taking person with a goal-oriented mind-set;</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Communicates effectively when working in teams and independently;</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 xml:space="preserve">Capable of managing own workload and good in organizing and structuring various tasks and responsibilities; </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 xml:space="preserve">Client orientation and excellent attention to detail; </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Displays cultural, gender, religion, race, nationality and age sensitivity and adaptability;</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Responds positively to feedback and differing points of view;</w:t>
      </w:r>
    </w:p>
    <w:p>
      <w:pPr>
        <w:pStyle w:val="10"/>
        <w:numPr>
          <w:ilvl w:val="0"/>
          <w:numId w:val="1"/>
        </w:numPr>
        <w:ind w:left="714" w:hanging="357"/>
        <w:jc w:val="both"/>
        <w:rPr>
          <w:rFonts w:cs="Arial" w:asciiTheme="minorHAnsi" w:hAnsiTheme="minorHAnsi"/>
          <w:sz w:val="20"/>
        </w:rPr>
      </w:pPr>
      <w:r>
        <w:rPr>
          <w:rFonts w:cs="Arial" w:asciiTheme="minorHAnsi" w:hAnsiTheme="minorHAnsi"/>
          <w:sz w:val="20"/>
        </w:rPr>
        <w:t>Consistently approaches work with energy and a positive, constructive attitude.</w:t>
      </w:r>
    </w:p>
    <w:p>
      <w:pPr>
        <w:pStyle w:val="10"/>
        <w:jc w:val="both"/>
        <w:rPr>
          <w:rFonts w:cs="Arial" w:asciiTheme="minorHAnsi" w:hAnsiTheme="minorHAnsi"/>
          <w:sz w:val="20"/>
        </w:rPr>
      </w:pPr>
    </w:p>
    <w:sectPr>
      <w:headerReference r:id="rId3" w:type="first"/>
      <w:footerReference r:id="rId5" w:type="first"/>
      <w:footerReference r:id="rId4" w:type="default"/>
      <w:pgSz w:w="11907" w:h="16840"/>
      <w:pgMar w:top="1418" w:right="1418" w:bottom="1418" w:left="1418" w:header="720" w:footer="720" w:gutter="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Myriad Pro">
    <w:altName w:val="Segoe UI"/>
    <w:panose1 w:val="00000000000000000000"/>
    <w:charset w:val="00"/>
    <w:family w:val="swiss"/>
    <w:pitch w:val="default"/>
    <w:sig w:usb0="00000000" w:usb1="00000000" w:usb2="00000000" w:usb3="00000000" w:csb0="0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1"/>
      </w:tabs>
      <w:rPr>
        <w:rFonts w:asciiTheme="minorHAnsi" w:hAnsiTheme="minorHAnsi"/>
        <w:sz w:val="16"/>
        <w:szCs w:val="16"/>
      </w:rPr>
    </w:pPr>
    <w:r>
      <w:rPr>
        <w:rFonts w:asciiTheme="minorHAnsi" w:hAnsiTheme="minorHAnsi"/>
        <w:sz w:val="16"/>
        <w:szCs w:val="16"/>
      </w:rPr>
      <w:t>UNDP OHR, BMS                              EXTERNALLY FUNDED INTERNSHIP/FELLOWSHIP TERMS OF REFERENCE Terms of Reference, March 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1"/>
        <w:tab w:val="clear" w:pos="8306"/>
      </w:tabs>
      <w:rPr>
        <w:rFonts w:asciiTheme="minorHAnsi" w:hAnsiTheme="minorHAnsi"/>
        <w:sz w:val="16"/>
        <w:szCs w:val="16"/>
      </w:rPr>
    </w:pPr>
    <w:r>
      <w:rPr>
        <w:rFonts w:asciiTheme="minorHAnsi" w:hAnsiTheme="minorHAnsi"/>
        <w:sz w:val="16"/>
        <w:szCs w:val="16"/>
      </w:rPr>
      <w:t>UNDP Office of Human Resources, Bureau for Management Services</w:t>
    </w:r>
    <w:r>
      <w:rPr>
        <w:rFonts w:asciiTheme="minorHAnsi" w:hAnsiTheme="minorHAnsi"/>
        <w:sz w:val="16"/>
        <w:szCs w:val="16"/>
      </w:rPr>
      <w:tab/>
    </w:r>
    <w:r>
      <w:rPr>
        <w:rFonts w:asciiTheme="minorHAnsi" w:hAnsiTheme="minorHAnsi"/>
        <w:sz w:val="16"/>
        <w:szCs w:val="16"/>
      </w:rPr>
      <w:t>Internship Terms of Reference, March 2022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Myriad Pro" w:hAnsi="Myriad Pro"/>
        <w:b/>
        <w:sz w:val="26"/>
        <w:szCs w:val="26"/>
        <w:lang w:val="da-DK"/>
      </w:rPr>
    </w:pPr>
    <w:r>
      <w:rPr>
        <w:sz w:val="26"/>
        <w:szCs w:val="26"/>
      </w:rPr>
      <w:drawing>
        <wp:anchor distT="0" distB="0" distL="114300" distR="114300" simplePos="0" relativeHeight="251659264" behindDoc="0" locked="0" layoutInCell="1" allowOverlap="1">
          <wp:simplePos x="0" y="0"/>
          <wp:positionH relativeFrom="column">
            <wp:posOffset>5005070</wp:posOffset>
          </wp:positionH>
          <wp:positionV relativeFrom="paragraph">
            <wp:posOffset>-38100</wp:posOffset>
          </wp:positionV>
          <wp:extent cx="716280" cy="1619250"/>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19383" cy="1626262"/>
                  </a:xfrm>
                  <a:prstGeom prst="rect">
                    <a:avLst/>
                  </a:prstGeom>
                  <a:noFill/>
                  <a:ln>
                    <a:noFill/>
                  </a:ln>
                </pic:spPr>
              </pic:pic>
            </a:graphicData>
          </a:graphic>
        </wp:anchor>
      </w:drawing>
    </w:r>
    <w:r>
      <w:rPr>
        <w:rFonts w:ascii="Myriad Pro" w:hAnsi="Myriad Pro"/>
        <w:b/>
        <w:sz w:val="26"/>
        <w:szCs w:val="26"/>
        <w:lang w:val="da-DK"/>
      </w:rPr>
      <w:t>United Nations Development Programme</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010F48"/>
    <w:multiLevelType w:val="multilevel"/>
    <w:tmpl w:val="1F010F48"/>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57"/>
  <w:drawingGridVerticalSpacing w:val="39"/>
  <w:displayVerticalDrawingGridEvery w:val="2"/>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24"/>
    <w:rsid w:val="00000394"/>
    <w:rsid w:val="00000CF0"/>
    <w:rsid w:val="00004373"/>
    <w:rsid w:val="00004AF0"/>
    <w:rsid w:val="00005642"/>
    <w:rsid w:val="000061CF"/>
    <w:rsid w:val="00006902"/>
    <w:rsid w:val="00015278"/>
    <w:rsid w:val="00016466"/>
    <w:rsid w:val="00023C49"/>
    <w:rsid w:val="00036CCE"/>
    <w:rsid w:val="000374A2"/>
    <w:rsid w:val="00041B11"/>
    <w:rsid w:val="00041B40"/>
    <w:rsid w:val="00042749"/>
    <w:rsid w:val="000428AD"/>
    <w:rsid w:val="0004733B"/>
    <w:rsid w:val="0004765F"/>
    <w:rsid w:val="00047F23"/>
    <w:rsid w:val="00050DF5"/>
    <w:rsid w:val="00052D20"/>
    <w:rsid w:val="00055936"/>
    <w:rsid w:val="00057250"/>
    <w:rsid w:val="0008223F"/>
    <w:rsid w:val="00087C6F"/>
    <w:rsid w:val="00092B51"/>
    <w:rsid w:val="000977A2"/>
    <w:rsid w:val="00097DE0"/>
    <w:rsid w:val="000A2976"/>
    <w:rsid w:val="000A4419"/>
    <w:rsid w:val="000A4F00"/>
    <w:rsid w:val="000B06AE"/>
    <w:rsid w:val="000B14BC"/>
    <w:rsid w:val="000B787B"/>
    <w:rsid w:val="000C0960"/>
    <w:rsid w:val="000C154F"/>
    <w:rsid w:val="000C1920"/>
    <w:rsid w:val="000C334C"/>
    <w:rsid w:val="000C6554"/>
    <w:rsid w:val="000E0F5B"/>
    <w:rsid w:val="000E1FA9"/>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74D"/>
    <w:rsid w:val="00131BE3"/>
    <w:rsid w:val="00135960"/>
    <w:rsid w:val="00142758"/>
    <w:rsid w:val="00143ADE"/>
    <w:rsid w:val="001527DB"/>
    <w:rsid w:val="00160D95"/>
    <w:rsid w:val="001662F0"/>
    <w:rsid w:val="00166B8B"/>
    <w:rsid w:val="0017083B"/>
    <w:rsid w:val="00171B2A"/>
    <w:rsid w:val="00171BC5"/>
    <w:rsid w:val="00172A5A"/>
    <w:rsid w:val="0017368E"/>
    <w:rsid w:val="00173CCE"/>
    <w:rsid w:val="00177A90"/>
    <w:rsid w:val="00177DD9"/>
    <w:rsid w:val="00185AB8"/>
    <w:rsid w:val="001923F1"/>
    <w:rsid w:val="00192964"/>
    <w:rsid w:val="0019302F"/>
    <w:rsid w:val="001933F7"/>
    <w:rsid w:val="001942B9"/>
    <w:rsid w:val="001966A9"/>
    <w:rsid w:val="001A1BF5"/>
    <w:rsid w:val="001A1C2A"/>
    <w:rsid w:val="001A4356"/>
    <w:rsid w:val="001A4515"/>
    <w:rsid w:val="001A48AA"/>
    <w:rsid w:val="001A7159"/>
    <w:rsid w:val="001B37D8"/>
    <w:rsid w:val="001B6350"/>
    <w:rsid w:val="001B6751"/>
    <w:rsid w:val="001C0B77"/>
    <w:rsid w:val="001C30B4"/>
    <w:rsid w:val="001C7DA5"/>
    <w:rsid w:val="001D46DA"/>
    <w:rsid w:val="001D6062"/>
    <w:rsid w:val="001E07D3"/>
    <w:rsid w:val="001E2EBE"/>
    <w:rsid w:val="001E4B26"/>
    <w:rsid w:val="001F05BE"/>
    <w:rsid w:val="001F20D9"/>
    <w:rsid w:val="001F4494"/>
    <w:rsid w:val="001F70C7"/>
    <w:rsid w:val="001F7B46"/>
    <w:rsid w:val="001F7E79"/>
    <w:rsid w:val="00200495"/>
    <w:rsid w:val="00200ED5"/>
    <w:rsid w:val="002058F8"/>
    <w:rsid w:val="00205ADF"/>
    <w:rsid w:val="0020637A"/>
    <w:rsid w:val="00215B50"/>
    <w:rsid w:val="00217215"/>
    <w:rsid w:val="00221DFE"/>
    <w:rsid w:val="00224C6D"/>
    <w:rsid w:val="00224DBF"/>
    <w:rsid w:val="00227860"/>
    <w:rsid w:val="00230A64"/>
    <w:rsid w:val="002401E5"/>
    <w:rsid w:val="00241380"/>
    <w:rsid w:val="00244EFC"/>
    <w:rsid w:val="002456C7"/>
    <w:rsid w:val="002477C9"/>
    <w:rsid w:val="00251C3E"/>
    <w:rsid w:val="00256E1B"/>
    <w:rsid w:val="00257033"/>
    <w:rsid w:val="00266783"/>
    <w:rsid w:val="002830C1"/>
    <w:rsid w:val="00290BE0"/>
    <w:rsid w:val="00291269"/>
    <w:rsid w:val="002925E0"/>
    <w:rsid w:val="00292BEC"/>
    <w:rsid w:val="002933D1"/>
    <w:rsid w:val="002A30C7"/>
    <w:rsid w:val="002B359D"/>
    <w:rsid w:val="002C3741"/>
    <w:rsid w:val="002C4645"/>
    <w:rsid w:val="002C7301"/>
    <w:rsid w:val="002D3448"/>
    <w:rsid w:val="002D3BF1"/>
    <w:rsid w:val="002D3DD5"/>
    <w:rsid w:val="002E35FC"/>
    <w:rsid w:val="002E4600"/>
    <w:rsid w:val="002E52CA"/>
    <w:rsid w:val="002F02BB"/>
    <w:rsid w:val="002F34B8"/>
    <w:rsid w:val="0030680B"/>
    <w:rsid w:val="00313014"/>
    <w:rsid w:val="00313DDD"/>
    <w:rsid w:val="00314261"/>
    <w:rsid w:val="00314D68"/>
    <w:rsid w:val="00321178"/>
    <w:rsid w:val="00321618"/>
    <w:rsid w:val="0033185A"/>
    <w:rsid w:val="00342B64"/>
    <w:rsid w:val="003434BF"/>
    <w:rsid w:val="003458F4"/>
    <w:rsid w:val="0035036A"/>
    <w:rsid w:val="00350940"/>
    <w:rsid w:val="003518B1"/>
    <w:rsid w:val="0035256D"/>
    <w:rsid w:val="003565DC"/>
    <w:rsid w:val="00356D4E"/>
    <w:rsid w:val="0036528F"/>
    <w:rsid w:val="003668AE"/>
    <w:rsid w:val="00372A63"/>
    <w:rsid w:val="0038031E"/>
    <w:rsid w:val="00387DFF"/>
    <w:rsid w:val="00393326"/>
    <w:rsid w:val="00396B3D"/>
    <w:rsid w:val="003A0839"/>
    <w:rsid w:val="003A0D3D"/>
    <w:rsid w:val="003A37DD"/>
    <w:rsid w:val="003A43EF"/>
    <w:rsid w:val="003A4C14"/>
    <w:rsid w:val="003B1A63"/>
    <w:rsid w:val="003B3743"/>
    <w:rsid w:val="003B54BE"/>
    <w:rsid w:val="003C13CC"/>
    <w:rsid w:val="003C393B"/>
    <w:rsid w:val="003C6AAE"/>
    <w:rsid w:val="003D4BC0"/>
    <w:rsid w:val="003D52ED"/>
    <w:rsid w:val="003F35C2"/>
    <w:rsid w:val="003F47AD"/>
    <w:rsid w:val="00400665"/>
    <w:rsid w:val="004020C9"/>
    <w:rsid w:val="00405381"/>
    <w:rsid w:val="004075BD"/>
    <w:rsid w:val="00413B1F"/>
    <w:rsid w:val="00414B5C"/>
    <w:rsid w:val="004151A6"/>
    <w:rsid w:val="004219A3"/>
    <w:rsid w:val="004220DE"/>
    <w:rsid w:val="0042396C"/>
    <w:rsid w:val="004300EB"/>
    <w:rsid w:val="00431887"/>
    <w:rsid w:val="00431E50"/>
    <w:rsid w:val="00435B34"/>
    <w:rsid w:val="004451E2"/>
    <w:rsid w:val="00445796"/>
    <w:rsid w:val="00446FF5"/>
    <w:rsid w:val="00450C69"/>
    <w:rsid w:val="00451CA1"/>
    <w:rsid w:val="0045455E"/>
    <w:rsid w:val="00460840"/>
    <w:rsid w:val="004627BB"/>
    <w:rsid w:val="00462A90"/>
    <w:rsid w:val="00467F53"/>
    <w:rsid w:val="00473C19"/>
    <w:rsid w:val="00477995"/>
    <w:rsid w:val="00481D36"/>
    <w:rsid w:val="0048459C"/>
    <w:rsid w:val="00485875"/>
    <w:rsid w:val="0048799B"/>
    <w:rsid w:val="00491CAE"/>
    <w:rsid w:val="0049484C"/>
    <w:rsid w:val="00496B83"/>
    <w:rsid w:val="004A2A95"/>
    <w:rsid w:val="004A32E2"/>
    <w:rsid w:val="004A3FB6"/>
    <w:rsid w:val="004B209F"/>
    <w:rsid w:val="004B54A0"/>
    <w:rsid w:val="004B596F"/>
    <w:rsid w:val="004C0414"/>
    <w:rsid w:val="004C10BB"/>
    <w:rsid w:val="004C177F"/>
    <w:rsid w:val="004C51E2"/>
    <w:rsid w:val="004C58D8"/>
    <w:rsid w:val="004C62BD"/>
    <w:rsid w:val="004D4B98"/>
    <w:rsid w:val="004E01EC"/>
    <w:rsid w:val="004F20A1"/>
    <w:rsid w:val="0050292B"/>
    <w:rsid w:val="00502EDF"/>
    <w:rsid w:val="00503FD8"/>
    <w:rsid w:val="0050532F"/>
    <w:rsid w:val="0051361E"/>
    <w:rsid w:val="005322C6"/>
    <w:rsid w:val="005333CA"/>
    <w:rsid w:val="005337BB"/>
    <w:rsid w:val="00536757"/>
    <w:rsid w:val="005539A9"/>
    <w:rsid w:val="005556B7"/>
    <w:rsid w:val="0055703D"/>
    <w:rsid w:val="00567B61"/>
    <w:rsid w:val="005747F8"/>
    <w:rsid w:val="00581626"/>
    <w:rsid w:val="005877B3"/>
    <w:rsid w:val="00590964"/>
    <w:rsid w:val="00591376"/>
    <w:rsid w:val="0059342C"/>
    <w:rsid w:val="005A3469"/>
    <w:rsid w:val="005A4AFC"/>
    <w:rsid w:val="005A5E7C"/>
    <w:rsid w:val="005B5CF3"/>
    <w:rsid w:val="005B6322"/>
    <w:rsid w:val="005C2194"/>
    <w:rsid w:val="005C5569"/>
    <w:rsid w:val="005D0821"/>
    <w:rsid w:val="005D401C"/>
    <w:rsid w:val="005D49B3"/>
    <w:rsid w:val="005D5192"/>
    <w:rsid w:val="005D6994"/>
    <w:rsid w:val="005D76C2"/>
    <w:rsid w:val="005E166C"/>
    <w:rsid w:val="005F040F"/>
    <w:rsid w:val="005F5390"/>
    <w:rsid w:val="005F61A7"/>
    <w:rsid w:val="005F6F38"/>
    <w:rsid w:val="00600387"/>
    <w:rsid w:val="00603B6D"/>
    <w:rsid w:val="00612010"/>
    <w:rsid w:val="006241BE"/>
    <w:rsid w:val="0063282F"/>
    <w:rsid w:val="006335BE"/>
    <w:rsid w:val="00637B72"/>
    <w:rsid w:val="00640A5A"/>
    <w:rsid w:val="00640FD0"/>
    <w:rsid w:val="006412F3"/>
    <w:rsid w:val="00643C96"/>
    <w:rsid w:val="00665836"/>
    <w:rsid w:val="006677C4"/>
    <w:rsid w:val="00670EF4"/>
    <w:rsid w:val="006722A0"/>
    <w:rsid w:val="00672CBA"/>
    <w:rsid w:val="00674302"/>
    <w:rsid w:val="00676250"/>
    <w:rsid w:val="00685562"/>
    <w:rsid w:val="006940FE"/>
    <w:rsid w:val="0069521E"/>
    <w:rsid w:val="00695854"/>
    <w:rsid w:val="006960CC"/>
    <w:rsid w:val="006A01AC"/>
    <w:rsid w:val="006A3F94"/>
    <w:rsid w:val="006A52E0"/>
    <w:rsid w:val="006C0557"/>
    <w:rsid w:val="006C66C0"/>
    <w:rsid w:val="006D036F"/>
    <w:rsid w:val="006D09B4"/>
    <w:rsid w:val="006D4BE3"/>
    <w:rsid w:val="006E3904"/>
    <w:rsid w:val="006E4173"/>
    <w:rsid w:val="006E42E7"/>
    <w:rsid w:val="006E4D83"/>
    <w:rsid w:val="006F717E"/>
    <w:rsid w:val="00701E85"/>
    <w:rsid w:val="00702C54"/>
    <w:rsid w:val="00703C13"/>
    <w:rsid w:val="00703ECD"/>
    <w:rsid w:val="0070667B"/>
    <w:rsid w:val="00711075"/>
    <w:rsid w:val="0072027B"/>
    <w:rsid w:val="00721D95"/>
    <w:rsid w:val="00723D29"/>
    <w:rsid w:val="007321D4"/>
    <w:rsid w:val="00741F7F"/>
    <w:rsid w:val="0075041A"/>
    <w:rsid w:val="00751148"/>
    <w:rsid w:val="00762186"/>
    <w:rsid w:val="00765F30"/>
    <w:rsid w:val="00773BBB"/>
    <w:rsid w:val="00774376"/>
    <w:rsid w:val="007761CD"/>
    <w:rsid w:val="00777FF5"/>
    <w:rsid w:val="007824E1"/>
    <w:rsid w:val="00783EF5"/>
    <w:rsid w:val="007A3AF1"/>
    <w:rsid w:val="007A6F44"/>
    <w:rsid w:val="007B0702"/>
    <w:rsid w:val="007B1A85"/>
    <w:rsid w:val="007B1B9F"/>
    <w:rsid w:val="007B311D"/>
    <w:rsid w:val="007B6589"/>
    <w:rsid w:val="007C2454"/>
    <w:rsid w:val="007C2FD6"/>
    <w:rsid w:val="007C306C"/>
    <w:rsid w:val="007C3788"/>
    <w:rsid w:val="007C7FFD"/>
    <w:rsid w:val="007D019A"/>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150E"/>
    <w:rsid w:val="00812D7D"/>
    <w:rsid w:val="00815F35"/>
    <w:rsid w:val="00816F1D"/>
    <w:rsid w:val="00830760"/>
    <w:rsid w:val="008332B4"/>
    <w:rsid w:val="00836073"/>
    <w:rsid w:val="00841458"/>
    <w:rsid w:val="0084516D"/>
    <w:rsid w:val="00847E47"/>
    <w:rsid w:val="0085273C"/>
    <w:rsid w:val="008701DD"/>
    <w:rsid w:val="008706CB"/>
    <w:rsid w:val="008812A4"/>
    <w:rsid w:val="0088255C"/>
    <w:rsid w:val="008866AE"/>
    <w:rsid w:val="00891155"/>
    <w:rsid w:val="008931AB"/>
    <w:rsid w:val="0089453F"/>
    <w:rsid w:val="00895918"/>
    <w:rsid w:val="00897838"/>
    <w:rsid w:val="008A30C9"/>
    <w:rsid w:val="008B1C6E"/>
    <w:rsid w:val="008B5546"/>
    <w:rsid w:val="008B5807"/>
    <w:rsid w:val="008C75CB"/>
    <w:rsid w:val="008D3DA8"/>
    <w:rsid w:val="008D4635"/>
    <w:rsid w:val="008D6341"/>
    <w:rsid w:val="008D6CA0"/>
    <w:rsid w:val="008E4EA7"/>
    <w:rsid w:val="008E54BD"/>
    <w:rsid w:val="009009F8"/>
    <w:rsid w:val="00904C18"/>
    <w:rsid w:val="00905FCC"/>
    <w:rsid w:val="009065B2"/>
    <w:rsid w:val="00907452"/>
    <w:rsid w:val="00912C14"/>
    <w:rsid w:val="00923134"/>
    <w:rsid w:val="00923BF4"/>
    <w:rsid w:val="00923E28"/>
    <w:rsid w:val="009246E4"/>
    <w:rsid w:val="0092645C"/>
    <w:rsid w:val="0092714A"/>
    <w:rsid w:val="009271C3"/>
    <w:rsid w:val="00927EF9"/>
    <w:rsid w:val="00931A7D"/>
    <w:rsid w:val="009330DE"/>
    <w:rsid w:val="009502ED"/>
    <w:rsid w:val="009546CB"/>
    <w:rsid w:val="0095605D"/>
    <w:rsid w:val="00956C13"/>
    <w:rsid w:val="00970120"/>
    <w:rsid w:val="009701BF"/>
    <w:rsid w:val="009702D6"/>
    <w:rsid w:val="00973F24"/>
    <w:rsid w:val="009847E4"/>
    <w:rsid w:val="00986414"/>
    <w:rsid w:val="00997287"/>
    <w:rsid w:val="00997EF2"/>
    <w:rsid w:val="009B52B5"/>
    <w:rsid w:val="009B7E75"/>
    <w:rsid w:val="009C05C4"/>
    <w:rsid w:val="009C11D3"/>
    <w:rsid w:val="009C24FF"/>
    <w:rsid w:val="009C7008"/>
    <w:rsid w:val="009C7213"/>
    <w:rsid w:val="009D49DD"/>
    <w:rsid w:val="009E1627"/>
    <w:rsid w:val="009E2FA3"/>
    <w:rsid w:val="009E38C6"/>
    <w:rsid w:val="009E52BF"/>
    <w:rsid w:val="009E6EC5"/>
    <w:rsid w:val="009F4B4E"/>
    <w:rsid w:val="009F4D9E"/>
    <w:rsid w:val="009F515F"/>
    <w:rsid w:val="009F6FFA"/>
    <w:rsid w:val="00A04B2A"/>
    <w:rsid w:val="00A10A72"/>
    <w:rsid w:val="00A120B3"/>
    <w:rsid w:val="00A13D39"/>
    <w:rsid w:val="00A156E8"/>
    <w:rsid w:val="00A1571A"/>
    <w:rsid w:val="00A2082A"/>
    <w:rsid w:val="00A22A18"/>
    <w:rsid w:val="00A24E4B"/>
    <w:rsid w:val="00A35C8F"/>
    <w:rsid w:val="00A47808"/>
    <w:rsid w:val="00A50DFB"/>
    <w:rsid w:val="00A551BB"/>
    <w:rsid w:val="00A56DAF"/>
    <w:rsid w:val="00A601F8"/>
    <w:rsid w:val="00A77C3F"/>
    <w:rsid w:val="00A830FB"/>
    <w:rsid w:val="00A84DC6"/>
    <w:rsid w:val="00A858BC"/>
    <w:rsid w:val="00A85F52"/>
    <w:rsid w:val="00A915E2"/>
    <w:rsid w:val="00A93F2A"/>
    <w:rsid w:val="00A94A91"/>
    <w:rsid w:val="00A95B68"/>
    <w:rsid w:val="00A964CB"/>
    <w:rsid w:val="00AA3A86"/>
    <w:rsid w:val="00AC0B50"/>
    <w:rsid w:val="00AC135C"/>
    <w:rsid w:val="00AC365A"/>
    <w:rsid w:val="00AC4F73"/>
    <w:rsid w:val="00AD6F25"/>
    <w:rsid w:val="00AE11A7"/>
    <w:rsid w:val="00AE467E"/>
    <w:rsid w:val="00AF2913"/>
    <w:rsid w:val="00AF4FF8"/>
    <w:rsid w:val="00AF7369"/>
    <w:rsid w:val="00B001DC"/>
    <w:rsid w:val="00B027F1"/>
    <w:rsid w:val="00B07E49"/>
    <w:rsid w:val="00B12895"/>
    <w:rsid w:val="00B12B04"/>
    <w:rsid w:val="00B278D5"/>
    <w:rsid w:val="00B3069C"/>
    <w:rsid w:val="00B321D9"/>
    <w:rsid w:val="00B33E90"/>
    <w:rsid w:val="00B34135"/>
    <w:rsid w:val="00B4054C"/>
    <w:rsid w:val="00B40A01"/>
    <w:rsid w:val="00B4431E"/>
    <w:rsid w:val="00B47148"/>
    <w:rsid w:val="00B4736F"/>
    <w:rsid w:val="00B50EF3"/>
    <w:rsid w:val="00B563C7"/>
    <w:rsid w:val="00B60C9A"/>
    <w:rsid w:val="00B64024"/>
    <w:rsid w:val="00B650C5"/>
    <w:rsid w:val="00B708DB"/>
    <w:rsid w:val="00B7657E"/>
    <w:rsid w:val="00B82569"/>
    <w:rsid w:val="00B874C8"/>
    <w:rsid w:val="00B90DDF"/>
    <w:rsid w:val="00B94616"/>
    <w:rsid w:val="00B95F8A"/>
    <w:rsid w:val="00B96211"/>
    <w:rsid w:val="00B96A0A"/>
    <w:rsid w:val="00B97284"/>
    <w:rsid w:val="00BA08EC"/>
    <w:rsid w:val="00BA1292"/>
    <w:rsid w:val="00BA493E"/>
    <w:rsid w:val="00BA5132"/>
    <w:rsid w:val="00BB2872"/>
    <w:rsid w:val="00BB3493"/>
    <w:rsid w:val="00BB3761"/>
    <w:rsid w:val="00BB3E29"/>
    <w:rsid w:val="00BC0924"/>
    <w:rsid w:val="00BC2445"/>
    <w:rsid w:val="00BC3CD7"/>
    <w:rsid w:val="00BC5AEF"/>
    <w:rsid w:val="00BD20EA"/>
    <w:rsid w:val="00BD5B10"/>
    <w:rsid w:val="00BE53FE"/>
    <w:rsid w:val="00C03A19"/>
    <w:rsid w:val="00C06C6D"/>
    <w:rsid w:val="00C128CD"/>
    <w:rsid w:val="00C1384B"/>
    <w:rsid w:val="00C15785"/>
    <w:rsid w:val="00C25886"/>
    <w:rsid w:val="00C262C3"/>
    <w:rsid w:val="00C362E7"/>
    <w:rsid w:val="00C45A09"/>
    <w:rsid w:val="00C51BD8"/>
    <w:rsid w:val="00C617F4"/>
    <w:rsid w:val="00C61A97"/>
    <w:rsid w:val="00C63661"/>
    <w:rsid w:val="00C645ED"/>
    <w:rsid w:val="00C6546B"/>
    <w:rsid w:val="00C70BFB"/>
    <w:rsid w:val="00C823C4"/>
    <w:rsid w:val="00C84D3F"/>
    <w:rsid w:val="00C91F20"/>
    <w:rsid w:val="00C9769A"/>
    <w:rsid w:val="00CA45D2"/>
    <w:rsid w:val="00CA49D1"/>
    <w:rsid w:val="00CA7311"/>
    <w:rsid w:val="00CC1514"/>
    <w:rsid w:val="00CD4301"/>
    <w:rsid w:val="00CD4816"/>
    <w:rsid w:val="00CD4AA2"/>
    <w:rsid w:val="00CD5644"/>
    <w:rsid w:val="00CE55A0"/>
    <w:rsid w:val="00CF0790"/>
    <w:rsid w:val="00CF0B21"/>
    <w:rsid w:val="00CF4890"/>
    <w:rsid w:val="00CF678B"/>
    <w:rsid w:val="00CF6BA2"/>
    <w:rsid w:val="00D00508"/>
    <w:rsid w:val="00D05A80"/>
    <w:rsid w:val="00D06A94"/>
    <w:rsid w:val="00D17E6C"/>
    <w:rsid w:val="00D20CAA"/>
    <w:rsid w:val="00D2107C"/>
    <w:rsid w:val="00D254F6"/>
    <w:rsid w:val="00D25C84"/>
    <w:rsid w:val="00D274D0"/>
    <w:rsid w:val="00D35F0A"/>
    <w:rsid w:val="00D46638"/>
    <w:rsid w:val="00D522CE"/>
    <w:rsid w:val="00D53E47"/>
    <w:rsid w:val="00D601C8"/>
    <w:rsid w:val="00D60425"/>
    <w:rsid w:val="00D616FB"/>
    <w:rsid w:val="00D71594"/>
    <w:rsid w:val="00D7362D"/>
    <w:rsid w:val="00D80BA0"/>
    <w:rsid w:val="00D81DD1"/>
    <w:rsid w:val="00D826E7"/>
    <w:rsid w:val="00D8576B"/>
    <w:rsid w:val="00D87A23"/>
    <w:rsid w:val="00D87BB4"/>
    <w:rsid w:val="00D96BD9"/>
    <w:rsid w:val="00DA28FA"/>
    <w:rsid w:val="00DA6C78"/>
    <w:rsid w:val="00DA7041"/>
    <w:rsid w:val="00DB3FA4"/>
    <w:rsid w:val="00DB4459"/>
    <w:rsid w:val="00DB447E"/>
    <w:rsid w:val="00DB546F"/>
    <w:rsid w:val="00DB7FAE"/>
    <w:rsid w:val="00DC37F7"/>
    <w:rsid w:val="00DD43D9"/>
    <w:rsid w:val="00DD5D2D"/>
    <w:rsid w:val="00DD637E"/>
    <w:rsid w:val="00DD6FC7"/>
    <w:rsid w:val="00DF207F"/>
    <w:rsid w:val="00DF2F25"/>
    <w:rsid w:val="00E062B2"/>
    <w:rsid w:val="00E12D7F"/>
    <w:rsid w:val="00E14F46"/>
    <w:rsid w:val="00E21D22"/>
    <w:rsid w:val="00E21E99"/>
    <w:rsid w:val="00E235B1"/>
    <w:rsid w:val="00E23922"/>
    <w:rsid w:val="00E261E8"/>
    <w:rsid w:val="00E36295"/>
    <w:rsid w:val="00E42C2F"/>
    <w:rsid w:val="00E43801"/>
    <w:rsid w:val="00E539CA"/>
    <w:rsid w:val="00E560D4"/>
    <w:rsid w:val="00E60ECC"/>
    <w:rsid w:val="00E7290B"/>
    <w:rsid w:val="00E73CCD"/>
    <w:rsid w:val="00E73F0B"/>
    <w:rsid w:val="00E8606F"/>
    <w:rsid w:val="00E86BFC"/>
    <w:rsid w:val="00E87C22"/>
    <w:rsid w:val="00EA063B"/>
    <w:rsid w:val="00EA0AE9"/>
    <w:rsid w:val="00EA0D35"/>
    <w:rsid w:val="00EA28FF"/>
    <w:rsid w:val="00EB47A2"/>
    <w:rsid w:val="00EB4F66"/>
    <w:rsid w:val="00EC0FF7"/>
    <w:rsid w:val="00ED0C31"/>
    <w:rsid w:val="00ED48BE"/>
    <w:rsid w:val="00EE0144"/>
    <w:rsid w:val="00EE22A1"/>
    <w:rsid w:val="00EE34C2"/>
    <w:rsid w:val="00EE5405"/>
    <w:rsid w:val="00EF3CDD"/>
    <w:rsid w:val="00F06AD3"/>
    <w:rsid w:val="00F06E92"/>
    <w:rsid w:val="00F11DAF"/>
    <w:rsid w:val="00F141A1"/>
    <w:rsid w:val="00F1443F"/>
    <w:rsid w:val="00F24D21"/>
    <w:rsid w:val="00F36D1E"/>
    <w:rsid w:val="00F37A84"/>
    <w:rsid w:val="00F41EC8"/>
    <w:rsid w:val="00F509C3"/>
    <w:rsid w:val="00F5317C"/>
    <w:rsid w:val="00F5654C"/>
    <w:rsid w:val="00F6039D"/>
    <w:rsid w:val="00F629E4"/>
    <w:rsid w:val="00F632CF"/>
    <w:rsid w:val="00F63672"/>
    <w:rsid w:val="00F64BAA"/>
    <w:rsid w:val="00F66633"/>
    <w:rsid w:val="00F67370"/>
    <w:rsid w:val="00F7154A"/>
    <w:rsid w:val="00F71D0D"/>
    <w:rsid w:val="00F72600"/>
    <w:rsid w:val="00F77DC2"/>
    <w:rsid w:val="00F81362"/>
    <w:rsid w:val="00F86B17"/>
    <w:rsid w:val="00F92FA3"/>
    <w:rsid w:val="00F95220"/>
    <w:rsid w:val="00F957A9"/>
    <w:rsid w:val="00F97479"/>
    <w:rsid w:val="00FA3F66"/>
    <w:rsid w:val="00FA6F02"/>
    <w:rsid w:val="00FB4036"/>
    <w:rsid w:val="00FB5BA3"/>
    <w:rsid w:val="00FB71F3"/>
    <w:rsid w:val="00FC3BF7"/>
    <w:rsid w:val="00FC6EC2"/>
    <w:rsid w:val="00FD44C2"/>
    <w:rsid w:val="00FD5412"/>
    <w:rsid w:val="00FE5B44"/>
    <w:rsid w:val="00FE781B"/>
    <w:rsid w:val="00FF1837"/>
    <w:rsid w:val="00FF4C17"/>
    <w:rsid w:val="3AA020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lang w:val="en-US" w:eastAsia="en-US" w:bidi="ar-SA"/>
    </w:rPr>
  </w:style>
  <w:style w:type="paragraph" w:styleId="2">
    <w:name w:val="heading 1"/>
    <w:basedOn w:val="1"/>
    <w:next w:val="1"/>
    <w:qFormat/>
    <w:uiPriority w:val="0"/>
    <w:pPr>
      <w:keepNext/>
      <w:ind w:left="720"/>
      <w:outlineLvl w:val="0"/>
    </w:pPr>
    <w:rPr>
      <w:sz w:val="24"/>
      <w:lang w:eastAsia="en-GB"/>
    </w:rPr>
  </w:style>
  <w:style w:type="paragraph" w:styleId="3">
    <w:name w:val="heading 2"/>
    <w:basedOn w:val="1"/>
    <w:next w:val="1"/>
    <w:qFormat/>
    <w:uiPriority w:val="0"/>
    <w:pPr>
      <w:keepNext/>
      <w:outlineLvl w:val="1"/>
    </w:pPr>
    <w:rPr>
      <w:sz w:val="24"/>
      <w:lang w:eastAsia="en-G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iPriority w:val="0"/>
  </w:style>
  <w:style w:type="paragraph" w:styleId="5">
    <w:name w:val="Body Text"/>
    <w:basedOn w:val="1"/>
    <w:uiPriority w:val="0"/>
    <w:pPr>
      <w:jc w:val="both"/>
    </w:pPr>
    <w:rPr>
      <w:sz w:val="24"/>
      <w:lang w:eastAsia="en-GB"/>
    </w:rPr>
  </w:style>
  <w:style w:type="paragraph" w:styleId="6">
    <w:name w:val="Body Text Indent"/>
    <w:basedOn w:val="1"/>
    <w:uiPriority w:val="0"/>
    <w:pPr>
      <w:ind w:firstLine="720"/>
    </w:pPr>
    <w:rPr>
      <w:sz w:val="24"/>
      <w:lang w:eastAsia="en-GB"/>
    </w:rPr>
  </w:style>
  <w:style w:type="paragraph" w:styleId="7">
    <w:name w:val="Plain Text"/>
    <w:basedOn w:val="1"/>
    <w:uiPriority w:val="0"/>
    <w:rPr>
      <w:rFonts w:ascii="Courier New" w:hAnsi="Courier New" w:eastAsia="Batang" w:cs="Courier New"/>
      <w:lang w:eastAsia="ko-KR"/>
    </w:rPr>
  </w:style>
  <w:style w:type="paragraph" w:styleId="8">
    <w:name w:val="Balloon Text"/>
    <w:basedOn w:val="1"/>
    <w:link w:val="23"/>
    <w:uiPriority w:val="0"/>
    <w:rPr>
      <w:rFonts w:ascii="Segoe UI" w:hAnsi="Segoe UI" w:cs="Segoe UI"/>
      <w:sz w:val="18"/>
      <w:szCs w:val="18"/>
    </w:rPr>
  </w:style>
  <w:style w:type="paragraph" w:styleId="9">
    <w:name w:val="footer"/>
    <w:basedOn w:val="1"/>
    <w:link w:val="31"/>
    <w:uiPriority w:val="0"/>
    <w:pPr>
      <w:tabs>
        <w:tab w:val="center" w:pos="4153"/>
        <w:tab w:val="right" w:pos="8306"/>
      </w:tabs>
    </w:pPr>
    <w:rPr>
      <w:sz w:val="24"/>
      <w:szCs w:val="24"/>
      <w:lang w:val="en-GB" w:eastAsia="en-GB"/>
    </w:rPr>
  </w:style>
  <w:style w:type="paragraph" w:styleId="10">
    <w:name w:val="header"/>
    <w:basedOn w:val="1"/>
    <w:link w:val="30"/>
    <w:qFormat/>
    <w:uiPriority w:val="0"/>
    <w:pPr>
      <w:tabs>
        <w:tab w:val="center" w:pos="4320"/>
        <w:tab w:val="right" w:pos="8640"/>
      </w:tabs>
    </w:pPr>
    <w:rPr>
      <w:sz w:val="24"/>
    </w:rPr>
  </w:style>
  <w:style w:type="paragraph" w:styleId="11">
    <w:name w:val="Normal (Web)"/>
    <w:basedOn w:val="1"/>
    <w:unhideWhenUsed/>
    <w:uiPriority w:val="99"/>
    <w:pPr>
      <w:spacing w:before="100" w:beforeAutospacing="1" w:after="100" w:afterAutospacing="1"/>
    </w:pPr>
    <w:rPr>
      <w:sz w:val="24"/>
      <w:szCs w:val="24"/>
      <w:lang w:val="en-GB" w:eastAsia="en-GB"/>
    </w:rPr>
  </w:style>
  <w:style w:type="paragraph" w:styleId="12">
    <w:name w:val="annotation subject"/>
    <w:basedOn w:val="4"/>
    <w:next w:val="4"/>
    <w:link w:val="22"/>
    <w:uiPriority w:val="0"/>
    <w:rPr>
      <w:b/>
      <w:bCs/>
    </w:rPr>
  </w:style>
  <w:style w:type="table" w:styleId="14">
    <w:name w:val="Table Grid"/>
    <w:basedOn w:val="1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uiPriority w:val="0"/>
    <w:rPr>
      <w:color w:val="800080"/>
      <w:u w:val="single"/>
    </w:rPr>
  </w:style>
  <w:style w:type="character" w:styleId="17">
    <w:name w:val="Hyperlink"/>
    <w:uiPriority w:val="0"/>
    <w:rPr>
      <w:color w:val="0000FF"/>
      <w:u w:val="single"/>
    </w:rPr>
  </w:style>
  <w:style w:type="character" w:styleId="18">
    <w:name w:val="annotation reference"/>
    <w:uiPriority w:val="0"/>
    <w:rPr>
      <w:sz w:val="16"/>
      <w:szCs w:val="16"/>
    </w:rPr>
  </w:style>
  <w:style w:type="paragraph" w:customStyle="1" w:styleId="19">
    <w:name w:val="Memo heading"/>
    <w:uiPriority w:val="0"/>
    <w:rPr>
      <w:rFonts w:ascii="Times New Roman" w:hAnsi="Times New Roman" w:eastAsia="Times New Roman" w:cs="Times New Roman"/>
      <w:lang w:val="en-US" w:eastAsia="en-US" w:bidi="ar-SA"/>
    </w:rPr>
  </w:style>
  <w:style w:type="paragraph" w:customStyle="1" w:styleId="20">
    <w:name w:val="Memo footer"/>
    <w:basedOn w:val="1"/>
    <w:uiPriority w:val="0"/>
    <w:pPr>
      <w:framePr w:w="10637" w:h="433" w:hSpace="180" w:wrap="around" w:vAnchor="text" w:hAnchor="page" w:x="933" w:y="148"/>
      <w:pBdr>
        <w:top w:val="single" w:color="auto" w:sz="6" w:space="1"/>
        <w:left w:val="single" w:color="auto" w:sz="6" w:space="1"/>
        <w:bottom w:val="single" w:color="auto" w:sz="6" w:space="1"/>
        <w:right w:val="single" w:color="auto" w:sz="6" w:space="1"/>
      </w:pBdr>
    </w:pPr>
    <w:rPr>
      <w:sz w:val="18"/>
    </w:rPr>
  </w:style>
  <w:style w:type="character" w:customStyle="1" w:styleId="21">
    <w:name w:val="Comment Text Char"/>
    <w:link w:val="4"/>
    <w:uiPriority w:val="0"/>
    <w:rPr>
      <w:lang w:val="en-US" w:eastAsia="en-US"/>
    </w:rPr>
  </w:style>
  <w:style w:type="character" w:customStyle="1" w:styleId="22">
    <w:name w:val="Comment Subject Char"/>
    <w:link w:val="12"/>
    <w:uiPriority w:val="0"/>
    <w:rPr>
      <w:b/>
      <w:bCs/>
      <w:lang w:val="en-US" w:eastAsia="en-US"/>
    </w:rPr>
  </w:style>
  <w:style w:type="character" w:customStyle="1" w:styleId="23">
    <w:name w:val="Balloon Text Char"/>
    <w:link w:val="8"/>
    <w:uiPriority w:val="0"/>
    <w:rPr>
      <w:rFonts w:ascii="Segoe UI" w:hAnsi="Segoe UI" w:cs="Segoe UI"/>
      <w:sz w:val="18"/>
      <w:szCs w:val="18"/>
      <w:lang w:val="en-US" w:eastAsia="en-US"/>
    </w:rPr>
  </w:style>
  <w:style w:type="paragraph" w:customStyle="1" w:styleId="24">
    <w:name w:val="Medium Grid 21"/>
    <w:qFormat/>
    <w:uiPriority w:val="1"/>
    <w:rPr>
      <w:rFonts w:ascii="Calibri" w:hAnsi="Calibri" w:eastAsia="Calibri" w:cs="Times New Roman"/>
      <w:sz w:val="22"/>
      <w:szCs w:val="22"/>
      <w:lang w:val="en-GB" w:eastAsia="en-US" w:bidi="ar-SA"/>
    </w:rPr>
  </w:style>
  <w:style w:type="paragraph" w:styleId="25">
    <w:name w:val="List Paragraph"/>
    <w:basedOn w:val="1"/>
    <w:link w:val="29"/>
    <w:qFormat/>
    <w:uiPriority w:val="34"/>
    <w:pPr>
      <w:ind w:left="720"/>
      <w:contextualSpacing/>
    </w:pPr>
  </w:style>
  <w:style w:type="paragraph" w:customStyle="1" w:styleId="26">
    <w:name w:val="Revision"/>
    <w:hidden/>
    <w:semiHidden/>
    <w:uiPriority w:val="99"/>
    <w:rPr>
      <w:rFonts w:ascii="Times New Roman" w:hAnsi="Times New Roman" w:eastAsia="Times New Roman" w:cs="Times New Roman"/>
      <w:lang w:val="en-US" w:eastAsia="en-US" w:bidi="ar-SA"/>
    </w:rPr>
  </w:style>
  <w:style w:type="character" w:styleId="27">
    <w:name w:val="Placeholder Text"/>
    <w:basedOn w:val="15"/>
    <w:semiHidden/>
    <w:uiPriority w:val="99"/>
    <w:rPr>
      <w:color w:val="808080"/>
    </w:rPr>
  </w:style>
  <w:style w:type="paragraph" w:customStyle="1" w:styleId="28">
    <w:name w:val="Default"/>
    <w:uiPriority w:val="0"/>
    <w:pPr>
      <w:autoSpaceDE w:val="0"/>
      <w:autoSpaceDN w:val="0"/>
      <w:adjustRightInd w:val="0"/>
    </w:pPr>
    <w:rPr>
      <w:rFonts w:ascii="Arial" w:hAnsi="Arial" w:eastAsia="Times New Roman" w:cs="Arial"/>
      <w:color w:val="000000"/>
      <w:sz w:val="24"/>
      <w:szCs w:val="24"/>
      <w:lang w:val="en-GB" w:eastAsia="en-GB" w:bidi="ar-SA"/>
    </w:rPr>
  </w:style>
  <w:style w:type="character" w:customStyle="1" w:styleId="29">
    <w:name w:val="List Paragraph Char"/>
    <w:link w:val="25"/>
    <w:locked/>
    <w:uiPriority w:val="34"/>
    <w:rPr>
      <w:lang w:val="en-US" w:eastAsia="en-US"/>
    </w:rPr>
  </w:style>
  <w:style w:type="character" w:customStyle="1" w:styleId="30">
    <w:name w:val="Header Char"/>
    <w:basedOn w:val="15"/>
    <w:link w:val="10"/>
    <w:uiPriority w:val="0"/>
    <w:rPr>
      <w:sz w:val="24"/>
      <w:lang w:val="en-US" w:eastAsia="en-US"/>
    </w:rPr>
  </w:style>
  <w:style w:type="character" w:customStyle="1" w:styleId="31">
    <w:name w:val="Footer Char"/>
    <w:basedOn w:val="15"/>
    <w:link w:val="9"/>
    <w:uiPriority w:val="0"/>
    <w:rPr>
      <w:sz w:val="24"/>
      <w:szCs w:val="24"/>
    </w:rPr>
  </w:style>
  <w:style w:type="character" w:customStyle="1" w:styleId="32">
    <w:name w:val="text"/>
    <w:basedOn w:val="15"/>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854013437"/>
        <w:style w:val=""/>
        <w:category>
          <w:name w:val="General"/>
          <w:gallery w:val="placeholder"/>
        </w:category>
        <w:types>
          <w:type w:val="bbPlcHdr"/>
        </w:types>
        <w:behaviors>
          <w:behavior w:val="content"/>
        </w:behaviors>
        <w:description w:val=""/>
        <w:guid w:val="{51A71BCA-92EE-4C8C-8C1F-4B53A136F504}"/>
      </w:docPartPr>
      <w:docPartBody>
        <w:p>
          <w:r>
            <w:rPr>
              <w:rStyle w:val="4"/>
            </w:rPr>
            <w:t>Choose a building block.</w:t>
          </w:r>
        </w:p>
      </w:docPartBody>
    </w:docPart>
    <w:docPart>
      <w:docPartPr>
        <w:name w:val="1E49D91196894366BD91423CE38CA3FF"/>
        <w:style w:val=""/>
        <w:category>
          <w:name w:val="General"/>
          <w:gallery w:val="placeholder"/>
        </w:category>
        <w:types>
          <w:type w:val="bbPlcHdr"/>
        </w:types>
        <w:behaviors>
          <w:behavior w:val="content"/>
        </w:behaviors>
        <w:description w:val=""/>
        <w:guid w:val="{FD597983-8237-4574-8306-A586D6EC514F}"/>
      </w:docPartPr>
      <w:docPartBody>
        <w:p>
          <w:pPr>
            <w:pStyle w:val="8"/>
          </w:pPr>
          <w:r>
            <w:rPr>
              <w:rFonts w:ascii="Calibri" w:hAnsi="Calibri" w:cs="Calibri"/>
              <w:color w:val="808080"/>
              <w:highlight w:val="lightGray"/>
              <w:lang w:val="en-GB"/>
            </w:rPr>
            <w:t>enter text</w:t>
          </w:r>
        </w:p>
      </w:docPartBody>
    </w:docPart>
    <w:docPart>
      <w:docPartPr>
        <w:name w:val="43AB23B9C044451EB02C51DDD8D6A551"/>
        <w:style w:val=""/>
        <w:category>
          <w:name w:val="General"/>
          <w:gallery w:val="placeholder"/>
        </w:category>
        <w:types>
          <w:type w:val="bbPlcHdr"/>
        </w:types>
        <w:behaviors>
          <w:behavior w:val="content"/>
        </w:behaviors>
        <w:description w:val=""/>
        <w:guid w:val="{0455FFAD-D739-4DF8-BD40-F790FB539BB4}"/>
      </w:docPartPr>
      <w:docPartBody>
        <w:p>
          <w:pPr>
            <w:pStyle w:val="9"/>
          </w:pPr>
          <w:r>
            <w:rPr>
              <w:rFonts w:ascii="Calibri" w:hAnsi="Calibri" w:cs="Calibri"/>
              <w:color w:val="808080"/>
              <w:highlight w:val="lightGray"/>
              <w:lang w:val="en-GB"/>
            </w:rPr>
            <w:t>enter text</w:t>
          </w:r>
        </w:p>
      </w:docPartBody>
    </w:docPart>
    <w:docPart>
      <w:docPartPr>
        <w:name w:val="0A0B95122FB240E88361ADFDC5F88796"/>
        <w:style w:val=""/>
        <w:category>
          <w:name w:val="General"/>
          <w:gallery w:val="placeholder"/>
        </w:category>
        <w:types>
          <w:type w:val="bbPlcHdr"/>
        </w:types>
        <w:behaviors>
          <w:behavior w:val="content"/>
        </w:behaviors>
        <w:description w:val=""/>
        <w:guid w:val="{03FA800F-D60B-4283-91D9-F32D234E546B}"/>
      </w:docPartPr>
      <w:docPartBody>
        <w:p>
          <w:pPr>
            <w:pStyle w:val="10"/>
          </w:pPr>
          <w:r>
            <w:rPr>
              <w:rFonts w:ascii="Calibri" w:hAnsi="Calibri" w:cs="Calibri"/>
              <w:color w:val="808080"/>
              <w:highlight w:val="lightGray"/>
              <w:lang w:val="en-GB"/>
            </w:rPr>
            <w:t>enter number</w:t>
          </w:r>
        </w:p>
      </w:docPartBody>
    </w:docPart>
    <w:docPart>
      <w:docPartPr>
        <w:name w:val="A19C9B63A7FF41BA94F82C5082048FD6"/>
        <w:style w:val=""/>
        <w:category>
          <w:name w:val="General"/>
          <w:gallery w:val="placeholder"/>
        </w:category>
        <w:types>
          <w:type w:val="bbPlcHdr"/>
        </w:types>
        <w:behaviors>
          <w:behavior w:val="content"/>
        </w:behaviors>
        <w:description w:val=""/>
        <w:guid w:val="{C61025FE-4305-4410-9F22-619ACB8FB20C}"/>
      </w:docPartPr>
      <w:docPartBody>
        <w:p>
          <w:pPr>
            <w:pStyle w:val="11"/>
          </w:pPr>
          <w:r>
            <w:rPr>
              <w:rFonts w:ascii="Calibri" w:hAnsi="Calibri" w:cs="Calibri"/>
              <w:color w:val="808080"/>
              <w:highlight w:val="lightGray"/>
              <w:lang w:val="en-GB"/>
            </w:rPr>
            <w:t>enter text</w:t>
          </w:r>
        </w:p>
      </w:docPartBody>
    </w:docPart>
    <w:docPart>
      <w:docPartPr>
        <w:name w:val="E69BD711E9F4480E9352B26F763F4F10"/>
        <w:style w:val=""/>
        <w:category>
          <w:name w:val="General"/>
          <w:gallery w:val="placeholder"/>
        </w:category>
        <w:types>
          <w:type w:val="bbPlcHdr"/>
        </w:types>
        <w:behaviors>
          <w:behavior w:val="content"/>
        </w:behaviors>
        <w:description w:val=""/>
        <w:guid w:val="{34E4113B-A5E0-4BAF-BDC9-9ED7FC67C5E0}"/>
      </w:docPartPr>
      <w:docPartBody>
        <w:p>
          <w:pPr>
            <w:pStyle w:val="12"/>
          </w:pPr>
          <w:r>
            <w:rPr>
              <w:rStyle w:val="4"/>
              <w:rFonts w:asciiTheme="minorHAnsi" w:hAnsiTheme="minorHAnsi"/>
              <w:lang w:val="en-GB"/>
            </w:rPr>
            <w:t>Click or tap here to enter text.</w:t>
          </w:r>
        </w:p>
      </w:docPartBody>
    </w:docPart>
    <w:docPart>
      <w:docPartPr>
        <w:name w:val="E07543744FA441B8917F57E9891B5B0B"/>
        <w:style w:val=""/>
        <w:category>
          <w:name w:val="General"/>
          <w:gallery w:val="placeholder"/>
        </w:category>
        <w:types>
          <w:type w:val="bbPlcHdr"/>
        </w:types>
        <w:behaviors>
          <w:behavior w:val="content"/>
        </w:behaviors>
        <w:description w:val=""/>
        <w:guid w:val="{1133D735-8004-41E7-A706-1799A78C9D01}"/>
      </w:docPartPr>
      <w:docPartBody>
        <w:p>
          <w:pPr>
            <w:pStyle w:val="5"/>
          </w:pPr>
          <w:r>
            <w:rPr>
              <w:rStyle w:val="4"/>
            </w:rPr>
            <w:t>Click or tap here to enter text.</w:t>
          </w:r>
        </w:p>
      </w:docPartBody>
    </w:docPart>
    <w:docPart>
      <w:docPartPr>
        <w:name w:val="3F808EB044C24539B93CCCE5CD091389"/>
        <w:style w:val=""/>
        <w:category>
          <w:name w:val="General"/>
          <w:gallery w:val="placeholder"/>
        </w:category>
        <w:types>
          <w:type w:val="bbPlcHdr"/>
        </w:types>
        <w:behaviors>
          <w:behavior w:val="content"/>
        </w:behaviors>
        <w:description w:val=""/>
        <w:guid w:val="{39BC5B4D-1230-4C10-A4AC-34AB700DB463}"/>
      </w:docPartPr>
      <w:docPartBody>
        <w:p>
          <w:pPr>
            <w:pStyle w:val="6"/>
          </w:pPr>
          <w:r>
            <w:rPr>
              <w:rStyle w:val="4"/>
            </w:rPr>
            <w:t>Click or tap here to enter text.</w:t>
          </w:r>
        </w:p>
      </w:docPartBody>
    </w:docPart>
    <w:docPart>
      <w:docPartPr>
        <w:name w:val="2F85372F28E445CA843E3F6B1735E698"/>
        <w:style w:val=""/>
        <w:category>
          <w:name w:val="General"/>
          <w:gallery w:val="placeholder"/>
        </w:category>
        <w:types>
          <w:type w:val="bbPlcHdr"/>
        </w:types>
        <w:behaviors>
          <w:behavior w:val="content"/>
        </w:behaviors>
        <w:description w:val=""/>
        <w:guid w:val="{55A3D14C-55E4-48D0-8929-D37EED4BD7CF}"/>
      </w:docPartPr>
      <w:docPartBody>
        <w:p>
          <w:pPr>
            <w:pStyle w:val="13"/>
          </w:pPr>
          <w:r>
            <w:rPr>
              <w:rFonts w:ascii="Calibri" w:hAnsi="Calibri" w:cs="Calibri"/>
              <w:color w:val="808080"/>
              <w:highlight w:val="lightGray"/>
              <w:lang w:val="en-GB"/>
            </w:rPr>
            <w:t>enter text</w:t>
          </w:r>
        </w:p>
      </w:docPartBody>
    </w:docPart>
    <w:docPart>
      <w:docPartPr>
        <w:name w:val="42E7D5C4F5DC4A6E844F13F1AD648A60"/>
        <w:style w:val=""/>
        <w:category>
          <w:name w:val="General"/>
          <w:gallery w:val="placeholder"/>
        </w:category>
        <w:types>
          <w:type w:val="bbPlcHdr"/>
        </w:types>
        <w:behaviors>
          <w:behavior w:val="content"/>
        </w:behaviors>
        <w:description w:val=""/>
        <w:guid w:val="{16CA1F79-6BE6-4AD6-ACE6-C7092B49D9D7}"/>
      </w:docPartPr>
      <w:docPartBody>
        <w:p>
          <w:pPr>
            <w:pStyle w:val="7"/>
          </w:pPr>
          <w:r>
            <w:rPr>
              <w:rFonts w:ascii="Calibri" w:hAnsi="Calibri" w:cs="Calibri"/>
              <w:color w:val="808080"/>
              <w:highlight w:val="lightGray"/>
              <w:lang w:val="en-GB"/>
            </w:rPr>
            <w:t>enter text</w:t>
          </w:r>
        </w:p>
      </w:docPartBody>
    </w:docPart>
    <w:docPart>
      <w:docPartPr>
        <w:name w:val="8B6F8853EA9D4DC68CED8BF42B10D20A"/>
        <w:style w:val=""/>
        <w:category>
          <w:name w:val="General"/>
          <w:gallery w:val="placeholder"/>
        </w:category>
        <w:types>
          <w:type w:val="bbPlcHdr"/>
        </w:types>
        <w:behaviors>
          <w:behavior w:val="content"/>
        </w:behaviors>
        <w:description w:val=""/>
        <w:guid w:val="{216955BE-6AA0-42AC-8B44-CED0E08AB212}"/>
      </w:docPartPr>
      <w:docPartBody>
        <w:p>
          <w:pPr>
            <w:pStyle w:val="14"/>
          </w:pPr>
          <w:r>
            <w:rPr>
              <w:rStyle w:val="4"/>
            </w:rPr>
            <w:t>Click or tap here to enter text.</w:t>
          </w:r>
        </w:p>
      </w:docPartBody>
    </w:docPart>
    <w:docPart>
      <w:docPartPr>
        <w:name w:val="8FF0E1D3424E4BDCBC67E16F27B3DC2D"/>
        <w:style w:val=""/>
        <w:category>
          <w:name w:val="General"/>
          <w:gallery w:val="placeholder"/>
        </w:category>
        <w:types>
          <w:type w:val="bbPlcHdr"/>
        </w:types>
        <w:behaviors>
          <w:behavior w:val="content"/>
        </w:behaviors>
        <w:description w:val=""/>
        <w:guid w:val="{67D1468E-112C-419A-A34F-9A5F4AD48551}"/>
      </w:docPartPr>
      <w:docPartBody>
        <w:p>
          <w:pPr>
            <w:pStyle w:val="15"/>
          </w:pPr>
          <w:r>
            <w:rPr>
              <w:rFonts w:ascii="Calibri" w:hAnsi="Calibri" w:cs="Calibri"/>
              <w:color w:val="808080"/>
              <w:sz w:val="20"/>
              <w:highlight w:val="lightGray"/>
            </w:rPr>
            <w:t>enter language(s)</w:t>
          </w:r>
        </w:p>
      </w:docPartBody>
    </w:docPart>
    <w:docPart>
      <w:docPartPr>
        <w:name w:val="4553BD4704E9474BA48518BC78991F21"/>
        <w:style w:val=""/>
        <w:category>
          <w:name w:val="General"/>
          <w:gallery w:val="placeholder"/>
        </w:category>
        <w:types>
          <w:type w:val="bbPlcHdr"/>
        </w:types>
        <w:behaviors>
          <w:behavior w:val="content"/>
        </w:behaviors>
        <w:description w:val=""/>
        <w:guid w:val="{90E0E7BA-8673-4EEE-8614-1791ED1376FF}"/>
      </w:docPartPr>
      <w:docPartBody>
        <w:p>
          <w:pPr>
            <w:pStyle w:val="16"/>
          </w:pPr>
          <w:r>
            <w:rPr>
              <w:rStyle w:val="4"/>
            </w:rPr>
            <w:t>Click or tap here to enter text.</w:t>
          </w:r>
        </w:p>
      </w:docPartBody>
    </w:docPart>
    <w:docPart>
      <w:docPartPr>
        <w:name w:val="50210059361E4A829468E44910E26E6E"/>
        <w:style w:val=""/>
        <w:category>
          <w:name w:val="General"/>
          <w:gallery w:val="placeholder"/>
        </w:category>
        <w:types>
          <w:type w:val="bbPlcHdr"/>
        </w:types>
        <w:behaviors>
          <w:behavior w:val="content"/>
        </w:behaviors>
        <w:description w:val=""/>
        <w:guid w:val="{D57305E1-6ED6-4934-9D40-E9AC563ED58E}"/>
      </w:docPartPr>
      <w:docPartBody>
        <w:p>
          <w:pPr>
            <w:pStyle w:val="17"/>
          </w:pPr>
          <w:r>
            <w:rPr>
              <w:rStyle w:val="4"/>
              <w:b/>
            </w:rPr>
            <w:t>Click or tap here to enter text.</w:t>
          </w:r>
        </w:p>
      </w:docPartBody>
    </w:docPart>
    <w:docPart>
      <w:docPartPr>
        <w:name w:val="51AE95B7243D4D27AB3A82545D8EAA26"/>
        <w:style w:val=""/>
        <w:category>
          <w:name w:val="General"/>
          <w:gallery w:val="placeholder"/>
        </w:category>
        <w:types>
          <w:type w:val="bbPlcHdr"/>
        </w:types>
        <w:behaviors>
          <w:behavior w:val="content"/>
        </w:behaviors>
        <w:description w:val=""/>
        <w:guid w:val="{2E1C9BD3-0B90-4C28-B83B-976A38C0328A}"/>
      </w:docPartPr>
      <w:docPartBody>
        <w:p>
          <w:pPr>
            <w:pStyle w:val="18"/>
          </w:pPr>
          <w:r>
            <w:rPr>
              <w:rStyle w:val="4"/>
              <w:b/>
            </w:rPr>
            <w:t>Click or tap here to enter text.</w:t>
          </w:r>
        </w:p>
      </w:docPartBody>
    </w:docPart>
    <w:docPart>
      <w:docPartPr>
        <w:name w:val="0F9084F1583245D584CD96A44F6DE8B6"/>
        <w:style w:val=""/>
        <w:category>
          <w:name w:val="General"/>
          <w:gallery w:val="placeholder"/>
        </w:category>
        <w:types>
          <w:type w:val="bbPlcHdr"/>
        </w:types>
        <w:behaviors>
          <w:behavior w:val="content"/>
        </w:behaviors>
        <w:description w:val=""/>
        <w:guid w:val="{99D641FF-0975-4123-AC98-05BAE9503CBA}"/>
      </w:docPartPr>
      <w:docPartBody>
        <w:p>
          <w:pPr>
            <w:pStyle w:val="19"/>
          </w:pPr>
          <w:r>
            <w:rPr>
              <w:rStyle w:val="4"/>
            </w:rPr>
            <w:t>Click or tap here to enter text.</w:t>
          </w:r>
        </w:p>
      </w:docPartBody>
    </w:docPart>
    <w:docPart>
      <w:docPartPr>
        <w:name w:val="E2EBCE96177C4E6A8E3EF2349D74025D"/>
        <w:style w:val=""/>
        <w:category>
          <w:name w:val="General"/>
          <w:gallery w:val="placeholder"/>
        </w:category>
        <w:types>
          <w:type w:val="bbPlcHdr"/>
        </w:types>
        <w:behaviors>
          <w:behavior w:val="content"/>
        </w:behaviors>
        <w:description w:val=""/>
        <w:guid w:val="{A494B06F-ECF5-474E-9E8D-D390D22A2F78}"/>
      </w:docPartPr>
      <w:docPartBody>
        <w:p>
          <w:pPr>
            <w:pStyle w:val="20"/>
          </w:pPr>
          <w:r>
            <w:rPr>
              <w:rStyle w:val="4"/>
            </w:rPr>
            <w:t>Click or tap here to enter text.</w:t>
          </w:r>
        </w:p>
      </w:docPartBody>
    </w:docPart>
    <w:docPart>
      <w:docPartPr>
        <w:name w:val="AB04530AA73C441280D68B19FB460B1C"/>
        <w:style w:val=""/>
        <w:category>
          <w:name w:val="General"/>
          <w:gallery w:val="placeholder"/>
        </w:category>
        <w:types>
          <w:type w:val="bbPlcHdr"/>
        </w:types>
        <w:behaviors>
          <w:behavior w:val="content"/>
        </w:behaviors>
        <w:description w:val=""/>
        <w:guid w:val="{EA4AC660-6935-4F32-8EB3-8B075A258843}"/>
      </w:docPartPr>
      <w:docPartBody>
        <w:p>
          <w:pPr>
            <w:pStyle w:val="21"/>
          </w:pPr>
          <w:r>
            <w:rPr>
              <w:rFonts w:ascii="Calibri" w:hAnsi="Calibri" w:cs="Calibri"/>
              <w:color w:val="808080"/>
              <w:highlight w:val="lightGray"/>
            </w:rPr>
            <w:t>enter text</w:t>
          </w:r>
        </w:p>
      </w:docPartBody>
    </w:docPart>
    <w:docPart>
      <w:docPartPr>
        <w:name w:val="60E517C044294776B6BC78E995CF490B"/>
        <w:style w:val=""/>
        <w:category>
          <w:name w:val="General"/>
          <w:gallery w:val="placeholder"/>
        </w:category>
        <w:types>
          <w:type w:val="bbPlcHdr"/>
        </w:types>
        <w:behaviors>
          <w:behavior w:val="content"/>
        </w:behaviors>
        <w:description w:val=""/>
        <w:guid w:val="{04031E07-BEB2-4F75-A625-C860291CC7B9}"/>
      </w:docPartPr>
      <w:docPartBody>
        <w:p>
          <w:pPr>
            <w:pStyle w:val="22"/>
          </w:pPr>
          <w:r>
            <w:rPr>
              <w:rStyle w:val="4"/>
            </w:rPr>
            <w:t>Click or tap here to enter text.</w:t>
          </w:r>
        </w:p>
      </w:docPartBody>
    </w:docPart>
    <w:docPart>
      <w:docPartPr>
        <w:name w:val="CDAF32CD5ADE4DD7B13EEFA7B7D8C224"/>
        <w:style w:val=""/>
        <w:category>
          <w:name w:val="General"/>
          <w:gallery w:val="placeholder"/>
        </w:category>
        <w:types>
          <w:type w:val="bbPlcHdr"/>
        </w:types>
        <w:behaviors>
          <w:behavior w:val="content"/>
        </w:behaviors>
        <w:description w:val=""/>
        <w:guid w:val="{C0EAC053-BF93-48B2-888A-CC638AE9DF3A}"/>
      </w:docPartPr>
      <w:docPartBody>
        <w:p>
          <w:pPr>
            <w:pStyle w:val="23"/>
          </w:pPr>
          <w:r>
            <w:rPr>
              <w:rFonts w:ascii="Calibri" w:hAnsi="Calibri" w:cs="Calibri"/>
              <w:color w:val="808080"/>
              <w:highlight w:val="lightGray"/>
            </w:rPr>
            <w:t>enter text</w:t>
          </w:r>
        </w:p>
      </w:docPartBody>
    </w:docPart>
    <w:docPart>
      <w:docPartPr>
        <w:name w:val="AC7361C8E5EB441BA38A3A176F4F4EFB"/>
        <w:style w:val=""/>
        <w:category>
          <w:name w:val="General"/>
          <w:gallery w:val="placeholder"/>
        </w:category>
        <w:types>
          <w:type w:val="bbPlcHdr"/>
        </w:types>
        <w:behaviors>
          <w:behavior w:val="content"/>
        </w:behaviors>
        <w:description w:val=""/>
        <w:guid w:val="{9578CCFE-E003-4F0C-88ED-4F0B1861273B}"/>
      </w:docPartPr>
      <w:docPartBody>
        <w:p>
          <w:pPr>
            <w:pStyle w:val="24"/>
          </w:pPr>
          <w:r>
            <w:rPr>
              <w:rStyle w:val="4"/>
              <w:b/>
            </w:rPr>
            <w:t>Click or tap here to enter text.</w:t>
          </w:r>
        </w:p>
      </w:docPartBody>
    </w:docPart>
    <w:docPart>
      <w:docPartPr>
        <w:name w:val="7D266532F4F34AF79E8730CCE2C5B9A4"/>
        <w:style w:val=""/>
        <w:category>
          <w:name w:val="General"/>
          <w:gallery w:val="placeholder"/>
        </w:category>
        <w:types>
          <w:type w:val="bbPlcHdr"/>
        </w:types>
        <w:behaviors>
          <w:behavior w:val="content"/>
        </w:behaviors>
        <w:description w:val=""/>
        <w:guid w:val="{892F5E11-DF48-4661-A420-13D8A96F71D9}"/>
      </w:docPartPr>
      <w:docPartBody>
        <w:p>
          <w:pPr>
            <w:pStyle w:val="25"/>
          </w:pPr>
          <w:r>
            <w:rPr>
              <w:rStyle w:val="4"/>
            </w:rPr>
            <w:t>Click or tap here to enter text.</w:t>
          </w:r>
        </w:p>
      </w:docPartBody>
    </w:docPart>
    <w:docPart>
      <w:docPartPr>
        <w:name w:val="B2D12AF5607C4D62924DC1C23F99A7E5"/>
        <w:style w:val=""/>
        <w:category>
          <w:name w:val="General"/>
          <w:gallery w:val="placeholder"/>
        </w:category>
        <w:types>
          <w:type w:val="bbPlcHdr"/>
        </w:types>
        <w:behaviors>
          <w:behavior w:val="content"/>
        </w:behaviors>
        <w:description w:val=""/>
        <w:guid w:val="{C2361AB1-65EC-468D-92E4-D12EA2D4884B}"/>
      </w:docPartPr>
      <w:docPartBody>
        <w:p>
          <w:pPr>
            <w:pStyle w:val="26"/>
          </w:pPr>
          <w:r>
            <w:rPr>
              <w:rStyle w:val="4"/>
            </w:rPr>
            <w:t>Click or tap here to enter text.</w:t>
          </w:r>
        </w:p>
      </w:docPartBody>
    </w:docPart>
    <w:docPart>
      <w:docPartPr>
        <w:name w:val="51B63B3A10614435830FA525D28031EE"/>
        <w:style w:val=""/>
        <w:category>
          <w:name w:val="General"/>
          <w:gallery w:val="placeholder"/>
        </w:category>
        <w:types>
          <w:type w:val="bbPlcHdr"/>
        </w:types>
        <w:behaviors>
          <w:behavior w:val="content"/>
        </w:behaviors>
        <w:description w:val=""/>
        <w:guid w:val="{5246D7AA-AD47-4881-B1C5-9FE0DEAD9E0D}"/>
      </w:docPartPr>
      <w:docPartBody>
        <w:p>
          <w:pPr>
            <w:pStyle w:val="27"/>
          </w:pPr>
          <w:r>
            <w:rPr>
              <w:rStyle w:val="4"/>
            </w:rPr>
            <w:t>Click or tap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048"/>
    <w:rsid w:val="000062CD"/>
    <w:rsid w:val="000C2AA1"/>
    <w:rsid w:val="002210F4"/>
    <w:rsid w:val="00261C33"/>
    <w:rsid w:val="005D73BF"/>
    <w:rsid w:val="007C3635"/>
    <w:rsid w:val="007F015D"/>
    <w:rsid w:val="00B25077"/>
    <w:rsid w:val="00B948D2"/>
    <w:rsid w:val="00BD764B"/>
    <w:rsid w:val="00BF1DB5"/>
    <w:rsid w:val="00BF61C6"/>
    <w:rsid w:val="00C34EEA"/>
    <w:rsid w:val="00C42F88"/>
    <w:rsid w:val="00CA5925"/>
    <w:rsid w:val="00CE4D0B"/>
    <w:rsid w:val="00DC304A"/>
    <w:rsid w:val="00DF5048"/>
    <w:rsid w:val="00E109F5"/>
    <w:rsid w:val="00E14B9B"/>
    <w:rsid w:val="00FF1A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07543744FA441B8917F57E9891B5B0B"/>
    <w:qFormat/>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6">
    <w:name w:val="3F808EB044C24539B93CCCE5CD091389"/>
    <w:qFormat/>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7">
    <w:name w:val="42E7D5C4F5DC4A6E844F13F1AD648A603"/>
    <w:qFormat/>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8">
    <w:name w:val="1E49D91196894366BD91423CE38CA3FF5"/>
    <w:qFormat/>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9">
    <w:name w:val="43AB23B9C044451EB02C51DDD8D6A5515"/>
    <w:qFormat/>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10">
    <w:name w:val="0A0B95122FB240E88361ADFDC5F887965"/>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11">
    <w:name w:val="A19C9B63A7FF41BA94F82C5082048FD65"/>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12">
    <w:name w:val="E69BD711E9F4480E9352B26F763F4F103"/>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13">
    <w:name w:val="2F85372F28E445CA843E3F6B1735E6983"/>
    <w:uiPriority w:val="0"/>
    <w:pPr>
      <w:spacing w:after="0" w:line="240" w:lineRule="auto"/>
    </w:pPr>
    <w:rPr>
      <w:rFonts w:ascii="Times New Roman" w:hAnsi="Times New Roman" w:eastAsia="Times New Roman" w:cs="Times New Roman"/>
      <w:sz w:val="20"/>
      <w:szCs w:val="20"/>
      <w:lang w:val="en-US" w:eastAsia="en-US" w:bidi="ar-SA"/>
    </w:rPr>
  </w:style>
  <w:style w:type="paragraph" w:customStyle="1" w:styleId="14">
    <w:name w:val="8B6F8853EA9D4DC68CED8BF42B10D20A"/>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15">
    <w:name w:val="8FF0E1D3424E4BDCBC67E16F27B3DC2D"/>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16">
    <w:name w:val="4553BD4704E9474BA48518BC78991F21"/>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17">
    <w:name w:val="50210059361E4A829468E44910E26E6E"/>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18">
    <w:name w:val="51AE95B7243D4D27AB3A82545D8EAA26"/>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19">
    <w:name w:val="0F9084F1583245D584CD96A44F6DE8B6"/>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0">
    <w:name w:val="E2EBCE96177C4E6A8E3EF2349D74025D"/>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1">
    <w:name w:val="AB04530AA73C441280D68B19FB460B1C"/>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2">
    <w:name w:val="60E517C044294776B6BC78E995CF490B"/>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3">
    <w:name w:val="CDAF32CD5ADE4DD7B13EEFA7B7D8C224"/>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4">
    <w:name w:val="AC7361C8E5EB441BA38A3A176F4F4EFB"/>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5">
    <w:name w:val="7D266532F4F34AF79E8730CCE2C5B9A4"/>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6">
    <w:name w:val="B2D12AF5607C4D62924DC1C23F99A7E5"/>
    <w:uiPriority w:val="0"/>
    <w:pPr>
      <w:spacing w:after="160" w:line="259" w:lineRule="auto"/>
    </w:pPr>
    <w:rPr>
      <w:rFonts w:asciiTheme="minorHAnsi" w:hAnsiTheme="minorHAnsi" w:eastAsiaTheme="minorEastAsia" w:cstheme="minorBidi"/>
      <w:sz w:val="22"/>
      <w:szCs w:val="22"/>
      <w:lang w:val="en-GB" w:eastAsia="en-GB" w:bidi="ar-SA"/>
    </w:rPr>
  </w:style>
  <w:style w:type="paragraph" w:customStyle="1" w:styleId="27">
    <w:name w:val="51B63B3A10614435830FA525D28031EE"/>
    <w:uiPriority w:val="0"/>
    <w:pPr>
      <w:spacing w:after="160" w:line="259" w:lineRule="auto"/>
    </w:pPr>
    <w:rPr>
      <w:rFonts w:asciiTheme="minorHAnsi" w:hAnsiTheme="minorHAnsi" w:eastAsiaTheme="minorEastAsia" w:cstheme="minorBidi"/>
      <w:sz w:val="22"/>
      <w:szCs w:val="22"/>
      <w:lang w:val="en-GB" w:eastAsia="en-GB"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CEF6DB-A676-4F60-8034-A0B328B44BF1}">
  <ds:schemaRefs/>
</ds:datastoreItem>
</file>

<file path=customXml/itemProps2.xml><?xml version="1.0" encoding="utf-8"?>
<ds:datastoreItem xmlns:ds="http://schemas.openxmlformats.org/officeDocument/2006/customXml" ds:itemID="{FC1D07AD-98D0-4FD9-8757-9632F479BF0D}">
  <ds:schemaRefs/>
</ds:datastoreItem>
</file>

<file path=customXml/itemProps3.xml><?xml version="1.0" encoding="utf-8"?>
<ds:datastoreItem xmlns:ds="http://schemas.openxmlformats.org/officeDocument/2006/customXml" ds:itemID="{B2C9647A-BB74-4E7E-8328-B32B8FD64880}">
  <ds:schemaRefs/>
</ds:datastoreItem>
</file>

<file path=customXml/itemProps4.xml><?xml version="1.0" encoding="utf-8"?>
<ds:datastoreItem xmlns:ds="http://schemas.openxmlformats.org/officeDocument/2006/customXml" ds:itemID="{0C79A99D-EF15-4BED-A9EC-ACDE1E0E34E6}">
  <ds:schemaRefs/>
</ds:datastoreItem>
</file>

<file path=docProps/app.xml><?xml version="1.0" encoding="utf-8"?>
<Properties xmlns="http://schemas.openxmlformats.org/officeDocument/2006/extended-properties" xmlns:vt="http://schemas.openxmlformats.org/officeDocument/2006/docPropsVTypes">
  <Template>Normal</Template>
  <Company>UNDP/IAPSO</Company>
  <Pages>3</Pages>
  <Words>972</Words>
  <Characters>6317</Characters>
  <Lines>52</Lines>
  <Paragraphs>14</Paragraphs>
  <TotalTime>49</TotalTime>
  <ScaleCrop>false</ScaleCrop>
  <LinksUpToDate>false</LinksUpToDate>
  <CharactersWithSpaces>7275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2024-02-16T20:42:00Z</dcterms:created>
  <dc:creator>jean-luc.marcelin@undp.org</dc:creator>
  <cp:lastModifiedBy>csc3594</cp:lastModifiedBy>
  <dcterms:modified xsi:type="dcterms:W3CDTF">2024-03-11T08:50:55Z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0x010100A11B61DF7AE09D4692BC0F954FC2D2EE</vt:lpwstr>
  </property>
  <property fmtid="{D5CDD505-2E9C-101B-9397-08002B2CF9AE}" pid="3" name="MediaServiceImageTags">
    <vt:lpwstr/>
  </property>
  <property fmtid="{D5CDD505-2E9C-101B-9397-08002B2CF9AE}" pid="4" name="GrammarlyDocumentId">
    <vt:lpwstr>fb521537c20007e964f83338b3104c676be3f1faec4f9f1fbf27e48eb2a43348</vt:lpwstr>
  </property>
  <property fmtid="{D5CDD505-2E9C-101B-9397-08002B2CF9AE}" pid="5" name="KSOProductBuildVer">
    <vt:lpwstr>2052-11.8.2.10972</vt:lpwstr>
  </property>
  <property fmtid="{D5CDD505-2E9C-101B-9397-08002B2CF9AE}" pid="6" name="ICV">
    <vt:lpwstr>D86BB5A40EBB4091AA291EC52C609A81</vt:lpwstr>
  </property>
</Properties>
</file>