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88" w:line="224" w:lineRule="auto"/>
        <w:ind w:left="41"/>
      </w:pPr>
      <w:r>
        <w:rPr>
          <w:spacing w:val="50"/>
        </w:rPr>
        <w:t>附件1</w:t>
      </w:r>
    </w:p>
    <w:p>
      <w:pPr>
        <w:spacing w:before="397" w:line="220" w:lineRule="auto"/>
        <w:ind w:left="593"/>
        <w:outlineLvl w:val="0"/>
        <w:rPr>
          <w:rFonts w:ascii="宋体" w:hAnsi="宋体" w:eastAsia="宋体" w:cs="宋体"/>
          <w:sz w:val="69"/>
          <w:szCs w:val="69"/>
        </w:rPr>
      </w:pPr>
      <w:r>
        <w:rPr>
          <w:rFonts w:ascii="宋体" w:hAnsi="宋体" w:eastAsia="宋体" w:cs="宋体"/>
          <w:b/>
          <w:bCs/>
          <w:spacing w:val="-22"/>
          <w:sz w:val="69"/>
          <w:szCs w:val="69"/>
        </w:rPr>
        <w:t>陕西高校优秀本科学生赴德国攻读硕士项目招生简章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88" w:line="222" w:lineRule="auto"/>
        <w:ind w:left="1265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7"/>
          <w:sz w:val="58"/>
          <w:szCs w:val="58"/>
        </w:rPr>
        <w:t>一、学校及专业</w:t>
      </w: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88" w:line="1168" w:lineRule="exact"/>
        <w:jc w:val="right"/>
      </w:pPr>
      <w:r>
        <w:rPr>
          <w:spacing w:val="33"/>
          <w:position w:val="43"/>
        </w:rPr>
        <w:t>请登录陕西省学生就业与留学服务中心官网公告栏查询详</w:t>
      </w:r>
    </w:p>
    <w:p>
      <w:pPr>
        <w:pStyle w:val="2"/>
        <w:spacing w:before="3" w:line="219" w:lineRule="auto"/>
        <w:ind w:left="41"/>
        <w:rPr>
          <w:rFonts w:ascii="宋体" w:hAnsi="宋体" w:eastAsia="宋体" w:cs="宋体"/>
        </w:rPr>
      </w:pPr>
      <w:r>
        <w:rPr>
          <w:spacing w:val="56"/>
        </w:rPr>
        <w:t>细信息(网址</w:t>
      </w:r>
      <w:r>
        <w:rPr>
          <w:spacing w:val="-125"/>
        </w:rPr>
        <w:t xml:space="preserve"> </w:t>
      </w:r>
      <w:r>
        <w:fldChar w:fldCharType="begin"/>
      </w:r>
      <w:r>
        <w:instrText xml:space="preserve"> HYPERLINK "http://jyweb.sneducloud.com/website/index.aspx" </w:instrText>
      </w:r>
      <w:r>
        <w:fldChar w:fldCharType="separate"/>
      </w:r>
      <w:r>
        <w:rPr>
          <w:rFonts w:ascii="宋体" w:hAnsi="宋体" w:eastAsia="宋体" w:cs="宋体"/>
          <w:spacing w:val="-34"/>
        </w:rPr>
        <w:t>http://jyweb.sneducloud.com/website/ind</w:t>
      </w:r>
      <w:r>
        <w:rPr>
          <w:rFonts w:ascii="宋体" w:hAnsi="宋体" w:eastAsia="宋体" w:cs="宋体"/>
          <w:spacing w:val="-35"/>
        </w:rPr>
        <w:t>ex.aspx</w:t>
      </w:r>
      <w:r>
        <w:rPr>
          <w:rFonts w:ascii="宋体" w:hAnsi="宋体" w:eastAsia="宋体" w:cs="宋体"/>
          <w:spacing w:val="-35"/>
        </w:rPr>
        <w:fldChar w:fldCharType="end"/>
      </w:r>
      <w:r>
        <w:rPr>
          <w:rFonts w:ascii="宋体" w:hAnsi="宋体" w:eastAsia="宋体" w:cs="宋体"/>
          <w:spacing w:val="-35"/>
        </w:rPr>
        <w:t>)。</w:t>
      </w:r>
    </w:p>
    <w:p>
      <w:pPr>
        <w:spacing w:before="308" w:line="222" w:lineRule="auto"/>
        <w:ind w:left="1265"/>
        <w:rPr>
          <w:rFonts w:ascii="黑体" w:hAnsi="黑体" w:eastAsia="黑体" w:cs="黑体"/>
          <w:sz w:val="60"/>
          <w:szCs w:val="60"/>
        </w:rPr>
      </w:pPr>
      <w:r>
        <w:rPr>
          <w:rFonts w:ascii="黑体" w:hAnsi="黑体" w:eastAsia="黑体" w:cs="黑体"/>
          <w:b/>
          <w:bCs/>
          <w:spacing w:val="-20"/>
          <w:sz w:val="60"/>
          <w:szCs w:val="60"/>
        </w:rPr>
        <w:t>二、升学流程</w:t>
      </w:r>
    </w:p>
    <w:p>
      <w:pPr>
        <w:pStyle w:val="2"/>
        <w:spacing w:before="429" w:line="345" w:lineRule="auto"/>
        <w:ind w:left="41" w:right="81" w:firstLine="1214"/>
        <w:jc w:val="both"/>
      </w:pPr>
      <w:r>
        <w:rPr>
          <w:spacing w:val="14"/>
        </w:rPr>
        <w:t>申请英文授课专业的学生先在国内学习英语，达到雅思6.0</w:t>
      </w:r>
      <w:r>
        <w:rPr>
          <w:spacing w:val="8"/>
        </w:rPr>
        <w:t xml:space="preserve"> </w:t>
      </w:r>
      <w:r>
        <w:rPr>
          <w:spacing w:val="35"/>
        </w:rPr>
        <w:t>分(部分为6.5—7.0)后入读硕士专业课程，完成2年专业课程</w:t>
      </w:r>
    </w:p>
    <w:p>
      <w:pPr>
        <w:pStyle w:val="2"/>
        <w:spacing w:before="1" w:line="221" w:lineRule="auto"/>
        <w:ind w:left="41"/>
      </w:pPr>
      <w:r>
        <w:rPr>
          <w:spacing w:val="8"/>
        </w:rPr>
        <w:t>学习并顺利毕业，可获得德国相应大学硕士学位。</w:t>
      </w:r>
    </w:p>
    <w:p>
      <w:pPr>
        <w:pStyle w:val="2"/>
        <w:spacing w:before="409" w:line="349" w:lineRule="auto"/>
        <w:ind w:left="41" w:right="135" w:firstLine="1214"/>
        <w:jc w:val="both"/>
      </w:pPr>
      <w:r>
        <w:rPr>
          <w:spacing w:val="11"/>
        </w:rPr>
        <w:t>申请德语授课专业的学生先在国内学习德语，达到德语</w:t>
      </w:r>
      <w:r>
        <w:rPr>
          <w:spacing w:val="-112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C1 </w:t>
      </w:r>
      <w:r>
        <w:rPr>
          <w:spacing w:val="41"/>
        </w:rPr>
        <w:t>等级(部分为</w:t>
      </w:r>
      <w:r>
        <w:rPr>
          <w:rFonts w:ascii="宋体" w:hAnsi="宋体" w:eastAsia="宋体" w:cs="宋体"/>
          <w:spacing w:val="41"/>
        </w:rPr>
        <w:t>B2)</w:t>
      </w:r>
      <w:r>
        <w:rPr>
          <w:rFonts w:ascii="宋体" w:hAnsi="宋体" w:eastAsia="宋体" w:cs="宋体"/>
          <w:spacing w:val="190"/>
        </w:rPr>
        <w:t xml:space="preserve"> </w:t>
      </w:r>
      <w:r>
        <w:rPr>
          <w:spacing w:val="41"/>
        </w:rPr>
        <w:t>后入读硕士专业课程，完成2</w:t>
      </w:r>
      <w:r>
        <w:rPr>
          <w:spacing w:val="40"/>
        </w:rPr>
        <w:t>年专业课程学</w:t>
      </w:r>
    </w:p>
    <w:p>
      <w:pPr>
        <w:pStyle w:val="2"/>
        <w:spacing w:before="1" w:line="221" w:lineRule="auto"/>
        <w:ind w:left="41"/>
      </w:pPr>
      <w:r>
        <w:rPr>
          <w:spacing w:val="5"/>
        </w:rPr>
        <w:t>习并顺利毕业，可获得德国相应大学硕士学位。</w:t>
      </w:r>
    </w:p>
    <w:p>
      <w:pPr>
        <w:spacing w:before="415" w:line="223" w:lineRule="auto"/>
        <w:ind w:left="1223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6"/>
          <w:sz w:val="58"/>
          <w:szCs w:val="58"/>
        </w:rPr>
        <w:t>三、项目费用</w:t>
      </w:r>
    </w:p>
    <w:p>
      <w:pPr>
        <w:pStyle w:val="2"/>
        <w:spacing w:before="401" w:line="224" w:lineRule="auto"/>
        <w:ind w:left="1265"/>
      </w:pPr>
      <w:r>
        <w:rPr>
          <w:b/>
          <w:bCs/>
          <w:spacing w:val="27"/>
        </w:rPr>
        <w:t>(一)留学委托服务费。</w:t>
      </w:r>
    </w:p>
    <w:p>
      <w:pPr>
        <w:pStyle w:val="2"/>
        <w:spacing w:before="416" w:line="1097" w:lineRule="exact"/>
        <w:ind w:right="87"/>
        <w:jc w:val="right"/>
        <w:rPr>
          <w:sz w:val="60"/>
          <w:szCs w:val="60"/>
        </w:rPr>
      </w:pPr>
      <w:r>
        <w:rPr>
          <w:spacing w:val="10"/>
          <w:position w:val="35"/>
          <w:sz w:val="60"/>
          <w:szCs w:val="60"/>
        </w:rPr>
        <w:t>学生与陕西省学生就业与留学服务中心签署留</w:t>
      </w:r>
      <w:r>
        <w:rPr>
          <w:spacing w:val="9"/>
          <w:position w:val="35"/>
          <w:sz w:val="60"/>
          <w:szCs w:val="60"/>
        </w:rPr>
        <w:t>学委托服务</w:t>
      </w:r>
    </w:p>
    <w:p>
      <w:pPr>
        <w:pStyle w:val="2"/>
        <w:spacing w:before="2" w:line="221" w:lineRule="auto"/>
        <w:ind w:left="41"/>
        <w:rPr>
          <w:sz w:val="60"/>
          <w:szCs w:val="60"/>
        </w:rPr>
      </w:pPr>
      <w:r>
        <w:rPr>
          <w:spacing w:val="-17"/>
          <w:sz w:val="60"/>
          <w:szCs w:val="60"/>
        </w:rPr>
        <w:t>协议，并缴纳服务费。</w:t>
      </w:r>
    </w:p>
    <w:p>
      <w:pPr>
        <w:pStyle w:val="2"/>
        <w:spacing w:before="407" w:line="224" w:lineRule="auto"/>
        <w:ind w:left="1265"/>
      </w:pPr>
      <w:r>
        <w:rPr>
          <w:b/>
          <w:bCs/>
          <w:spacing w:val="30"/>
        </w:rPr>
        <w:t>(二)外方费用。</w:t>
      </w:r>
    </w:p>
    <w:p>
      <w:pPr>
        <w:pStyle w:val="2"/>
        <w:spacing w:before="408" w:line="1086" w:lineRule="exact"/>
        <w:ind w:right="84"/>
        <w:jc w:val="right"/>
      </w:pPr>
      <w:r>
        <w:rPr>
          <w:spacing w:val="-30"/>
          <w:position w:val="36"/>
        </w:rPr>
        <w:t>1.</w:t>
      </w:r>
      <w:r>
        <w:rPr>
          <w:spacing w:val="-129"/>
          <w:position w:val="36"/>
        </w:rPr>
        <w:t xml:space="preserve"> </w:t>
      </w:r>
      <w:r>
        <w:rPr>
          <w:spacing w:val="-30"/>
          <w:position w:val="36"/>
        </w:rPr>
        <w:t>德</w:t>
      </w:r>
      <w:r>
        <w:rPr>
          <w:spacing w:val="-38"/>
          <w:position w:val="36"/>
        </w:rPr>
        <w:t xml:space="preserve"> </w:t>
      </w:r>
      <w:r>
        <w:rPr>
          <w:spacing w:val="-30"/>
          <w:position w:val="36"/>
        </w:rPr>
        <w:t>国</w:t>
      </w:r>
      <w:r>
        <w:rPr>
          <w:spacing w:val="-100"/>
          <w:position w:val="36"/>
        </w:rPr>
        <w:t xml:space="preserve"> </w:t>
      </w:r>
      <w:r>
        <w:rPr>
          <w:rFonts w:ascii="Times New Roman" w:hAnsi="Times New Roman" w:eastAsia="Times New Roman" w:cs="Times New Roman"/>
          <w:spacing w:val="-30"/>
          <w:position w:val="36"/>
        </w:rPr>
        <w:t>APS</w:t>
      </w:r>
      <w:r>
        <w:rPr>
          <w:rFonts w:ascii="Times New Roman" w:hAnsi="Times New Roman" w:eastAsia="Times New Roman" w:cs="Times New Roman"/>
          <w:spacing w:val="88"/>
          <w:position w:val="36"/>
        </w:rPr>
        <w:t xml:space="preserve"> </w:t>
      </w:r>
      <w:r>
        <w:rPr>
          <w:spacing w:val="65"/>
          <w:position w:val="36"/>
        </w:rPr>
        <w:t>审核费2500元人民币(由德国驻华大使馆</w:t>
      </w:r>
    </w:p>
    <w:p>
      <w:pPr>
        <w:pStyle w:val="2"/>
        <w:spacing w:before="2" w:line="223" w:lineRule="auto"/>
      </w:pPr>
      <w:r>
        <w:rPr>
          <w:rFonts w:ascii="Times New Roman" w:hAnsi="Times New Roman" w:eastAsia="Times New Roman" w:cs="Times New Roman"/>
        </w:rPr>
        <w:t>APS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16"/>
        </w:rPr>
        <w:t>审核部收取);</w:t>
      </w: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88" w:line="221" w:lineRule="auto"/>
        <w:ind w:left="1256"/>
      </w:pPr>
      <w:r>
        <w:rPr>
          <w:spacing w:val="33"/>
        </w:rPr>
        <w:t>2.</w:t>
      </w:r>
      <w:r>
        <w:rPr>
          <w:spacing w:val="-115"/>
        </w:rPr>
        <w:t xml:space="preserve"> </w:t>
      </w:r>
      <w:r>
        <w:rPr>
          <w:spacing w:val="33"/>
        </w:rPr>
        <w:t>德国留学自保金11208欧元(学生在德国校方指导下，</w:t>
      </w:r>
    </w:p>
    <w:p>
      <w:pPr>
        <w:spacing w:line="221" w:lineRule="auto"/>
        <w:sectPr>
          <w:footerReference r:id="rId5" w:type="default"/>
          <w:pgSz w:w="22214" w:h="31680"/>
          <w:pgMar w:top="2692" w:right="2935" w:bottom="1958" w:left="2687" w:header="0" w:footer="1531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88" w:line="386" w:lineRule="auto"/>
        <w:ind w:right="143"/>
        <w:jc w:val="both"/>
      </w:pPr>
      <w:r>
        <w:rPr>
          <w:spacing w:val="11"/>
        </w:rPr>
        <w:t>在指定银行开立账户并汇款存入自保金，学生入学后可每月领回</w:t>
      </w:r>
      <w:r>
        <w:rPr>
          <w:spacing w:val="1"/>
        </w:rPr>
        <w:t xml:space="preserve"> </w:t>
      </w:r>
      <w:r>
        <w:rPr>
          <w:spacing w:val="40"/>
        </w:rPr>
        <w:t>934欧元作为生活费用自由支配),德意志银行开户费850</w:t>
      </w:r>
      <w:r>
        <w:rPr>
          <w:spacing w:val="-70"/>
        </w:rPr>
        <w:t xml:space="preserve"> </w:t>
      </w:r>
      <w:r>
        <w:rPr>
          <w:spacing w:val="40"/>
        </w:rPr>
        <w:t>元人</w:t>
      </w:r>
    </w:p>
    <w:p>
      <w:pPr>
        <w:spacing w:before="2" w:line="221" w:lineRule="auto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24"/>
          <w:sz w:val="47"/>
          <w:szCs w:val="47"/>
        </w:rPr>
        <w:t>民币</w:t>
      </w:r>
      <w:r>
        <w:rPr>
          <w:rFonts w:ascii="宋体" w:hAnsi="宋体" w:eastAsia="宋体" w:cs="宋体"/>
          <w:spacing w:val="-110"/>
          <w:sz w:val="47"/>
          <w:szCs w:val="47"/>
        </w:rPr>
        <w:t xml:space="preserve"> </w:t>
      </w:r>
      <w:r>
        <w:rPr>
          <w:rFonts w:ascii="宋体" w:hAnsi="宋体" w:eastAsia="宋体" w:cs="宋体"/>
          <w:spacing w:val="24"/>
          <w:sz w:val="47"/>
          <w:szCs w:val="47"/>
        </w:rPr>
        <w:t>；</w:t>
      </w:r>
    </w:p>
    <w:p>
      <w:pPr>
        <w:pStyle w:val="2"/>
        <w:spacing w:before="393" w:line="1109" w:lineRule="exact"/>
        <w:ind w:left="1460"/>
      </w:pPr>
      <w:r>
        <w:rPr>
          <w:spacing w:val="29"/>
          <w:position w:val="38"/>
        </w:rPr>
        <w:t>3.</w:t>
      </w:r>
      <w:r>
        <w:rPr>
          <w:spacing w:val="-30"/>
          <w:position w:val="38"/>
        </w:rPr>
        <w:t xml:space="preserve"> </w:t>
      </w:r>
      <w:r>
        <w:rPr>
          <w:spacing w:val="29"/>
          <w:position w:val="38"/>
        </w:rPr>
        <w:t>德国留学生保险(具体以投保时实价为准);</w:t>
      </w:r>
    </w:p>
    <w:p>
      <w:pPr>
        <w:pStyle w:val="2"/>
        <w:spacing w:line="222" w:lineRule="auto"/>
        <w:ind w:left="1460"/>
      </w:pPr>
      <w:r>
        <w:rPr>
          <w:spacing w:val="22"/>
        </w:rPr>
        <w:t>4.</w:t>
      </w:r>
      <w:r>
        <w:rPr>
          <w:spacing w:val="-59"/>
        </w:rPr>
        <w:t xml:space="preserve"> </w:t>
      </w:r>
      <w:r>
        <w:rPr>
          <w:spacing w:val="22"/>
        </w:rPr>
        <w:t>德国签证申请费用约600元人民币；</w:t>
      </w:r>
    </w:p>
    <w:p>
      <w:pPr>
        <w:pStyle w:val="2"/>
        <w:spacing w:before="396" w:line="225" w:lineRule="auto"/>
        <w:ind w:left="1460"/>
      </w:pPr>
      <w:r>
        <w:rPr>
          <w:spacing w:val="23"/>
        </w:rPr>
        <w:t>5.</w:t>
      </w:r>
      <w:r>
        <w:rPr>
          <w:spacing w:val="-92"/>
        </w:rPr>
        <w:t xml:space="preserve"> </w:t>
      </w:r>
      <w:r>
        <w:rPr>
          <w:spacing w:val="23"/>
        </w:rPr>
        <w:t>德国项目管理费3000欧元。</w:t>
      </w:r>
    </w:p>
    <w:p>
      <w:pPr>
        <w:spacing w:before="413" w:line="223" w:lineRule="auto"/>
        <w:ind w:left="1252"/>
        <w:outlineLvl w:val="6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-30"/>
          <w:sz w:val="58"/>
          <w:szCs w:val="58"/>
        </w:rPr>
        <w:t>四、</w:t>
      </w:r>
      <w:r>
        <w:rPr>
          <w:rFonts w:ascii="黑体" w:hAnsi="黑体" w:eastAsia="黑体" w:cs="黑体"/>
          <w:spacing w:val="-96"/>
          <w:sz w:val="58"/>
          <w:szCs w:val="58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58"/>
          <w:szCs w:val="58"/>
        </w:rPr>
        <w:t>实施步骤</w:t>
      </w:r>
    </w:p>
    <w:p>
      <w:pPr>
        <w:pStyle w:val="2"/>
        <w:spacing w:before="392" w:line="347" w:lineRule="auto"/>
        <w:ind w:right="66" w:firstLine="1244"/>
        <w:jc w:val="both"/>
      </w:pPr>
      <w:r>
        <w:rPr>
          <w:spacing w:val="11"/>
        </w:rPr>
        <w:t>陕西省学生就业与留学服务中心作为项目指导和承办单位，</w:t>
      </w:r>
      <w:r>
        <w:rPr>
          <w:spacing w:val="12"/>
        </w:rPr>
        <w:t xml:space="preserve"> </w:t>
      </w:r>
      <w:r>
        <w:rPr>
          <w:spacing w:val="9"/>
        </w:rPr>
        <w:t>统筹管理、组织协调。参加项目的中方学校作为生源基地，提供</w:t>
      </w:r>
    </w:p>
    <w:p>
      <w:pPr>
        <w:pStyle w:val="2"/>
        <w:spacing w:line="222" w:lineRule="auto"/>
      </w:pPr>
      <w:r>
        <w:rPr>
          <w:spacing w:val="10"/>
        </w:rPr>
        <w:t>必要的协助，配合宣传和招生工作。具体流程如下：</w:t>
      </w:r>
    </w:p>
    <w:p>
      <w:pPr>
        <w:pStyle w:val="2"/>
        <w:spacing w:before="422" w:line="224" w:lineRule="auto"/>
        <w:ind w:left="1460"/>
      </w:pPr>
      <w:r>
        <w:rPr>
          <w:spacing w:val="25"/>
        </w:rPr>
        <w:t>(一)项目宣传、咨询和报名；</w:t>
      </w:r>
    </w:p>
    <w:p>
      <w:pPr>
        <w:pStyle w:val="2"/>
        <w:spacing w:before="373" w:line="1118" w:lineRule="exact"/>
        <w:ind w:right="66"/>
        <w:jc w:val="right"/>
      </w:pPr>
      <w:r>
        <w:rPr>
          <w:spacing w:val="25"/>
          <w:position w:val="39"/>
        </w:rPr>
        <w:t>(二)结合德国大学及专业选校方案，学生递交报名材料；</w:t>
      </w:r>
    </w:p>
    <w:p>
      <w:pPr>
        <w:pStyle w:val="2"/>
        <w:spacing w:before="1" w:line="224" w:lineRule="auto"/>
        <w:ind w:left="1460"/>
      </w:pPr>
      <w:r>
        <w:rPr>
          <w:spacing w:val="29"/>
        </w:rPr>
        <w:t>(三)签署留学委托协议；</w:t>
      </w:r>
    </w:p>
    <w:p>
      <w:pPr>
        <w:pStyle w:val="2"/>
        <w:spacing w:before="399" w:line="1090" w:lineRule="exact"/>
        <w:ind w:left="1460"/>
      </w:pPr>
      <w:r>
        <w:rPr>
          <w:spacing w:val="23"/>
          <w:position w:val="37"/>
        </w:rPr>
        <w:t>(四)学生提交</w:t>
      </w:r>
      <w:r>
        <w:rPr>
          <w:spacing w:val="-145"/>
          <w:position w:val="37"/>
        </w:rPr>
        <w:t xml:space="preserve"> </w:t>
      </w:r>
      <w:r>
        <w:rPr>
          <w:rFonts w:ascii="Times New Roman" w:hAnsi="Times New Roman" w:eastAsia="Times New Roman" w:cs="Times New Roman"/>
          <w:position w:val="37"/>
        </w:rPr>
        <w:t>APS</w:t>
      </w:r>
      <w:r>
        <w:rPr>
          <w:rFonts w:ascii="Times New Roman" w:hAnsi="Times New Roman" w:eastAsia="Times New Roman" w:cs="Times New Roman"/>
          <w:spacing w:val="44"/>
          <w:position w:val="37"/>
        </w:rPr>
        <w:t xml:space="preserve"> </w:t>
      </w:r>
      <w:r>
        <w:rPr>
          <w:spacing w:val="23"/>
          <w:position w:val="37"/>
        </w:rPr>
        <w:t>审核材料并按照流程要求通</w:t>
      </w:r>
      <w:r>
        <w:rPr>
          <w:spacing w:val="22"/>
          <w:position w:val="37"/>
        </w:rPr>
        <w:t>过审核；</w:t>
      </w:r>
    </w:p>
    <w:p>
      <w:pPr>
        <w:pStyle w:val="2"/>
        <w:spacing w:before="1" w:line="222" w:lineRule="auto"/>
        <w:ind w:left="1460"/>
      </w:pPr>
      <w:r>
        <w:rPr>
          <w:spacing w:val="25"/>
        </w:rPr>
        <w:t>(五)递交德国院校申请，取得德国院校录取通知书；</w:t>
      </w:r>
    </w:p>
    <w:p>
      <w:pPr>
        <w:pStyle w:val="2"/>
        <w:spacing w:before="413" w:line="222" w:lineRule="auto"/>
        <w:ind w:left="1460"/>
      </w:pPr>
      <w:r>
        <w:rPr>
          <w:spacing w:val="25"/>
        </w:rPr>
        <w:t>(六)递交德国签证申请，获得签证后学生赴德学习。</w:t>
      </w:r>
    </w:p>
    <w:p>
      <w:pPr>
        <w:spacing w:before="392" w:line="224" w:lineRule="auto"/>
        <w:ind w:left="1252"/>
        <w:outlineLvl w:val="6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-33"/>
          <w:sz w:val="58"/>
          <w:szCs w:val="58"/>
        </w:rPr>
        <w:t>五、</w:t>
      </w:r>
      <w:r>
        <w:rPr>
          <w:rFonts w:ascii="黑体" w:hAnsi="黑体" w:eastAsia="黑体" w:cs="黑体"/>
          <w:spacing w:val="-119"/>
          <w:sz w:val="58"/>
          <w:szCs w:val="58"/>
        </w:rPr>
        <w:t xml:space="preserve"> </w:t>
      </w:r>
      <w:r>
        <w:rPr>
          <w:rFonts w:ascii="黑体" w:hAnsi="黑体" w:eastAsia="黑体" w:cs="黑体"/>
          <w:b/>
          <w:bCs/>
          <w:spacing w:val="-33"/>
          <w:sz w:val="58"/>
          <w:szCs w:val="58"/>
        </w:rPr>
        <w:t>项目优势</w:t>
      </w:r>
    </w:p>
    <w:p>
      <w:pPr>
        <w:pStyle w:val="2"/>
        <w:spacing w:before="413" w:line="345" w:lineRule="auto"/>
        <w:ind w:firstLine="1460"/>
        <w:jc w:val="both"/>
      </w:pPr>
      <w:r>
        <w:rPr>
          <w:spacing w:val="16"/>
        </w:rPr>
        <w:t>(一)教育质量“高”:德国教育以严谨著称，机械、电子、</w:t>
      </w:r>
      <w:r>
        <w:rPr>
          <w:spacing w:val="6"/>
        </w:rPr>
        <w:t xml:space="preserve"> </w:t>
      </w:r>
      <w:r>
        <w:rPr>
          <w:spacing w:val="-7"/>
        </w:rPr>
        <w:t>化工、计算机等学科位于世界顶端，经济学、法学、新闻传媒类、</w:t>
      </w:r>
    </w:p>
    <w:p>
      <w:pPr>
        <w:pStyle w:val="2"/>
        <w:spacing w:before="1" w:line="221" w:lineRule="auto"/>
      </w:pPr>
      <w:r>
        <w:rPr>
          <w:spacing w:val="11"/>
        </w:rPr>
        <w:t>心理学、国际关系等学科也同样具有高水准的教</w:t>
      </w:r>
      <w:r>
        <w:rPr>
          <w:spacing w:val="10"/>
        </w:rPr>
        <w:t>育质量。</w:t>
      </w:r>
    </w:p>
    <w:p>
      <w:pPr>
        <w:pStyle w:val="2"/>
        <w:spacing w:before="401" w:line="224" w:lineRule="auto"/>
        <w:ind w:left="1460"/>
      </w:pPr>
      <w:r>
        <w:rPr>
          <w:spacing w:val="24"/>
        </w:rPr>
        <w:t>(二)留学成本“低”:硕士专业课阶段的学费全免。</w:t>
      </w:r>
    </w:p>
    <w:p>
      <w:pPr>
        <w:pStyle w:val="2"/>
        <w:spacing w:before="378" w:line="222" w:lineRule="auto"/>
        <w:ind w:left="1460"/>
      </w:pPr>
      <w:r>
        <w:rPr>
          <w:spacing w:val="34"/>
        </w:rPr>
        <w:t>(三)申请院校“多”:有50多所德国一流</w:t>
      </w:r>
      <w:r>
        <w:rPr>
          <w:spacing w:val="33"/>
        </w:rPr>
        <w:t>大学可供选择，</w:t>
      </w:r>
    </w:p>
    <w:p>
      <w:pPr>
        <w:spacing w:line="222" w:lineRule="auto"/>
        <w:sectPr>
          <w:footerReference r:id="rId6" w:type="default"/>
          <w:pgSz w:w="22300" w:h="31680"/>
          <w:pgMar w:top="2692" w:right="2735" w:bottom="2070" w:left="2869" w:header="0" w:footer="1665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182" w:line="222" w:lineRule="auto"/>
        <w:rPr>
          <w:sz w:val="56"/>
          <w:szCs w:val="56"/>
        </w:rPr>
      </w:pPr>
      <w:r>
        <w:rPr>
          <w:spacing w:val="35"/>
          <w:sz w:val="56"/>
          <w:szCs w:val="56"/>
        </w:rPr>
        <w:t>涵盖文科、理科及艺术类高校，其中多所院校有百年校史。</w:t>
      </w:r>
    </w:p>
    <w:p>
      <w:pPr>
        <w:pStyle w:val="2"/>
        <w:spacing w:before="412" w:line="1207" w:lineRule="exact"/>
        <w:ind w:right="82"/>
        <w:jc w:val="right"/>
        <w:rPr>
          <w:sz w:val="54"/>
          <w:szCs w:val="54"/>
        </w:rPr>
      </w:pPr>
      <w:r>
        <w:rPr>
          <w:spacing w:val="74"/>
          <w:position w:val="50"/>
          <w:sz w:val="54"/>
          <w:szCs w:val="54"/>
        </w:rPr>
        <w:t>(四)回国学历“认”:涉及的德国高校学位均可在中国教</w:t>
      </w:r>
    </w:p>
    <w:p>
      <w:pPr>
        <w:pStyle w:val="2"/>
        <w:spacing w:before="1" w:line="223" w:lineRule="auto"/>
        <w:rPr>
          <w:sz w:val="54"/>
          <w:szCs w:val="54"/>
        </w:rPr>
      </w:pPr>
      <w:r>
        <w:rPr>
          <w:spacing w:val="44"/>
          <w:sz w:val="54"/>
          <w:szCs w:val="54"/>
        </w:rPr>
        <w:t>育部留学服务中心认证。</w:t>
      </w: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75" w:line="1220" w:lineRule="exact"/>
        <w:jc w:val="right"/>
        <w:rPr>
          <w:sz w:val="54"/>
          <w:szCs w:val="54"/>
        </w:rPr>
      </w:pPr>
      <w:r>
        <w:rPr>
          <w:spacing w:val="53"/>
          <w:position w:val="51"/>
          <w:sz w:val="54"/>
          <w:szCs w:val="54"/>
        </w:rPr>
        <w:t>(五)就业前景“好”:德国大学在全世界享有很高的名誉，</w:t>
      </w:r>
    </w:p>
    <w:p>
      <w:pPr>
        <w:pStyle w:val="2"/>
        <w:spacing w:before="2" w:line="220" w:lineRule="auto"/>
        <w:rPr>
          <w:sz w:val="54"/>
          <w:szCs w:val="54"/>
        </w:rPr>
      </w:pPr>
      <w:r>
        <w:rPr>
          <w:spacing w:val="48"/>
          <w:sz w:val="54"/>
          <w:szCs w:val="54"/>
        </w:rPr>
        <w:t>毕业生在相关行业领域受到广泛认可。</w:t>
      </w:r>
    </w:p>
    <w:p>
      <w:pPr>
        <w:spacing w:line="220" w:lineRule="auto"/>
        <w:rPr>
          <w:sz w:val="54"/>
          <w:szCs w:val="54"/>
        </w:rPr>
        <w:sectPr>
          <w:footerReference r:id="rId7" w:type="default"/>
          <w:pgSz w:w="22293" w:h="31680"/>
          <w:pgMar w:top="2692" w:right="2626" w:bottom="1897" w:left="2998" w:header="0" w:footer="1469" w:gutter="0"/>
          <w:cols w:space="720" w:num="1"/>
        </w:sect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8" w:type="default"/>
      <w:pgSz w:w="22250" w:h="31680"/>
      <w:pgMar w:top="2692" w:right="1470" w:bottom="1799" w:left="1882" w:header="0" w:footer="13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8046"/>
      <w:rPr>
        <w:rFonts w:ascii="宋体" w:hAnsi="宋体" w:eastAsia="宋体" w:cs="宋体"/>
        <w:sz w:val="43"/>
        <w:szCs w:val="43"/>
      </w:rPr>
    </w:pPr>
    <w:r>
      <w:rPr>
        <w:rFonts w:ascii="宋体" w:hAnsi="宋体" w:eastAsia="宋体" w:cs="宋体"/>
        <w:sz w:val="43"/>
        <w:szCs w:val="43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8146"/>
      <w:rPr>
        <w:rFonts w:ascii="宋体" w:hAnsi="宋体" w:eastAsia="宋体" w:cs="宋体"/>
        <w:sz w:val="41"/>
        <w:szCs w:val="41"/>
      </w:rPr>
    </w:pPr>
    <w:r>
      <w:rPr>
        <w:rFonts w:ascii="宋体" w:hAnsi="宋体" w:eastAsia="宋体" w:cs="宋体"/>
        <w:sz w:val="41"/>
        <w:szCs w:val="41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ind w:left="8168"/>
      <w:rPr>
        <w:rFonts w:ascii="宋体" w:hAnsi="宋体" w:eastAsia="宋体" w:cs="宋体"/>
        <w:sz w:val="43"/>
        <w:szCs w:val="43"/>
      </w:rPr>
    </w:pPr>
    <w:r>
      <w:rPr>
        <w:rFonts w:ascii="宋体" w:hAnsi="宋体" w:eastAsia="宋体" w:cs="宋体"/>
        <w:sz w:val="43"/>
        <w:szCs w:val="43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9305"/>
      <w:rPr>
        <w:rFonts w:ascii="宋体" w:hAnsi="宋体" w:eastAsia="宋体" w:cs="宋体"/>
        <w:sz w:val="43"/>
        <w:szCs w:val="43"/>
      </w:rPr>
    </w:pPr>
    <w:r>
      <w:rPr>
        <w:rFonts w:ascii="宋体" w:hAnsi="宋体" w:eastAsia="宋体" w:cs="宋体"/>
        <w:sz w:val="43"/>
        <w:szCs w:val="43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JiNjBmMzc0MmNmNjE0MDdlODAzNDExZGY1ZTFlNzMifQ=="/>
  </w:docVars>
  <w:rsids>
    <w:rsidRoot w:val="00000000"/>
    <w:rsid w:val="641D5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58"/>
      <w:szCs w:val="5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52"/>
      <w:szCs w:val="5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2024-03-18T14:43:00Z</dcterms:created>
  <dc:creator>Administrator</dc:creator>
  <cp:lastModifiedBy>蔡雄春</cp:lastModifiedBy>
  <dcterms:modified xsi:type="dcterms:W3CDTF">2024-03-18T06:46:27Z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2024-03-18T14:43:24Z</vt:filetime>
  </property>
  <property fmtid="{D5CDD505-2E9C-101B-9397-08002B2CF9AE}" pid="4" name="UsrData">
    <vt:lpwstr>65f7e28354cdff001fde92cfwl</vt:lpwstr>
  </property>
  <property fmtid="{D5CDD505-2E9C-101B-9397-08002B2CF9AE}" pid="5" name="KSOProductBuildVer">
    <vt:lpwstr>2052-12.1.0.16388</vt:lpwstr>
  </property>
  <property fmtid="{D5CDD505-2E9C-101B-9397-08002B2CF9AE}" pid="6" name="ICV">
    <vt:lpwstr>3423F6FF30034374A1DC6270579B64D2_13</vt:lpwstr>
  </property>
</Properties>
</file>