
<file path=[Content_Types].xml><?xml version="1.0" encoding="utf-8"?>
<Types xmlns="http://schemas.openxmlformats.org/package/2006/content-types">
  <Default Extension="xml" ContentType="application/xml"/>
  <Default Extension="jpeg" ContentType="image/jpe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9639" w:type="dxa"/>
        <w:jc w:val="center"/>
        <w:tblInd w:w="0" w:type="dxa"/>
        <w:tblLayout w:type="fixed"/>
        <w:tblCellMar>
          <w:top w:w="28" w:type="dxa"/>
          <w:left w:w="0" w:type="dxa"/>
          <w:bottom w:w="0" w:type="dxa"/>
          <w:right w:w="0" w:type="dxa"/>
        </w:tblCellMar>
      </w:tblPr>
      <w:tblGrid>
        <w:gridCol w:w="9639"/>
      </w:tblGrid>
      <w:tr>
        <w:tblPrEx>
          <w:tblLayout w:type="fixed"/>
          <w:tblCellMar>
            <w:top w:w="28" w:type="dxa"/>
            <w:left w:w="0" w:type="dxa"/>
            <w:bottom w:w="0" w:type="dxa"/>
            <w:right w:w="0" w:type="dxa"/>
          </w:tblCellMar>
        </w:tblPrEx>
        <w:trPr>
          <w:jc w:val="center"/>
        </w:trPr>
        <w:tc>
          <w:tcPr>
            <w:tcW w:w="9639" w:type="dxa"/>
            <w:shd w:val="clear" w:color="auto" w:fill="A41034"/>
            <w:vAlign w:val="center"/>
          </w:tcPr>
          <w:p>
            <w:pPr>
              <w:jc w:val="center"/>
              <w:rPr>
                <w:rFonts w:ascii="Arial" w:hAnsi="Arial" w:eastAsia="楷体" w:cs="Arial"/>
                <w:b/>
                <w:color w:val="FFFFFF"/>
                <w:sz w:val="40"/>
                <w:szCs w:val="32"/>
              </w:rPr>
            </w:pPr>
            <w:r>
              <w:rPr>
                <w:rFonts w:hint="eastAsia" w:ascii="Arial" w:hAnsi="Arial" w:eastAsia="楷体" w:cs="Arial"/>
                <w:b/>
                <w:color w:val="FFFFFF"/>
                <w:sz w:val="40"/>
                <w:szCs w:val="32"/>
              </w:rPr>
              <w:t>哈佛</w:t>
            </w:r>
            <w:r>
              <w:rPr>
                <w:rFonts w:ascii="Arial" w:hAnsi="Arial" w:eastAsia="楷体" w:cs="Arial"/>
                <w:b/>
                <w:color w:val="FFFFFF"/>
                <w:sz w:val="40"/>
                <w:szCs w:val="32"/>
              </w:rPr>
              <w:t>大学「</w:t>
            </w:r>
            <w:r>
              <w:rPr>
                <w:rFonts w:hint="eastAsia" w:ascii="Arial" w:hAnsi="Arial" w:eastAsia="楷体" w:cs="Arial"/>
                <w:b/>
                <w:color w:val="FFFFFF"/>
                <w:sz w:val="40"/>
                <w:szCs w:val="32"/>
              </w:rPr>
              <w:t>全球</w:t>
            </w:r>
            <w:r>
              <w:rPr>
                <w:rFonts w:ascii="Arial" w:hAnsi="Arial" w:eastAsia="楷体" w:cs="Arial"/>
                <w:b/>
                <w:color w:val="FFFFFF"/>
                <w:sz w:val="40"/>
                <w:szCs w:val="32"/>
              </w:rPr>
              <w:t>菁英计划」访学项目</w:t>
            </w:r>
          </w:p>
          <w:p>
            <w:pPr>
              <w:widowControl/>
              <w:jc w:val="center"/>
              <w:rPr>
                <w:rFonts w:ascii="Arial" w:hAnsi="Arial" w:cs="Arial"/>
                <w:caps/>
                <w:sz w:val="16"/>
                <w:szCs w:val="20"/>
              </w:rPr>
            </w:pPr>
            <w:r>
              <w:rPr>
                <w:rFonts w:hint="eastAsia" w:ascii="Arial" w:hAnsi="Arial" w:cs="Arial"/>
                <w:color w:val="FFFFFF"/>
                <w:sz w:val="24"/>
                <w:szCs w:val="20"/>
              </w:rPr>
              <w:t>Harvard</w:t>
            </w:r>
            <w:r>
              <w:rPr>
                <w:rFonts w:ascii="Arial" w:hAnsi="Arial" w:cs="Arial"/>
                <w:color w:val="FFFFFF"/>
                <w:sz w:val="24"/>
                <w:szCs w:val="20"/>
              </w:rPr>
              <w:t xml:space="preserve"> University </w:t>
            </w:r>
            <w:r>
              <w:rPr>
                <w:rFonts w:hint="eastAsia" w:ascii="Arial" w:hAnsi="Arial" w:cs="Arial"/>
                <w:color w:val="FFFFFF"/>
                <w:sz w:val="24"/>
                <w:szCs w:val="20"/>
              </w:rPr>
              <w:t>Global</w:t>
            </w:r>
            <w:r>
              <w:rPr>
                <w:rFonts w:ascii="Arial" w:hAnsi="Arial" w:cs="Arial"/>
                <w:color w:val="FFFFFF"/>
                <w:sz w:val="24"/>
                <w:szCs w:val="20"/>
              </w:rPr>
              <w:t xml:space="preserve"> Elites Program </w:t>
            </w:r>
          </w:p>
        </w:tc>
      </w:tr>
      <w:tr>
        <w:tblPrEx>
          <w:tblLayout w:type="fixed"/>
          <w:tblCellMar>
            <w:top w:w="28" w:type="dxa"/>
            <w:left w:w="0" w:type="dxa"/>
            <w:bottom w:w="0" w:type="dxa"/>
            <w:right w:w="0" w:type="dxa"/>
          </w:tblCellMar>
        </w:tblPrEx>
        <w:trPr>
          <w:trHeight w:val="4248" w:hRule="atLeast"/>
          <w:jc w:val="center"/>
        </w:trPr>
        <w:tc>
          <w:tcPr>
            <w:tcW w:w="9639" w:type="dxa"/>
          </w:tcPr>
          <w:p>
            <w:pPr>
              <w:jc w:val="center"/>
              <w:rPr>
                <w:rFonts w:ascii="Arial" w:hAnsi="Arial" w:cs="Arial"/>
                <w:sz w:val="32"/>
                <w:szCs w:val="20"/>
              </w:rPr>
            </w:pPr>
            <w:r>
              <w:rPr>
                <w:rFonts w:ascii="Arial" w:hAnsi="Arial" w:cs="Arial"/>
                <w:sz w:val="32"/>
                <w:szCs w:val="20"/>
              </w:rPr>
              <w:drawing>
                <wp:inline distT="0" distB="0" distL="0" distR="0">
                  <wp:extent cx="6065520" cy="2776220"/>
                  <wp:effectExtent l="0" t="0" r="0" b="508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6066000" cy="2776690"/>
                          </a:xfrm>
                          <a:prstGeom prst="rect">
                            <a:avLst/>
                          </a:prstGeom>
                        </pic:spPr>
                      </pic:pic>
                    </a:graphicData>
                  </a:graphic>
                </wp:inline>
              </w:drawing>
            </w:r>
          </w:p>
        </w:tc>
      </w:tr>
    </w:tbl>
    <w:p>
      <w:pPr>
        <w:widowControl/>
        <w:spacing w:before="312" w:beforeLines="100" w:after="312" w:afterLines="100"/>
        <w:ind w:left="2398" w:hanging="2407" w:hangingChars="999"/>
        <w:jc w:val="left"/>
        <w:rPr>
          <w:rFonts w:ascii="Arial" w:hAnsi="Arial" w:cs="Arial"/>
          <w:b/>
          <w:caps/>
          <w:color w:val="A41034"/>
          <w:sz w:val="24"/>
          <w:szCs w:val="18"/>
        </w:rPr>
      </w:pPr>
      <w:r>
        <w:rPr>
          <w:rFonts w:ascii="Arial" w:hAnsi="Arial" w:cs="Arial"/>
          <w:b/>
          <w:caps/>
          <w:color w:val="A41034"/>
          <w:sz w:val="24"/>
          <w:szCs w:val="18"/>
        </w:rPr>
        <w:t>项目概览</w:t>
      </w:r>
    </w:p>
    <w:tbl>
      <w:tblPr>
        <w:tblStyle w:val="14"/>
        <w:tblW w:w="9639" w:type="dxa"/>
        <w:jc w:val="center"/>
        <w:tblCellSpacing w:w="28" w:type="dxa"/>
        <w:tblInd w:w="0" w:type="dxa"/>
        <w:tblLayout w:type="fixed"/>
        <w:tblCellMar>
          <w:top w:w="57" w:type="dxa"/>
          <w:left w:w="108" w:type="dxa"/>
          <w:bottom w:w="57" w:type="dxa"/>
          <w:right w:w="170" w:type="dxa"/>
        </w:tblCellMar>
      </w:tblPr>
      <w:tblGrid>
        <w:gridCol w:w="1617"/>
        <w:gridCol w:w="8022"/>
      </w:tblGrid>
      <w:tr>
        <w:tblPrEx>
          <w:tblLayout w:type="fixed"/>
          <w:tblCellMar>
            <w:top w:w="57" w:type="dxa"/>
            <w:left w:w="108" w:type="dxa"/>
            <w:bottom w:w="57" w:type="dxa"/>
            <w:right w:w="170" w:type="dxa"/>
          </w:tblCellMar>
        </w:tblPrEx>
        <w:trPr>
          <w:trHeight w:val="1354" w:hRule="atLeast"/>
          <w:tblCellSpacing w:w="28" w:type="dxa"/>
          <w:jc w:val="center"/>
        </w:trPr>
        <w:tc>
          <w:tcPr>
            <w:tcW w:w="1533" w:type="dxa"/>
            <w:shd w:val="clear" w:color="auto" w:fill="A41034"/>
            <w:vAlign w:val="center"/>
          </w:tcPr>
          <w:p>
            <w:pPr>
              <w:widowControl/>
              <w:jc w:val="center"/>
              <w:rPr>
                <w:rFonts w:ascii="Arial" w:hAnsi="Arial" w:cs="Arial"/>
                <w:b/>
                <w:color w:val="FFFFFF"/>
                <w:szCs w:val="21"/>
              </w:rPr>
            </w:pPr>
            <w:r>
              <w:rPr>
                <w:rFonts w:ascii="Arial" w:hAnsi="Arial" w:cs="Arial"/>
                <w:b/>
                <w:color w:val="FFFFFF"/>
                <w:szCs w:val="21"/>
              </w:rPr>
              <w:t>项目</w:t>
            </w:r>
            <w:r>
              <w:rPr>
                <w:rFonts w:hint="eastAsia" w:ascii="Arial" w:hAnsi="Arial" w:cs="Arial"/>
                <w:b/>
                <w:color w:val="FFFFFF"/>
                <w:szCs w:val="21"/>
              </w:rPr>
              <w:t>背景</w:t>
            </w:r>
          </w:p>
        </w:tc>
        <w:tc>
          <w:tcPr>
            <w:tcW w:w="7938" w:type="dxa"/>
            <w:shd w:val="clear" w:color="auto" w:fill="F2F2F2"/>
          </w:tcPr>
          <w:p>
            <w:pPr>
              <w:rPr>
                <w:rFonts w:ascii="Arial" w:hAnsi="Arial" w:cs="Arial"/>
                <w:szCs w:val="21"/>
              </w:rPr>
            </w:pPr>
            <w:r>
              <w:rPr>
                <w:rFonts w:ascii="Arial" w:hAnsi="Arial" w:cs="Arial"/>
                <w:szCs w:val="21"/>
              </w:rPr>
              <w:t>为了让</w:t>
            </w:r>
            <w:r>
              <w:rPr>
                <w:rFonts w:hint="eastAsia" w:ascii="Arial" w:hAnsi="Arial" w:cs="Arial"/>
                <w:szCs w:val="21"/>
              </w:rPr>
              <w:t>中国</w:t>
            </w:r>
            <w:r>
              <w:rPr>
                <w:rFonts w:ascii="Arial" w:hAnsi="Arial" w:cs="Arial"/>
                <w:szCs w:val="21"/>
              </w:rPr>
              <w:t>大学生有机会</w:t>
            </w:r>
            <w:r>
              <w:rPr>
                <w:rFonts w:hint="eastAsia" w:ascii="Arial" w:hAnsi="Arial" w:cs="Arial"/>
                <w:szCs w:val="21"/>
              </w:rPr>
              <w:t>在世界顶尖学府哈佛大学全方位地学习并体验校园文化</w:t>
            </w:r>
            <w:r>
              <w:rPr>
                <w:rFonts w:ascii="Arial" w:hAnsi="Arial" w:cs="Arial"/>
                <w:szCs w:val="21"/>
              </w:rPr>
              <w:t>，提升“</w:t>
            </w:r>
            <w:r>
              <w:rPr>
                <w:rFonts w:hint="eastAsia" w:ascii="Arial" w:hAnsi="Arial" w:cs="Arial"/>
                <w:szCs w:val="21"/>
              </w:rPr>
              <w:t>全球化思维、商业管理、领导力培养</w:t>
            </w:r>
            <w:r>
              <w:rPr>
                <w:rFonts w:ascii="Arial" w:hAnsi="Arial" w:cs="Arial"/>
                <w:szCs w:val="21"/>
              </w:rPr>
              <w:t>”等方面</w:t>
            </w:r>
            <w:r>
              <w:rPr>
                <w:rFonts w:hint="eastAsia" w:ascii="Arial" w:hAnsi="Arial" w:cs="Arial"/>
                <w:szCs w:val="21"/>
              </w:rPr>
              <w:t>的</w:t>
            </w:r>
            <w:r>
              <w:rPr>
                <w:rFonts w:ascii="Arial" w:hAnsi="Arial" w:cs="Arial"/>
                <w:szCs w:val="21"/>
              </w:rPr>
              <w:t>综合素质，面向中国大学生举办「</w:t>
            </w:r>
            <w:r>
              <w:rPr>
                <w:rFonts w:hint="eastAsia" w:ascii="Arial" w:hAnsi="Arial" w:cs="Arial"/>
                <w:szCs w:val="21"/>
              </w:rPr>
              <w:t>全球菁英计划</w:t>
            </w:r>
            <w:r>
              <w:rPr>
                <w:rFonts w:ascii="Arial" w:hAnsi="Arial" w:cs="Arial"/>
                <w:szCs w:val="21"/>
              </w:rPr>
              <w:t>」国际访学项目</w:t>
            </w:r>
            <w:r>
              <w:rPr>
                <w:rFonts w:hint="eastAsia" w:ascii="Arial" w:hAnsi="Arial" w:cs="Arial"/>
                <w:szCs w:val="21"/>
              </w:rPr>
              <w:t>。由哈佛</w:t>
            </w:r>
            <w:r>
              <w:rPr>
                <w:rFonts w:ascii="Arial" w:hAnsi="Arial" w:cs="Arial"/>
                <w:szCs w:val="21"/>
              </w:rPr>
              <w:t>大学</w:t>
            </w:r>
            <w:r>
              <w:rPr>
                <w:rFonts w:hint="eastAsia" w:ascii="Arial" w:hAnsi="Arial" w:cs="Arial"/>
                <w:szCs w:val="21"/>
              </w:rPr>
              <w:t>知名教授讲授精选课程、组织结业比赛并担任评委、签发</w:t>
            </w:r>
            <w:r>
              <w:rPr>
                <w:rFonts w:ascii="Arial" w:hAnsi="Arial" w:cs="Arial"/>
                <w:szCs w:val="21"/>
              </w:rPr>
              <w:t>结业证书</w:t>
            </w:r>
            <w:r>
              <w:rPr>
                <w:rFonts w:hint="eastAsia" w:ascii="Arial" w:hAnsi="Arial" w:cs="Arial"/>
                <w:szCs w:val="21"/>
              </w:rPr>
              <w:t>和推荐信</w:t>
            </w:r>
            <w:r>
              <w:rPr>
                <w:rFonts w:ascii="Arial" w:hAnsi="Arial" w:cs="Arial"/>
                <w:szCs w:val="21"/>
              </w:rPr>
              <w:t>。学员在</w:t>
            </w:r>
            <w:r>
              <w:rPr>
                <w:rFonts w:hint="eastAsia" w:ascii="Arial" w:hAnsi="Arial" w:cs="Arial"/>
                <w:szCs w:val="21"/>
              </w:rPr>
              <w:t>哈佛</w:t>
            </w:r>
            <w:r>
              <w:rPr>
                <w:rFonts w:ascii="Arial" w:hAnsi="Arial" w:cs="Arial"/>
                <w:szCs w:val="21"/>
              </w:rPr>
              <w:t>大学课堂</w:t>
            </w:r>
            <w:r>
              <w:rPr>
                <w:rFonts w:hint="eastAsia" w:ascii="Arial" w:hAnsi="Arial" w:cs="Arial"/>
                <w:szCs w:val="21"/>
              </w:rPr>
              <w:t>系统地</w:t>
            </w:r>
            <w:r>
              <w:rPr>
                <w:rFonts w:ascii="Arial" w:hAnsi="Arial" w:cs="Arial"/>
                <w:szCs w:val="21"/>
              </w:rPr>
              <w:t>学习多个主题课程、和</w:t>
            </w:r>
            <w:r>
              <w:rPr>
                <w:rFonts w:hint="eastAsia" w:ascii="Arial" w:hAnsi="Arial" w:cs="Arial"/>
                <w:szCs w:val="21"/>
              </w:rPr>
              <w:t>哈佛大学在读</w:t>
            </w:r>
            <w:r>
              <w:rPr>
                <w:rFonts w:ascii="Arial" w:hAnsi="Arial" w:cs="Arial"/>
                <w:szCs w:val="21"/>
              </w:rPr>
              <w:t>学生</w:t>
            </w:r>
            <w:r>
              <w:rPr>
                <w:rFonts w:hint="eastAsia" w:ascii="Arial" w:hAnsi="Arial" w:cs="Arial"/>
                <w:szCs w:val="21"/>
              </w:rPr>
              <w:t>进行</w:t>
            </w:r>
            <w:r>
              <w:rPr>
                <w:rFonts w:ascii="Arial" w:hAnsi="Arial" w:cs="Arial"/>
                <w:szCs w:val="21"/>
              </w:rPr>
              <w:t>交流、</w:t>
            </w:r>
            <w:r>
              <w:rPr>
                <w:rFonts w:hint="eastAsia" w:ascii="Arial" w:hAnsi="Arial" w:cs="Arial"/>
                <w:szCs w:val="21"/>
              </w:rPr>
              <w:t>参访知名企业、</w:t>
            </w:r>
            <w:r>
              <w:rPr>
                <w:rFonts w:ascii="Arial" w:hAnsi="Arial" w:cs="Arial"/>
                <w:szCs w:val="21"/>
              </w:rPr>
              <w:t>感受</w:t>
            </w:r>
            <w:r>
              <w:rPr>
                <w:rFonts w:hint="eastAsia" w:ascii="Arial" w:hAnsi="Arial" w:cs="Arial"/>
                <w:szCs w:val="21"/>
              </w:rPr>
              <w:t>波士顿</w:t>
            </w:r>
            <w:r>
              <w:rPr>
                <w:rFonts w:ascii="Arial" w:hAnsi="Arial" w:cs="Arial"/>
                <w:szCs w:val="21"/>
              </w:rPr>
              <w:t>的</w:t>
            </w:r>
            <w:r>
              <w:rPr>
                <w:rFonts w:hint="eastAsia" w:ascii="Arial" w:hAnsi="Arial" w:cs="Arial"/>
                <w:szCs w:val="21"/>
              </w:rPr>
              <w:t>学术氛围</w:t>
            </w:r>
            <w:r>
              <w:rPr>
                <w:rFonts w:ascii="Arial" w:hAnsi="Arial" w:cs="Arial"/>
                <w:szCs w:val="21"/>
              </w:rPr>
              <w:t>、开拓国际视野</w:t>
            </w:r>
            <w:r>
              <w:rPr>
                <w:rFonts w:hint="eastAsia" w:ascii="Arial" w:hAnsi="Arial" w:cs="Arial"/>
                <w:szCs w:val="21"/>
              </w:rPr>
              <w:t>，项目结束时获得由哈佛大学教授签发的结业证书，结业比赛优胜学员还将获得由哈佛大学教授签发的推荐信，提升个人学术背景。</w:t>
            </w:r>
          </w:p>
        </w:tc>
      </w:tr>
      <w:tr>
        <w:tblPrEx>
          <w:tblLayout w:type="fixed"/>
          <w:tblCellMar>
            <w:top w:w="57" w:type="dxa"/>
            <w:left w:w="108" w:type="dxa"/>
            <w:bottom w:w="57" w:type="dxa"/>
            <w:right w:w="170" w:type="dxa"/>
          </w:tblCellMar>
        </w:tblPrEx>
        <w:trPr>
          <w:trHeight w:val="344" w:hRule="atLeast"/>
          <w:tblCellSpacing w:w="28" w:type="dxa"/>
          <w:jc w:val="center"/>
        </w:trPr>
        <w:tc>
          <w:tcPr>
            <w:tcW w:w="1533" w:type="dxa"/>
            <w:shd w:val="clear" w:color="auto" w:fill="A41034"/>
            <w:vAlign w:val="center"/>
          </w:tcPr>
          <w:p>
            <w:pPr>
              <w:widowControl/>
              <w:jc w:val="center"/>
              <w:rPr>
                <w:rFonts w:ascii="Arial" w:hAnsi="Arial" w:cs="Arial"/>
                <w:b/>
                <w:color w:val="FFFFFF"/>
                <w:szCs w:val="21"/>
              </w:rPr>
            </w:pPr>
            <w:r>
              <w:rPr>
                <w:rFonts w:ascii="Arial" w:hAnsi="Arial" w:cs="Arial"/>
                <w:b/>
                <w:bCs/>
                <w:color w:val="FFFFFF"/>
                <w:kern w:val="0"/>
                <w:szCs w:val="21"/>
              </w:rPr>
              <w:t>项目名称</w:t>
            </w:r>
          </w:p>
        </w:tc>
        <w:tc>
          <w:tcPr>
            <w:tcW w:w="7938" w:type="dxa"/>
            <w:shd w:val="clear" w:color="auto" w:fill="F2F2F2"/>
          </w:tcPr>
          <w:p>
            <w:pPr>
              <w:rPr>
                <w:rFonts w:ascii="Arial" w:hAnsi="Arial" w:cs="Arial"/>
                <w:szCs w:val="21"/>
              </w:rPr>
            </w:pPr>
            <w:r>
              <w:rPr>
                <w:rFonts w:hint="eastAsia" w:ascii="Arial" w:hAnsi="Arial" w:cs="Arial"/>
                <w:szCs w:val="21"/>
              </w:rPr>
              <w:t>哈佛大学「全球菁英计划」访学项目</w:t>
            </w:r>
          </w:p>
          <w:p>
            <w:pPr>
              <w:rPr>
                <w:rFonts w:ascii="Arial" w:hAnsi="Arial" w:cs="Arial"/>
                <w:szCs w:val="21"/>
              </w:rPr>
            </w:pPr>
            <w:r>
              <w:rPr>
                <w:rFonts w:hint="eastAsia" w:ascii="Arial" w:hAnsi="Arial" w:cs="Arial"/>
                <w:szCs w:val="21"/>
              </w:rPr>
              <w:t>Harvard</w:t>
            </w:r>
            <w:r>
              <w:rPr>
                <w:rFonts w:ascii="Arial" w:hAnsi="Arial" w:cs="Arial"/>
                <w:szCs w:val="21"/>
              </w:rPr>
              <w:t xml:space="preserve"> University </w:t>
            </w:r>
            <w:r>
              <w:rPr>
                <w:rFonts w:hint="eastAsia" w:ascii="Arial" w:hAnsi="Arial" w:cs="Arial"/>
                <w:szCs w:val="21"/>
              </w:rPr>
              <w:t>Global</w:t>
            </w:r>
            <w:r>
              <w:rPr>
                <w:rFonts w:ascii="Arial" w:hAnsi="Arial" w:cs="Arial"/>
                <w:szCs w:val="21"/>
              </w:rPr>
              <w:t xml:space="preserve"> Elites Program </w:t>
            </w:r>
          </w:p>
        </w:tc>
      </w:tr>
      <w:tr>
        <w:tblPrEx>
          <w:tblLayout w:type="fixed"/>
          <w:tblCellMar>
            <w:top w:w="57" w:type="dxa"/>
            <w:left w:w="108" w:type="dxa"/>
            <w:bottom w:w="57" w:type="dxa"/>
            <w:right w:w="170" w:type="dxa"/>
          </w:tblCellMar>
        </w:tblPrEx>
        <w:trPr>
          <w:trHeight w:val="18" w:hRule="atLeast"/>
          <w:tblCellSpacing w:w="28" w:type="dxa"/>
          <w:jc w:val="center"/>
        </w:trPr>
        <w:tc>
          <w:tcPr>
            <w:tcW w:w="1533" w:type="dxa"/>
            <w:shd w:val="clear" w:color="auto" w:fill="A41034"/>
            <w:vAlign w:val="center"/>
          </w:tcPr>
          <w:p>
            <w:pPr>
              <w:widowControl/>
              <w:jc w:val="center"/>
              <w:rPr>
                <w:rFonts w:ascii="Arial" w:hAnsi="Arial" w:cs="Arial"/>
                <w:b/>
                <w:bCs/>
                <w:color w:val="FFFFFF"/>
                <w:kern w:val="0"/>
                <w:szCs w:val="21"/>
              </w:rPr>
            </w:pPr>
            <w:r>
              <w:rPr>
                <w:rFonts w:ascii="Arial" w:hAnsi="Arial" w:cs="Arial"/>
                <w:b/>
                <w:bCs/>
                <w:color w:val="FFFFFF"/>
                <w:kern w:val="0"/>
                <w:szCs w:val="21"/>
              </w:rPr>
              <w:t>项目内容</w:t>
            </w:r>
          </w:p>
        </w:tc>
        <w:tc>
          <w:tcPr>
            <w:tcW w:w="7938" w:type="dxa"/>
            <w:shd w:val="clear" w:color="auto" w:fill="F2F2F2"/>
          </w:tcPr>
          <w:p>
            <w:pPr>
              <w:rPr>
                <w:rFonts w:ascii="Arial" w:hAnsi="Arial" w:cs="Arial"/>
                <w:szCs w:val="21"/>
              </w:rPr>
            </w:pPr>
            <w:r>
              <w:rPr>
                <w:rFonts w:hint="eastAsia" w:ascii="Arial" w:hAnsi="Arial" w:cs="Arial"/>
                <w:szCs w:val="21"/>
              </w:rPr>
              <w:t>哈佛大学精选</w:t>
            </w:r>
            <w:r>
              <w:rPr>
                <w:rFonts w:ascii="Arial" w:hAnsi="Arial" w:cs="Arial"/>
                <w:szCs w:val="21"/>
              </w:rPr>
              <w:t>课程</w:t>
            </w:r>
            <w:r>
              <w:rPr>
                <w:rFonts w:hint="eastAsia" w:ascii="Arial" w:hAnsi="Arial" w:cs="Arial"/>
                <w:szCs w:val="21"/>
              </w:rPr>
              <w:t>、企业参访、</w:t>
            </w:r>
            <w:r>
              <w:rPr>
                <w:rFonts w:ascii="Arial" w:hAnsi="Arial" w:cs="Arial"/>
                <w:szCs w:val="21"/>
              </w:rPr>
              <w:t>人文考察</w:t>
            </w:r>
            <w:r>
              <w:rPr>
                <w:rFonts w:hint="eastAsia" w:ascii="Arial" w:hAnsi="Arial" w:cs="Arial"/>
                <w:szCs w:val="21"/>
              </w:rPr>
              <w:t>、学生社交、结业比赛、结业</w:t>
            </w:r>
            <w:r>
              <w:rPr>
                <w:rFonts w:ascii="Arial" w:hAnsi="Arial" w:cs="Arial"/>
                <w:szCs w:val="21"/>
              </w:rPr>
              <w:t>证书</w:t>
            </w:r>
            <w:r>
              <w:rPr>
                <w:rFonts w:hint="eastAsia" w:ascii="Arial" w:hAnsi="Arial" w:cs="Arial"/>
                <w:szCs w:val="21"/>
              </w:rPr>
              <w:t>、</w:t>
            </w:r>
            <w:r>
              <w:rPr>
                <w:rFonts w:ascii="Arial" w:hAnsi="Arial" w:cs="Arial"/>
                <w:szCs w:val="21"/>
              </w:rPr>
              <w:t>推荐信</w:t>
            </w:r>
          </w:p>
        </w:tc>
      </w:tr>
      <w:tr>
        <w:tblPrEx>
          <w:tblLayout w:type="fixed"/>
          <w:tblCellMar>
            <w:top w:w="57" w:type="dxa"/>
            <w:left w:w="108" w:type="dxa"/>
            <w:bottom w:w="57" w:type="dxa"/>
            <w:right w:w="170" w:type="dxa"/>
          </w:tblCellMar>
        </w:tblPrEx>
        <w:trPr>
          <w:trHeight w:val="64" w:hRule="atLeast"/>
          <w:tblCellSpacing w:w="28" w:type="dxa"/>
          <w:jc w:val="center"/>
        </w:trPr>
        <w:tc>
          <w:tcPr>
            <w:tcW w:w="1533" w:type="dxa"/>
            <w:shd w:val="clear" w:color="auto" w:fill="A41034"/>
            <w:vAlign w:val="center"/>
          </w:tcPr>
          <w:p>
            <w:pPr>
              <w:widowControl/>
              <w:jc w:val="center"/>
              <w:rPr>
                <w:rFonts w:ascii="Arial" w:hAnsi="Arial" w:cs="Arial"/>
                <w:b/>
                <w:color w:val="FFFFFF"/>
                <w:szCs w:val="21"/>
              </w:rPr>
            </w:pPr>
            <w:r>
              <w:rPr>
                <w:rFonts w:ascii="Arial" w:hAnsi="Arial" w:cs="Arial"/>
                <w:b/>
                <w:color w:val="FFFFFF"/>
                <w:kern w:val="0"/>
                <w:szCs w:val="21"/>
              </w:rPr>
              <w:t>项目日程</w:t>
            </w:r>
          </w:p>
        </w:tc>
        <w:tc>
          <w:tcPr>
            <w:tcW w:w="7938" w:type="dxa"/>
            <w:shd w:val="clear" w:color="auto" w:fill="F2F2F2"/>
          </w:tcPr>
          <w:p>
            <w:pPr>
              <w:rPr>
                <w:rFonts w:ascii="Arial" w:hAnsi="Arial" w:cs="Arial"/>
                <w:szCs w:val="21"/>
              </w:rPr>
            </w:pPr>
            <w:r>
              <w:rPr>
                <w:rFonts w:ascii="Arial" w:hAnsi="Arial" w:cs="Arial"/>
                <w:szCs w:val="21"/>
              </w:rPr>
              <w:t>201</w:t>
            </w:r>
            <w:r>
              <w:rPr>
                <w:rFonts w:hint="eastAsia" w:ascii="Arial" w:hAnsi="Arial" w:cs="Arial"/>
                <w:szCs w:val="21"/>
              </w:rPr>
              <w:t>8年1月</w:t>
            </w:r>
            <w:r>
              <w:rPr>
                <w:rFonts w:ascii="Arial" w:hAnsi="Arial" w:cs="Arial"/>
                <w:szCs w:val="21"/>
              </w:rPr>
              <w:t>29</w:t>
            </w:r>
            <w:r>
              <w:rPr>
                <w:rFonts w:hint="eastAsia" w:ascii="Arial" w:hAnsi="Arial" w:cs="Arial"/>
                <w:szCs w:val="21"/>
              </w:rPr>
              <w:t>日（出发）</w:t>
            </w:r>
            <w:r>
              <w:rPr>
                <w:rFonts w:ascii="Arial" w:hAnsi="Arial" w:cs="Arial"/>
                <w:szCs w:val="21"/>
              </w:rPr>
              <w:t xml:space="preserve"> –  </w:t>
            </w:r>
            <w:r>
              <w:rPr>
                <w:rFonts w:hint="eastAsia" w:ascii="Arial" w:hAnsi="Arial" w:cs="Arial"/>
                <w:szCs w:val="21"/>
              </w:rPr>
              <w:t>2月</w:t>
            </w:r>
            <w:r>
              <w:rPr>
                <w:rFonts w:ascii="Arial" w:hAnsi="Arial" w:cs="Arial"/>
                <w:szCs w:val="21"/>
              </w:rPr>
              <w:t>10</w:t>
            </w:r>
            <w:r>
              <w:rPr>
                <w:rFonts w:hint="eastAsia" w:ascii="Arial" w:hAnsi="Arial" w:cs="Arial"/>
                <w:szCs w:val="21"/>
              </w:rPr>
              <w:t>日（返回）</w:t>
            </w:r>
          </w:p>
        </w:tc>
      </w:tr>
      <w:tr>
        <w:tblPrEx>
          <w:tblLayout w:type="fixed"/>
          <w:tblCellMar>
            <w:top w:w="57" w:type="dxa"/>
            <w:left w:w="108" w:type="dxa"/>
            <w:bottom w:w="57" w:type="dxa"/>
            <w:right w:w="170" w:type="dxa"/>
          </w:tblCellMar>
        </w:tblPrEx>
        <w:trPr>
          <w:trHeight w:val="2269" w:hRule="atLeast"/>
          <w:tblCellSpacing w:w="28" w:type="dxa"/>
          <w:jc w:val="center"/>
        </w:trPr>
        <w:tc>
          <w:tcPr>
            <w:tcW w:w="1533" w:type="dxa"/>
            <w:shd w:val="clear" w:color="auto" w:fill="A41034"/>
            <w:vAlign w:val="center"/>
          </w:tcPr>
          <w:p>
            <w:pPr>
              <w:widowControl/>
              <w:jc w:val="center"/>
              <w:rPr>
                <w:rFonts w:ascii="Arial" w:hAnsi="Arial" w:cs="Arial"/>
                <w:b/>
                <w:color w:val="FFFFFF"/>
                <w:kern w:val="0"/>
                <w:szCs w:val="21"/>
              </w:rPr>
            </w:pPr>
            <w:r>
              <w:rPr>
                <w:rFonts w:ascii="Arial" w:hAnsi="Arial" w:cs="Arial"/>
                <w:b/>
                <w:color w:val="FFFFFF"/>
                <w:kern w:val="0"/>
                <w:szCs w:val="21"/>
              </w:rPr>
              <w:t>关于</w:t>
            </w:r>
          </w:p>
          <w:p>
            <w:pPr>
              <w:widowControl/>
              <w:jc w:val="center"/>
              <w:rPr>
                <w:rFonts w:ascii="Arial" w:hAnsi="Arial" w:cs="Arial"/>
                <w:b/>
                <w:color w:val="FFFFFF"/>
                <w:kern w:val="0"/>
                <w:szCs w:val="21"/>
              </w:rPr>
            </w:pPr>
            <w:r>
              <w:rPr>
                <w:rFonts w:hint="eastAsia" w:ascii="Arial" w:hAnsi="Arial" w:cs="Arial"/>
                <w:b/>
                <w:color w:val="FFFFFF"/>
                <w:kern w:val="0"/>
                <w:szCs w:val="21"/>
              </w:rPr>
              <w:t>哈佛</w:t>
            </w:r>
            <w:r>
              <w:rPr>
                <w:rFonts w:ascii="Arial" w:hAnsi="Arial" w:cs="Arial"/>
                <w:b/>
                <w:color w:val="FFFFFF"/>
                <w:kern w:val="0"/>
                <w:szCs w:val="21"/>
              </w:rPr>
              <w:t>大学</w:t>
            </w:r>
          </w:p>
        </w:tc>
        <w:tc>
          <w:tcPr>
            <w:tcW w:w="7938" w:type="dxa"/>
            <w:shd w:val="clear" w:color="auto" w:fill="F2F2F2"/>
          </w:tcPr>
          <w:p>
            <w:pPr>
              <w:rPr>
                <w:rFonts w:ascii="Arial" w:hAnsi="Arial" w:cs="Arial"/>
                <w:szCs w:val="21"/>
              </w:rPr>
            </w:pPr>
            <w:r>
              <w:rPr>
                <w:rFonts w:hint="eastAsia" w:ascii="Arial" w:hAnsi="Arial" w:cs="Arial"/>
                <w:szCs w:val="21"/>
              </w:rPr>
              <w:t>哈佛大学（Harvard University），坐落于美国马萨诸塞州剑桥市，是一所享誉世界的私立研究型大学，是著名的常春藤盟校成员。这里走出了8位美利坚合众国总统，133位诺贝尔奖得主（世界第一）、18位菲尔兹奖得主（世界第一）  、13位图灵奖得主（世界第四）曾在此工作或学习，其在文学、医学、法学、商学等多个领域拥有崇高的学术地位及广泛的影响力，被公认为是当今世界最顶尖的高等教育机构之一。哈佛同时也是美国本土历史最悠久的高等学府</w:t>
            </w:r>
            <w:r>
              <w:rPr>
                <w:rFonts w:ascii="Arial" w:hAnsi="Arial" w:cs="Arial"/>
                <w:szCs w:val="21"/>
              </w:rPr>
              <w:t>。</w:t>
            </w:r>
          </w:p>
          <w:p>
            <w:pPr>
              <w:rPr>
                <w:rFonts w:ascii="Arial" w:hAnsi="Arial" w:cs="Arial"/>
                <w:szCs w:val="21"/>
              </w:rPr>
            </w:pPr>
          </w:p>
          <w:p>
            <w:pPr>
              <w:rPr>
                <w:rFonts w:ascii="Arial" w:hAnsi="Arial" w:cs="Arial"/>
                <w:szCs w:val="21"/>
              </w:rPr>
            </w:pPr>
            <w:r>
              <w:rPr>
                <w:rFonts w:hint="eastAsia" w:ascii="Arial" w:hAnsi="Arial" w:cs="Arial"/>
                <w:color w:val="000000" w:themeColor="text1"/>
                <w:szCs w:val="21"/>
                <w14:textFill>
                  <w14:solidFill>
                    <w14:schemeClr w14:val="tx1"/>
                  </w14:solidFill>
                </w14:textFill>
              </w:rPr>
              <w:t>2017-</w:t>
            </w:r>
            <w:r>
              <w:rPr>
                <w:rFonts w:ascii="Arial" w:hAnsi="Arial" w:cs="Arial"/>
                <w:color w:val="000000" w:themeColor="text1"/>
                <w:szCs w:val="21"/>
                <w14:textFill>
                  <w14:solidFill>
                    <w14:schemeClr w14:val="tx1"/>
                  </w14:solidFill>
                </w14:textFill>
              </w:rPr>
              <w:t>20</w:t>
            </w:r>
            <w:r>
              <w:rPr>
                <w:rFonts w:hint="eastAsia" w:ascii="Arial" w:hAnsi="Arial" w:cs="Arial"/>
                <w:color w:val="000000" w:themeColor="text1"/>
                <w:szCs w:val="21"/>
                <w14:textFill>
                  <w14:solidFill>
                    <w14:schemeClr w14:val="tx1"/>
                  </w14:solidFill>
                </w14:textFill>
              </w:rPr>
              <w:t>18年，哈佛大学位列世界大学学术排名（ARWU）世界第一</w:t>
            </w:r>
            <w:r>
              <w:rPr>
                <w:rFonts w:ascii="Arial" w:hAnsi="Arial" w:cs="Arial"/>
                <w:color w:val="000000" w:themeColor="text1"/>
                <w:szCs w:val="21"/>
                <w14:textFill>
                  <w14:solidFill>
                    <w14:schemeClr w14:val="tx1"/>
                  </w14:solidFill>
                </w14:textFill>
              </w:rPr>
              <w:t>、</w:t>
            </w:r>
            <w:r>
              <w:rPr>
                <w:rFonts w:hint="eastAsia" w:ascii="Arial" w:hAnsi="Arial" w:cs="Arial"/>
                <w:color w:val="000000" w:themeColor="text1"/>
                <w:szCs w:val="21"/>
                <w14:textFill>
                  <w14:solidFill>
                    <w14:schemeClr w14:val="tx1"/>
                  </w14:solidFill>
                </w14:textFill>
              </w:rPr>
              <w:t>QS世界大学排名世界第三。</w:t>
            </w:r>
          </w:p>
        </w:tc>
      </w:tr>
    </w:tbl>
    <w:p>
      <w:pPr>
        <w:widowControl/>
        <w:spacing w:before="312" w:beforeLines="100" w:after="312" w:afterLines="100" w:line="120" w:lineRule="atLeast"/>
        <w:jc w:val="left"/>
        <w:rPr>
          <w:rFonts w:ascii="Arial" w:hAnsi="Arial" w:cs="Arial"/>
          <w:b/>
          <w:bCs/>
          <w:caps/>
          <w:color w:val="A41034"/>
          <w:kern w:val="0"/>
          <w:sz w:val="24"/>
        </w:rPr>
      </w:pPr>
      <w:r>
        <w:rPr>
          <w:rFonts w:ascii="Arial" w:hAnsi="Arial" w:cs="Arial"/>
          <w:b/>
          <w:bCs/>
          <w:caps/>
          <w:color w:val="A41034"/>
          <w:kern w:val="0"/>
          <w:sz w:val="24"/>
        </w:rPr>
        <w:t>项目日程</w:t>
      </w:r>
    </w:p>
    <w:tbl>
      <w:tblPr>
        <w:tblStyle w:val="14"/>
        <w:tblW w:w="9639" w:type="dxa"/>
        <w:jc w:val="center"/>
        <w:tblCellSpacing w:w="28" w:type="dxa"/>
        <w:tblInd w:w="0" w:type="dxa"/>
        <w:tblLayout w:type="fixed"/>
        <w:tblCellMar>
          <w:top w:w="28" w:type="dxa"/>
          <w:left w:w="57" w:type="dxa"/>
          <w:bottom w:w="28" w:type="dxa"/>
          <w:right w:w="57" w:type="dxa"/>
        </w:tblCellMar>
      </w:tblPr>
      <w:tblGrid>
        <w:gridCol w:w="993"/>
        <w:gridCol w:w="4110"/>
        <w:gridCol w:w="2977"/>
        <w:gridCol w:w="1559"/>
      </w:tblGrid>
      <w:tr>
        <w:tblPrEx>
          <w:tblLayout w:type="fixed"/>
          <w:tblCellMar>
            <w:top w:w="28" w:type="dxa"/>
            <w:left w:w="57" w:type="dxa"/>
            <w:bottom w:w="28" w:type="dxa"/>
            <w:right w:w="57" w:type="dxa"/>
          </w:tblCellMar>
        </w:tblPrEx>
        <w:trPr>
          <w:trHeight w:val="20" w:hRule="atLeast"/>
          <w:tblCellSpacing w:w="28" w:type="dxa"/>
          <w:jc w:val="center"/>
        </w:trPr>
        <w:tc>
          <w:tcPr>
            <w:tcW w:w="909" w:type="dxa"/>
            <w:shd w:val="clear" w:color="auto" w:fill="A41034"/>
            <w:vAlign w:val="center"/>
          </w:tcPr>
          <w:p>
            <w:pPr>
              <w:widowControl/>
              <w:jc w:val="center"/>
              <w:rPr>
                <w:rFonts w:ascii="Arial" w:hAnsi="Arial" w:cs="Arial"/>
                <w:b/>
                <w:bCs/>
                <w:color w:val="FFFFFF"/>
                <w:kern w:val="0"/>
                <w:sz w:val="20"/>
                <w:szCs w:val="21"/>
              </w:rPr>
            </w:pPr>
            <w:r>
              <w:rPr>
                <w:rFonts w:ascii="Arial" w:hAnsi="Arial" w:cs="Arial"/>
                <w:b/>
                <w:bCs/>
                <w:color w:val="FFFFFF"/>
                <w:kern w:val="0"/>
                <w:sz w:val="20"/>
                <w:szCs w:val="21"/>
              </w:rPr>
              <w:t>日期</w:t>
            </w:r>
          </w:p>
        </w:tc>
        <w:tc>
          <w:tcPr>
            <w:tcW w:w="4054" w:type="dxa"/>
            <w:shd w:val="clear" w:color="auto" w:fill="A41034"/>
            <w:vAlign w:val="center"/>
          </w:tcPr>
          <w:p>
            <w:pPr>
              <w:widowControl/>
              <w:jc w:val="center"/>
              <w:rPr>
                <w:rFonts w:ascii="Arial" w:hAnsi="Arial" w:cs="Arial"/>
                <w:b/>
                <w:bCs/>
                <w:color w:val="FFFFFF"/>
                <w:kern w:val="0"/>
                <w:sz w:val="20"/>
                <w:szCs w:val="21"/>
              </w:rPr>
            </w:pPr>
            <w:r>
              <w:rPr>
                <w:rFonts w:ascii="Arial" w:hAnsi="Arial" w:cs="Arial"/>
                <w:b/>
                <w:bCs/>
                <w:color w:val="FFFFFF"/>
                <w:kern w:val="0"/>
                <w:sz w:val="20"/>
                <w:szCs w:val="21"/>
              </w:rPr>
              <w:t>上午</w:t>
            </w:r>
          </w:p>
        </w:tc>
        <w:tc>
          <w:tcPr>
            <w:tcW w:w="2921" w:type="dxa"/>
            <w:shd w:val="clear" w:color="auto" w:fill="A41034"/>
            <w:vAlign w:val="center"/>
          </w:tcPr>
          <w:p>
            <w:pPr>
              <w:widowControl/>
              <w:jc w:val="center"/>
              <w:rPr>
                <w:rFonts w:ascii="Arial" w:hAnsi="Arial" w:cs="Arial"/>
                <w:b/>
                <w:bCs/>
                <w:color w:val="FFFFFF"/>
                <w:kern w:val="0"/>
                <w:sz w:val="20"/>
                <w:szCs w:val="21"/>
              </w:rPr>
            </w:pPr>
            <w:r>
              <w:rPr>
                <w:rFonts w:ascii="Arial" w:hAnsi="Arial" w:cs="Arial"/>
                <w:b/>
                <w:bCs/>
                <w:color w:val="FFFFFF"/>
                <w:kern w:val="0"/>
                <w:sz w:val="20"/>
                <w:szCs w:val="21"/>
              </w:rPr>
              <w:t>下午</w:t>
            </w:r>
          </w:p>
        </w:tc>
        <w:tc>
          <w:tcPr>
            <w:tcW w:w="1475" w:type="dxa"/>
            <w:shd w:val="clear" w:color="auto" w:fill="A41034"/>
          </w:tcPr>
          <w:p>
            <w:pPr>
              <w:widowControl/>
              <w:jc w:val="center"/>
              <w:rPr>
                <w:rFonts w:ascii="Arial" w:hAnsi="Arial" w:cs="Arial"/>
                <w:b/>
                <w:bCs/>
                <w:color w:val="FFFFFF"/>
                <w:kern w:val="0"/>
                <w:sz w:val="20"/>
                <w:szCs w:val="21"/>
              </w:rPr>
            </w:pPr>
            <w:r>
              <w:rPr>
                <w:rFonts w:hint="eastAsia" w:ascii="Arial" w:hAnsi="Arial" w:cs="Arial"/>
                <w:b/>
                <w:bCs/>
                <w:color w:val="FFFFFF"/>
                <w:kern w:val="0"/>
                <w:sz w:val="20"/>
                <w:szCs w:val="21"/>
              </w:rPr>
              <w:t>晚上</w:t>
            </w:r>
          </w:p>
        </w:tc>
      </w:tr>
      <w:tr>
        <w:tblPrEx>
          <w:tblLayout w:type="fixed"/>
          <w:tblCellMar>
            <w:top w:w="28" w:type="dxa"/>
            <w:left w:w="57" w:type="dxa"/>
            <w:bottom w:w="28" w:type="dxa"/>
            <w:right w:w="57" w:type="dxa"/>
          </w:tblCellMar>
        </w:tblPrEx>
        <w:trPr>
          <w:trHeight w:val="337"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kern w:val="0"/>
                <w:sz w:val="20"/>
                <w:szCs w:val="21"/>
              </w:rPr>
            </w:pPr>
            <w:r>
              <w:rPr>
                <w:rFonts w:ascii="Arial" w:hAnsi="Arial" w:cs="Arial"/>
                <w:color w:val="000000"/>
                <w:kern w:val="0"/>
                <w:sz w:val="20"/>
                <w:szCs w:val="21"/>
              </w:rPr>
              <w:t>第1天</w:t>
            </w:r>
          </w:p>
        </w:tc>
        <w:tc>
          <w:tcPr>
            <w:tcW w:w="4054" w:type="dxa"/>
            <w:shd w:val="clear" w:color="auto" w:fill="F2F2F2"/>
          </w:tcPr>
          <w:p>
            <w:pPr>
              <w:widowControl/>
              <w:spacing w:line="280" w:lineRule="exact"/>
              <w:jc w:val="left"/>
              <w:rPr>
                <w:rFonts w:ascii="Arial" w:hAnsi="Arial" w:cs="Arial"/>
                <w:color w:val="000000"/>
                <w:kern w:val="0"/>
                <w:sz w:val="20"/>
                <w:szCs w:val="21"/>
              </w:rPr>
            </w:pPr>
            <w:r>
              <w:rPr>
                <w:rFonts w:ascii="Arial" w:hAnsi="Arial" w:cs="Arial"/>
                <w:color w:val="000000"/>
                <w:kern w:val="0"/>
                <w:sz w:val="20"/>
                <w:szCs w:val="21"/>
              </w:rPr>
              <w:t>机场集合，飞</w:t>
            </w:r>
            <w:r>
              <w:rPr>
                <w:rFonts w:hint="eastAsia" w:ascii="Arial" w:hAnsi="Arial" w:cs="Arial"/>
                <w:color w:val="000000"/>
                <w:kern w:val="0"/>
                <w:sz w:val="20"/>
                <w:szCs w:val="21"/>
              </w:rPr>
              <w:t>往波士顿</w:t>
            </w:r>
          </w:p>
        </w:tc>
        <w:tc>
          <w:tcPr>
            <w:tcW w:w="2921" w:type="dxa"/>
            <w:shd w:val="clear" w:color="auto" w:fill="F2F2F2"/>
          </w:tcPr>
          <w:p>
            <w:pPr>
              <w:widowControl/>
              <w:spacing w:line="280" w:lineRule="exact"/>
              <w:jc w:val="left"/>
              <w:rPr>
                <w:rFonts w:ascii="Arial" w:hAnsi="Arial" w:cs="Arial"/>
                <w:color w:val="000000"/>
                <w:kern w:val="0"/>
                <w:sz w:val="20"/>
                <w:szCs w:val="21"/>
              </w:rPr>
            </w:pPr>
            <w:r>
              <w:rPr>
                <w:rFonts w:ascii="Arial" w:hAnsi="Arial" w:cs="Arial"/>
                <w:color w:val="000000"/>
                <w:kern w:val="0"/>
                <w:sz w:val="20"/>
                <w:szCs w:val="21"/>
              </w:rPr>
              <w:t>飞抵</w:t>
            </w:r>
            <w:r>
              <w:rPr>
                <w:rFonts w:hint="eastAsia" w:ascii="Arial" w:hAnsi="Arial" w:cs="Arial"/>
                <w:color w:val="000000"/>
                <w:kern w:val="0"/>
                <w:sz w:val="20"/>
                <w:szCs w:val="21"/>
              </w:rPr>
              <w:t>波士顿</w:t>
            </w:r>
            <w:r>
              <w:rPr>
                <w:rFonts w:ascii="Arial" w:hAnsi="Arial" w:cs="Arial"/>
                <w:color w:val="000000"/>
                <w:kern w:val="0"/>
                <w:sz w:val="20"/>
                <w:szCs w:val="21"/>
              </w:rPr>
              <w:t>国际机场，入住酒店</w:t>
            </w:r>
          </w:p>
        </w:tc>
        <w:tc>
          <w:tcPr>
            <w:tcW w:w="1475" w:type="dxa"/>
            <w:shd w:val="clear" w:color="auto" w:fill="F2F2F2"/>
          </w:tcPr>
          <w:p>
            <w:pPr>
              <w:widowControl/>
              <w:spacing w:line="280" w:lineRule="exact"/>
              <w:jc w:val="left"/>
              <w:rPr>
                <w:rFonts w:ascii="Arial" w:hAnsi="Arial" w:cs="Arial"/>
                <w:color w:val="000000"/>
                <w:kern w:val="0"/>
                <w:sz w:val="20"/>
                <w:szCs w:val="21"/>
              </w:rPr>
            </w:pPr>
            <w:r>
              <w:rPr>
                <w:rFonts w:hint="eastAsia" w:ascii="Arial" w:hAnsi="Arial" w:cs="Arial"/>
                <w:color w:val="000000"/>
                <w:kern w:val="0"/>
                <w:sz w:val="20"/>
                <w:szCs w:val="21"/>
              </w:rPr>
              <w:t>熟悉环境</w:t>
            </w:r>
          </w:p>
        </w:tc>
      </w:tr>
      <w:tr>
        <w:tblPrEx>
          <w:tblLayout w:type="fixed"/>
          <w:tblCellMar>
            <w:top w:w="28" w:type="dxa"/>
            <w:left w:w="57" w:type="dxa"/>
            <w:bottom w:w="28" w:type="dxa"/>
            <w:right w:w="57" w:type="dxa"/>
          </w:tblCellMar>
        </w:tblPrEx>
        <w:trPr>
          <w:trHeight w:val="686"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kern w:val="0"/>
                <w:sz w:val="20"/>
                <w:szCs w:val="21"/>
              </w:rPr>
            </w:pPr>
            <w:r>
              <w:rPr>
                <w:rFonts w:ascii="Arial" w:hAnsi="Arial" w:cs="Arial"/>
                <w:color w:val="000000"/>
                <w:kern w:val="0"/>
                <w:sz w:val="20"/>
                <w:szCs w:val="21"/>
              </w:rPr>
              <w:t>第2天</w:t>
            </w:r>
          </w:p>
        </w:tc>
        <w:tc>
          <w:tcPr>
            <w:tcW w:w="4054" w:type="dxa"/>
            <w:shd w:val="clear" w:color="auto" w:fill="F2F2F2"/>
          </w:tcPr>
          <w:p>
            <w:pPr>
              <w:widowControl/>
              <w:spacing w:line="280" w:lineRule="exact"/>
              <w:jc w:val="left"/>
              <w:rPr>
                <w:rFonts w:ascii="Arial" w:hAnsi="Arial" w:cs="Arial"/>
                <w:color w:val="000000"/>
                <w:kern w:val="0"/>
                <w:sz w:val="20"/>
                <w:szCs w:val="21"/>
              </w:rPr>
            </w:pPr>
            <w:r>
              <w:rPr>
                <w:rFonts w:hint="eastAsia" w:ascii="Arial" w:hAnsi="Arial" w:cs="Arial"/>
                <w:b/>
                <w:color w:val="000000"/>
                <w:kern w:val="0"/>
                <w:sz w:val="20"/>
                <w:szCs w:val="21"/>
                <w:u w:val="single"/>
              </w:rPr>
              <w:t>哈佛</w:t>
            </w:r>
            <w:r>
              <w:rPr>
                <w:rFonts w:ascii="Arial" w:hAnsi="Arial" w:cs="Arial"/>
                <w:b/>
                <w:color w:val="000000"/>
                <w:kern w:val="0"/>
                <w:sz w:val="20"/>
                <w:szCs w:val="21"/>
                <w:u w:val="single"/>
              </w:rPr>
              <w:t>欢迎</w:t>
            </w:r>
            <w:r>
              <w:rPr>
                <w:rFonts w:hint="eastAsia" w:ascii="Arial" w:hAnsi="Arial" w:cs="Arial"/>
                <w:b/>
                <w:color w:val="000000"/>
                <w:kern w:val="0"/>
                <w:sz w:val="20"/>
                <w:szCs w:val="21"/>
                <w:u w:val="single"/>
              </w:rPr>
              <w:t>仪式</w:t>
            </w:r>
            <w:r>
              <w:rPr>
                <w:rFonts w:ascii="Arial" w:hAnsi="Arial" w:cs="Arial"/>
                <w:b/>
                <w:color w:val="000000"/>
                <w:kern w:val="0"/>
                <w:sz w:val="20"/>
                <w:szCs w:val="21"/>
              </w:rPr>
              <w:t xml:space="preserve"> </w:t>
            </w:r>
            <w:r>
              <w:rPr>
                <w:rFonts w:ascii="Arial" w:hAnsi="Arial" w:cs="Arial"/>
                <w:b/>
                <w:color w:val="000000"/>
                <w:kern w:val="0"/>
                <w:sz w:val="20"/>
                <w:szCs w:val="21"/>
              </w:rPr>
              <w:br w:type="textWrapping"/>
            </w:r>
            <w:r>
              <w:rPr>
                <w:rFonts w:hint="eastAsia" w:ascii="Arial" w:hAnsi="Arial" w:cs="Arial"/>
                <w:color w:val="000000"/>
                <w:kern w:val="0"/>
                <w:sz w:val="20"/>
                <w:szCs w:val="21"/>
              </w:rPr>
              <w:t>哈佛教授致欢迎词</w:t>
            </w:r>
            <w:r>
              <w:rPr>
                <w:rFonts w:ascii="Arial" w:hAnsi="Arial" w:cs="Arial"/>
                <w:color w:val="000000"/>
                <w:kern w:val="0"/>
                <w:sz w:val="20"/>
                <w:szCs w:val="21"/>
              </w:rPr>
              <w:t>致辞</w:t>
            </w:r>
          </w:p>
          <w:p>
            <w:pPr>
              <w:widowControl/>
              <w:spacing w:line="280" w:lineRule="exact"/>
              <w:jc w:val="left"/>
              <w:rPr>
                <w:rFonts w:ascii="Arial" w:hAnsi="Arial" w:cs="Arial"/>
                <w:color w:val="000000"/>
                <w:kern w:val="0"/>
                <w:sz w:val="20"/>
                <w:szCs w:val="21"/>
              </w:rPr>
            </w:pPr>
            <w:r>
              <w:rPr>
                <w:rFonts w:ascii="Arial" w:hAnsi="Arial" w:cs="Arial"/>
                <w:color w:val="000000"/>
                <w:kern w:val="0"/>
                <w:sz w:val="20"/>
                <w:szCs w:val="21"/>
              </w:rPr>
              <w:t>项目导航、</w:t>
            </w:r>
            <w:r>
              <w:rPr>
                <w:rFonts w:hint="eastAsia" w:ascii="Arial" w:hAnsi="Arial" w:cs="Arial"/>
                <w:color w:val="000000"/>
                <w:kern w:val="0"/>
                <w:sz w:val="20"/>
                <w:szCs w:val="21"/>
              </w:rPr>
              <w:t>哈佛大学介绍</w:t>
            </w:r>
          </w:p>
        </w:tc>
        <w:tc>
          <w:tcPr>
            <w:tcW w:w="2921" w:type="dxa"/>
            <w:shd w:val="clear" w:color="auto" w:fill="F2F2F2"/>
          </w:tcPr>
          <w:p>
            <w:pPr>
              <w:jc w:val="left"/>
              <w:rPr>
                <w:rFonts w:ascii="Arial" w:hAnsi="Arial" w:cs="Arial"/>
                <w:b/>
                <w:color w:val="000000"/>
                <w:kern w:val="0"/>
                <w:sz w:val="20"/>
                <w:szCs w:val="21"/>
              </w:rPr>
            </w:pPr>
            <w:r>
              <w:rPr>
                <w:rFonts w:hint="eastAsia" w:ascii="Arial" w:hAnsi="Arial" w:cs="Arial"/>
                <w:b/>
                <w:color w:val="000000"/>
                <w:kern w:val="0"/>
                <w:sz w:val="20"/>
                <w:szCs w:val="21"/>
                <w:u w:val="single"/>
              </w:rPr>
              <w:t>哈佛</w:t>
            </w:r>
            <w:r>
              <w:rPr>
                <w:rFonts w:ascii="Arial" w:hAnsi="Arial" w:cs="Arial"/>
                <w:b/>
                <w:color w:val="000000"/>
                <w:kern w:val="0"/>
                <w:sz w:val="20"/>
                <w:szCs w:val="21"/>
                <w:u w:val="single"/>
              </w:rPr>
              <w:t>参</w:t>
            </w:r>
            <w:r>
              <w:rPr>
                <w:rFonts w:hint="eastAsia" w:ascii="Arial" w:hAnsi="Arial" w:cs="Arial"/>
                <w:b/>
                <w:color w:val="000000"/>
                <w:kern w:val="0"/>
                <w:sz w:val="20"/>
                <w:szCs w:val="21"/>
                <w:u w:val="single"/>
              </w:rPr>
              <w:t>访及学生交流</w:t>
            </w:r>
            <w:r>
              <w:rPr>
                <w:rFonts w:ascii="Arial" w:hAnsi="Arial" w:cs="Arial"/>
                <w:b/>
                <w:color w:val="000000"/>
                <w:kern w:val="0"/>
                <w:sz w:val="20"/>
                <w:szCs w:val="21"/>
              </w:rPr>
              <w:t xml:space="preserve"> </w:t>
            </w:r>
            <w:r>
              <w:rPr>
                <w:rFonts w:ascii="Arial" w:hAnsi="Arial" w:cs="Arial"/>
                <w:b/>
                <w:color w:val="000000"/>
                <w:kern w:val="0"/>
                <w:sz w:val="20"/>
                <w:szCs w:val="21"/>
              </w:rPr>
              <w:br w:type="textWrapping"/>
            </w:r>
            <w:r>
              <w:rPr>
                <w:rFonts w:hint="eastAsia" w:ascii="Arial" w:hAnsi="Arial" w:cs="Arial"/>
                <w:color w:val="000000"/>
                <w:kern w:val="0"/>
                <w:sz w:val="20"/>
                <w:szCs w:val="21"/>
              </w:rPr>
              <w:t>在哈佛学生代表的带领下，</w:t>
            </w:r>
            <w:r>
              <w:rPr>
                <w:rFonts w:ascii="Arial" w:hAnsi="Arial" w:cs="Arial"/>
                <w:color w:val="000000"/>
                <w:kern w:val="0"/>
                <w:sz w:val="20"/>
                <w:szCs w:val="21"/>
              </w:rPr>
              <w:t>参观</w:t>
            </w:r>
            <w:r>
              <w:rPr>
                <w:rFonts w:hint="eastAsia" w:ascii="Arial" w:hAnsi="Arial" w:cs="Arial"/>
                <w:color w:val="000000"/>
                <w:kern w:val="0"/>
                <w:sz w:val="20"/>
                <w:szCs w:val="21"/>
              </w:rPr>
              <w:t>哈佛</w:t>
            </w:r>
            <w:r>
              <w:rPr>
                <w:rFonts w:ascii="Arial" w:hAnsi="Arial" w:cs="Arial"/>
                <w:color w:val="000000"/>
                <w:kern w:val="0"/>
                <w:sz w:val="20"/>
                <w:szCs w:val="21"/>
              </w:rPr>
              <w:t>大学校园</w:t>
            </w:r>
            <w:r>
              <w:rPr>
                <w:rFonts w:hint="eastAsia" w:ascii="Arial" w:hAnsi="Arial" w:cs="Arial"/>
                <w:color w:val="000000"/>
                <w:kern w:val="0"/>
                <w:sz w:val="20"/>
                <w:szCs w:val="21"/>
              </w:rPr>
              <w:t>，并进行交流。</w:t>
            </w:r>
            <w:r>
              <w:rPr>
                <w:rFonts w:ascii="Arial" w:hAnsi="Arial" w:cs="Arial"/>
                <w:b/>
                <w:color w:val="000000"/>
                <w:kern w:val="0"/>
                <w:sz w:val="20"/>
                <w:szCs w:val="21"/>
              </w:rPr>
              <w:t xml:space="preserve"> </w:t>
            </w:r>
          </w:p>
        </w:tc>
        <w:tc>
          <w:tcPr>
            <w:tcW w:w="1475" w:type="dxa"/>
            <w:shd w:val="clear" w:color="auto" w:fill="F2F2F2"/>
          </w:tcPr>
          <w:p>
            <w:pPr>
              <w:jc w:val="left"/>
              <w:rPr>
                <w:rFonts w:ascii="Arial" w:hAnsi="Arial" w:cs="Arial"/>
                <w:b/>
                <w:color w:val="000000"/>
                <w:kern w:val="0"/>
                <w:sz w:val="20"/>
                <w:szCs w:val="21"/>
                <w:u w:val="single"/>
              </w:rPr>
            </w:pPr>
            <w:r>
              <w:rPr>
                <w:rFonts w:hint="eastAsia" w:ascii="Arial" w:hAnsi="Arial" w:cs="Arial"/>
                <w:b/>
                <w:color w:val="000000"/>
                <w:kern w:val="0"/>
                <w:sz w:val="20"/>
                <w:szCs w:val="21"/>
                <w:u w:val="single"/>
              </w:rPr>
              <w:t>学生活动</w:t>
            </w:r>
          </w:p>
          <w:p>
            <w:pPr>
              <w:jc w:val="left"/>
              <w:rPr>
                <w:rFonts w:ascii="Arial" w:hAnsi="Arial" w:cs="Arial"/>
                <w:color w:val="000000"/>
                <w:kern w:val="0"/>
                <w:sz w:val="20"/>
                <w:szCs w:val="21"/>
              </w:rPr>
            </w:pPr>
            <w:r>
              <w:rPr>
                <w:rFonts w:ascii="Arial" w:hAnsi="Arial" w:cs="Arial"/>
                <w:color w:val="000000"/>
                <w:kern w:val="0"/>
                <w:sz w:val="20"/>
                <w:szCs w:val="21"/>
              </w:rPr>
              <w:t>莎莎</w:t>
            </w:r>
            <w:r>
              <w:rPr>
                <w:rFonts w:hint="eastAsia" w:ascii="Arial" w:hAnsi="Arial" w:cs="Arial"/>
                <w:color w:val="000000"/>
                <w:kern w:val="0"/>
                <w:sz w:val="20"/>
                <w:szCs w:val="21"/>
              </w:rPr>
              <w:t>联谊</w:t>
            </w:r>
            <w:r>
              <w:rPr>
                <w:rFonts w:ascii="Arial" w:hAnsi="Arial" w:cs="Arial"/>
                <w:color w:val="000000"/>
                <w:kern w:val="0"/>
                <w:sz w:val="20"/>
                <w:szCs w:val="21"/>
              </w:rPr>
              <w:t>舞</w:t>
            </w:r>
            <w:r>
              <w:rPr>
                <w:rFonts w:hint="eastAsia" w:ascii="Arial" w:hAnsi="Arial" w:cs="Arial"/>
                <w:color w:val="000000"/>
                <w:kern w:val="0"/>
                <w:sz w:val="20"/>
                <w:szCs w:val="21"/>
              </w:rPr>
              <w:t>会</w:t>
            </w:r>
            <w:r>
              <w:rPr>
                <w:rFonts w:ascii="Arial" w:hAnsi="Arial" w:cs="Arial"/>
                <w:color w:val="000000"/>
                <w:kern w:val="0"/>
                <w:sz w:val="20"/>
                <w:szCs w:val="21"/>
              </w:rPr>
              <w:br w:type="textWrapping"/>
            </w:r>
            <w:r>
              <w:rPr>
                <w:rFonts w:ascii="Arial" w:hAnsi="Arial" w:cs="Arial"/>
                <w:color w:val="000000"/>
                <w:kern w:val="0"/>
                <w:sz w:val="20"/>
                <w:szCs w:val="21"/>
              </w:rPr>
              <w:t xml:space="preserve">Salsa </w:t>
            </w:r>
            <w:r>
              <w:rPr>
                <w:rFonts w:hint="eastAsia" w:ascii="Arial" w:hAnsi="Arial" w:cs="Arial"/>
                <w:color w:val="000000"/>
                <w:kern w:val="0"/>
                <w:sz w:val="20"/>
                <w:szCs w:val="21"/>
              </w:rPr>
              <w:t>Dance</w:t>
            </w:r>
          </w:p>
        </w:tc>
      </w:tr>
      <w:tr>
        <w:tblPrEx>
          <w:tblLayout w:type="fixed"/>
          <w:tblCellMar>
            <w:top w:w="28" w:type="dxa"/>
            <w:left w:w="57" w:type="dxa"/>
            <w:bottom w:w="28" w:type="dxa"/>
            <w:right w:w="57" w:type="dxa"/>
          </w:tblCellMar>
        </w:tblPrEx>
        <w:trPr>
          <w:trHeight w:val="727"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themeColor="text1"/>
                <w:kern w:val="0"/>
                <w:sz w:val="20"/>
                <w:szCs w:val="21"/>
                <w14:textFill>
                  <w14:solidFill>
                    <w14:schemeClr w14:val="tx1"/>
                  </w14:solidFill>
                </w14:textFill>
              </w:rPr>
            </w:pPr>
            <w:r>
              <w:rPr>
                <w:rFonts w:ascii="Arial" w:hAnsi="Arial" w:cs="Arial"/>
                <w:color w:val="000000" w:themeColor="text1"/>
                <w:kern w:val="0"/>
                <w:sz w:val="20"/>
                <w:szCs w:val="21"/>
                <w14:textFill>
                  <w14:solidFill>
                    <w14:schemeClr w14:val="tx1"/>
                  </w14:solidFill>
                </w14:textFill>
              </w:rPr>
              <w:t>第3天</w:t>
            </w:r>
          </w:p>
        </w:tc>
        <w:tc>
          <w:tcPr>
            <w:tcW w:w="4054" w:type="dxa"/>
            <w:shd w:val="clear" w:color="auto" w:fill="F2F2F2"/>
          </w:tcPr>
          <w:p>
            <w:pPr>
              <w:widowControl/>
              <w:spacing w:line="280" w:lineRule="exact"/>
              <w:jc w:val="left"/>
              <w:rPr>
                <w:rFonts w:ascii="Arial" w:hAnsi="Arial" w:cs="Arial"/>
                <w:color w:val="000000"/>
                <w:kern w:val="0"/>
                <w:sz w:val="20"/>
                <w:szCs w:val="21"/>
              </w:rPr>
            </w:pPr>
            <w:r>
              <w:rPr>
                <w:rFonts w:hint="eastAsia" w:ascii="Arial" w:hAnsi="Arial" w:cs="Arial"/>
                <w:b/>
                <w:color w:val="000000"/>
                <w:kern w:val="0"/>
                <w:sz w:val="20"/>
                <w:szCs w:val="21"/>
                <w:u w:val="single"/>
              </w:rPr>
              <w:t>哈佛全球领导力</w:t>
            </w:r>
            <w:r>
              <w:rPr>
                <w:rFonts w:ascii="Arial" w:hAnsi="Arial" w:cs="Arial"/>
                <w:b/>
                <w:color w:val="000000"/>
                <w:kern w:val="0"/>
                <w:sz w:val="20"/>
                <w:szCs w:val="21"/>
                <w:u w:val="single"/>
              </w:rPr>
              <w:t>课程</w:t>
            </w:r>
            <w:r>
              <w:rPr>
                <w:rFonts w:ascii="Arial" w:hAnsi="Arial" w:cs="Arial"/>
                <w:color w:val="000000"/>
                <w:kern w:val="0"/>
                <w:sz w:val="20"/>
                <w:szCs w:val="21"/>
              </w:rPr>
              <w:br w:type="textWrapping"/>
            </w:r>
            <w:r>
              <w:rPr>
                <w:rFonts w:hint="eastAsia" w:ascii="Arial" w:hAnsi="Arial" w:cs="Arial"/>
                <w:color w:val="000000"/>
                <w:kern w:val="0"/>
                <w:sz w:val="20"/>
                <w:szCs w:val="21"/>
              </w:rPr>
              <w:t>主题：全球经济展望及影响</w:t>
            </w:r>
          </w:p>
          <w:p>
            <w:pPr>
              <w:widowControl/>
              <w:spacing w:line="280" w:lineRule="exact"/>
              <w:jc w:val="left"/>
              <w:rPr>
                <w:rFonts w:ascii="Arial" w:hAnsi="Arial" w:cs="Arial"/>
                <w:b/>
                <w:color w:val="000000"/>
                <w:kern w:val="0"/>
                <w:sz w:val="20"/>
                <w:szCs w:val="21"/>
              </w:rPr>
            </w:pPr>
            <w:r>
              <w:rPr>
                <w:rFonts w:ascii="Arial" w:hAnsi="Arial" w:cs="Arial"/>
                <w:color w:val="000000"/>
                <w:kern w:val="0"/>
                <w:sz w:val="20"/>
                <w:szCs w:val="21"/>
              </w:rPr>
              <w:t xml:space="preserve">Global Economic Outlook </w:t>
            </w:r>
            <w:r>
              <w:rPr>
                <w:rFonts w:hint="eastAsia" w:ascii="Arial" w:hAnsi="Arial" w:cs="Arial"/>
                <w:color w:val="000000"/>
                <w:kern w:val="0"/>
                <w:sz w:val="20"/>
                <w:szCs w:val="21"/>
              </w:rPr>
              <w:t>and</w:t>
            </w:r>
            <w:r>
              <w:rPr>
                <w:rFonts w:ascii="Arial" w:hAnsi="Arial" w:cs="Arial"/>
                <w:color w:val="000000"/>
                <w:kern w:val="0"/>
                <w:sz w:val="20"/>
                <w:szCs w:val="21"/>
              </w:rPr>
              <w:t xml:space="preserve"> Impact</w:t>
            </w:r>
          </w:p>
        </w:tc>
        <w:tc>
          <w:tcPr>
            <w:tcW w:w="2921" w:type="dxa"/>
            <w:shd w:val="clear" w:color="auto" w:fill="F2F2F2"/>
          </w:tcPr>
          <w:p>
            <w:pPr>
              <w:jc w:val="left"/>
              <w:rPr>
                <w:rFonts w:ascii="Arial" w:hAnsi="Arial" w:cs="Arial"/>
                <w:b/>
                <w:sz w:val="20"/>
                <w:szCs w:val="21"/>
                <w:u w:val="single"/>
              </w:rPr>
            </w:pPr>
            <w:r>
              <w:rPr>
                <w:rFonts w:hint="eastAsia" w:ascii="Arial" w:hAnsi="Arial" w:cs="Arial"/>
                <w:b/>
                <w:sz w:val="20"/>
                <w:szCs w:val="21"/>
                <w:u w:val="single"/>
              </w:rPr>
              <w:t>参访波士顿创业孵化器</w:t>
            </w:r>
          </w:p>
          <w:p>
            <w:pPr>
              <w:jc w:val="left"/>
              <w:rPr>
                <w:rFonts w:ascii="Arial" w:hAnsi="Arial" w:cs="Arial"/>
                <w:sz w:val="20"/>
                <w:szCs w:val="21"/>
              </w:rPr>
            </w:pPr>
            <w:r>
              <w:rPr>
                <w:rFonts w:hint="eastAsia" w:ascii="Arial" w:hAnsi="Arial" w:cs="Arial"/>
                <w:color w:val="000000"/>
                <w:kern w:val="0"/>
                <w:sz w:val="20"/>
                <w:szCs w:val="21"/>
              </w:rPr>
              <w:t>在剑桥创新中心工作人员的带领下，参访创新中心的孵化器及创业投资理念。</w:t>
            </w:r>
          </w:p>
        </w:tc>
        <w:tc>
          <w:tcPr>
            <w:tcW w:w="1475" w:type="dxa"/>
            <w:shd w:val="clear" w:color="auto" w:fill="F2F2F2"/>
          </w:tcPr>
          <w:p>
            <w:pPr>
              <w:jc w:val="left"/>
              <w:rPr>
                <w:rFonts w:ascii="Arial" w:hAnsi="Arial" w:cs="Arial"/>
                <w:b/>
                <w:sz w:val="20"/>
                <w:szCs w:val="21"/>
                <w:u w:val="single"/>
              </w:rPr>
            </w:pPr>
            <w:r>
              <w:rPr>
                <w:rFonts w:hint="eastAsia" w:ascii="Arial" w:hAnsi="Arial" w:cs="Arial"/>
                <w:b/>
                <w:sz w:val="20"/>
                <w:szCs w:val="21"/>
                <w:u w:val="single"/>
              </w:rPr>
              <w:t>人文体验</w:t>
            </w:r>
          </w:p>
          <w:p>
            <w:pPr>
              <w:jc w:val="left"/>
              <w:rPr>
                <w:rFonts w:ascii="Arial" w:hAnsi="Arial" w:cs="Arial"/>
                <w:b/>
                <w:sz w:val="20"/>
                <w:szCs w:val="21"/>
              </w:rPr>
            </w:pPr>
            <w:r>
              <w:rPr>
                <w:rFonts w:ascii="Arial" w:hAnsi="Arial" w:cs="Arial"/>
                <w:sz w:val="20"/>
                <w:szCs w:val="21"/>
              </w:rPr>
              <w:t>昆西市场</w:t>
            </w:r>
          </w:p>
        </w:tc>
      </w:tr>
      <w:tr>
        <w:tblPrEx>
          <w:tblLayout w:type="fixed"/>
          <w:tblCellMar>
            <w:top w:w="28" w:type="dxa"/>
            <w:left w:w="57" w:type="dxa"/>
            <w:bottom w:w="28" w:type="dxa"/>
            <w:right w:w="57" w:type="dxa"/>
          </w:tblCellMar>
        </w:tblPrEx>
        <w:trPr>
          <w:trHeight w:val="700"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themeColor="text1"/>
                <w:kern w:val="0"/>
                <w:sz w:val="20"/>
                <w:szCs w:val="21"/>
                <w14:textFill>
                  <w14:solidFill>
                    <w14:schemeClr w14:val="tx1"/>
                  </w14:solidFill>
                </w14:textFill>
              </w:rPr>
            </w:pPr>
            <w:r>
              <w:rPr>
                <w:rFonts w:ascii="Arial" w:hAnsi="Arial" w:cs="Arial"/>
                <w:color w:val="000000" w:themeColor="text1"/>
                <w:kern w:val="0"/>
                <w:sz w:val="20"/>
                <w:szCs w:val="21"/>
                <w14:textFill>
                  <w14:solidFill>
                    <w14:schemeClr w14:val="tx1"/>
                  </w14:solidFill>
                </w14:textFill>
              </w:rPr>
              <w:t>第4天</w:t>
            </w:r>
          </w:p>
        </w:tc>
        <w:tc>
          <w:tcPr>
            <w:tcW w:w="4054" w:type="dxa"/>
            <w:shd w:val="clear" w:color="auto" w:fill="F2F2F2"/>
          </w:tcPr>
          <w:p>
            <w:pPr>
              <w:widowControl/>
              <w:spacing w:line="280" w:lineRule="exact"/>
              <w:jc w:val="left"/>
              <w:rPr>
                <w:rFonts w:ascii="Arial" w:hAnsi="Arial" w:cs="Arial"/>
                <w:color w:val="000000"/>
                <w:kern w:val="0"/>
                <w:sz w:val="20"/>
                <w:szCs w:val="21"/>
              </w:rPr>
            </w:pPr>
            <w:r>
              <w:rPr>
                <w:rFonts w:hint="eastAsia" w:ascii="Arial" w:hAnsi="Arial" w:cs="Arial"/>
                <w:b/>
                <w:color w:val="000000"/>
                <w:kern w:val="0"/>
                <w:sz w:val="20"/>
                <w:szCs w:val="21"/>
                <w:u w:val="single"/>
              </w:rPr>
              <w:t>哈佛全球领导力</w:t>
            </w:r>
            <w:r>
              <w:rPr>
                <w:rFonts w:ascii="Arial" w:hAnsi="Arial" w:cs="Arial"/>
                <w:b/>
                <w:color w:val="000000"/>
                <w:kern w:val="0"/>
                <w:sz w:val="20"/>
                <w:szCs w:val="21"/>
                <w:u w:val="single"/>
              </w:rPr>
              <w:t>课程</w:t>
            </w:r>
            <w:r>
              <w:rPr>
                <w:rFonts w:ascii="Arial" w:hAnsi="Arial" w:cs="Arial"/>
                <w:color w:val="000000"/>
                <w:kern w:val="0"/>
                <w:sz w:val="20"/>
                <w:szCs w:val="21"/>
              </w:rPr>
              <w:br w:type="textWrapping"/>
            </w:r>
            <w:r>
              <w:rPr>
                <w:rFonts w:hint="eastAsia" w:ascii="Arial" w:hAnsi="Arial" w:cs="Arial"/>
                <w:color w:val="000000"/>
                <w:kern w:val="0"/>
                <w:sz w:val="20"/>
                <w:szCs w:val="21"/>
              </w:rPr>
              <w:t>主题：美国发展战略的全球化模式</w:t>
            </w:r>
          </w:p>
          <w:p>
            <w:pPr>
              <w:widowControl/>
              <w:spacing w:line="280" w:lineRule="exact"/>
              <w:jc w:val="left"/>
              <w:rPr>
                <w:rFonts w:ascii="Arial" w:hAnsi="Arial" w:cs="Arial"/>
                <w:color w:val="000000"/>
                <w:kern w:val="0"/>
                <w:sz w:val="20"/>
                <w:szCs w:val="21"/>
              </w:rPr>
            </w:pPr>
            <w:r>
              <w:rPr>
                <w:rFonts w:hint="eastAsia" w:ascii="Arial" w:hAnsi="Arial" w:cs="Arial"/>
                <w:color w:val="000000"/>
                <w:kern w:val="0"/>
                <w:sz w:val="20"/>
                <w:szCs w:val="21"/>
              </w:rPr>
              <w:t>Growth Strategies in the U.S. for Internationals</w:t>
            </w:r>
          </w:p>
        </w:tc>
        <w:tc>
          <w:tcPr>
            <w:tcW w:w="2921" w:type="dxa"/>
            <w:shd w:val="clear" w:color="auto" w:fill="F2F2F2"/>
          </w:tcPr>
          <w:p>
            <w:pPr>
              <w:jc w:val="left"/>
              <w:rPr>
                <w:rFonts w:ascii="Arial" w:hAnsi="Arial" w:cs="Arial"/>
                <w:b/>
                <w:color w:val="000000"/>
                <w:kern w:val="0"/>
                <w:sz w:val="20"/>
                <w:szCs w:val="21"/>
                <w:u w:val="single"/>
              </w:rPr>
            </w:pPr>
            <w:r>
              <w:rPr>
                <w:rFonts w:hint="eastAsia" w:ascii="Arial" w:hAnsi="Arial" w:cs="Arial"/>
                <w:b/>
                <w:color w:val="000000"/>
                <w:kern w:val="0"/>
                <w:sz w:val="20"/>
                <w:szCs w:val="21"/>
                <w:u w:val="single"/>
              </w:rPr>
              <w:t>哈佛</w:t>
            </w:r>
            <w:r>
              <w:rPr>
                <w:rFonts w:ascii="Arial" w:hAnsi="Arial" w:cs="Arial"/>
                <w:b/>
                <w:color w:val="000000"/>
                <w:kern w:val="0"/>
                <w:sz w:val="20"/>
                <w:szCs w:val="21"/>
                <w:u w:val="single"/>
              </w:rPr>
              <w:t>学生</w:t>
            </w:r>
            <w:r>
              <w:rPr>
                <w:rFonts w:hint="eastAsia" w:ascii="Arial" w:hAnsi="Arial" w:cs="Arial"/>
                <w:b/>
                <w:color w:val="000000"/>
                <w:kern w:val="0"/>
                <w:sz w:val="20"/>
                <w:szCs w:val="21"/>
                <w:u w:val="single"/>
              </w:rPr>
              <w:t>活动</w:t>
            </w:r>
          </w:p>
          <w:p>
            <w:pPr>
              <w:jc w:val="left"/>
              <w:rPr>
                <w:rFonts w:ascii="Arial" w:hAnsi="Arial" w:cs="Arial"/>
                <w:sz w:val="20"/>
                <w:szCs w:val="21"/>
              </w:rPr>
            </w:pPr>
            <w:r>
              <w:rPr>
                <w:rFonts w:ascii="Arial" w:hAnsi="Arial" w:cs="Arial"/>
                <w:color w:val="000000"/>
                <w:kern w:val="0"/>
                <w:sz w:val="20"/>
                <w:szCs w:val="21"/>
              </w:rPr>
              <w:t>与</w:t>
            </w:r>
            <w:r>
              <w:rPr>
                <w:rFonts w:hint="eastAsia" w:ascii="Arial" w:hAnsi="Arial" w:cs="Arial"/>
                <w:color w:val="000000"/>
                <w:kern w:val="0"/>
                <w:sz w:val="20"/>
                <w:szCs w:val="21"/>
              </w:rPr>
              <w:t>美国</w:t>
            </w:r>
            <w:r>
              <w:rPr>
                <w:rFonts w:ascii="Arial" w:hAnsi="Arial" w:cs="Arial"/>
                <w:color w:val="000000"/>
                <w:kern w:val="0"/>
                <w:sz w:val="20"/>
                <w:szCs w:val="21"/>
              </w:rPr>
              <w:t>学生社交活动，经验分享</w:t>
            </w:r>
          </w:p>
        </w:tc>
        <w:tc>
          <w:tcPr>
            <w:tcW w:w="1475" w:type="dxa"/>
            <w:shd w:val="clear" w:color="auto" w:fill="F2F2F2"/>
          </w:tcPr>
          <w:p>
            <w:pPr>
              <w:jc w:val="left"/>
              <w:rPr>
                <w:rFonts w:ascii="Arial" w:hAnsi="Arial" w:cs="Arial"/>
                <w:color w:val="000000"/>
                <w:kern w:val="0"/>
                <w:sz w:val="20"/>
                <w:szCs w:val="21"/>
              </w:rPr>
            </w:pPr>
            <w:r>
              <w:rPr>
                <w:rFonts w:hint="eastAsia" w:ascii="Arial" w:hAnsi="Arial" w:cs="Arial"/>
                <w:sz w:val="20"/>
                <w:szCs w:val="21"/>
              </w:rPr>
              <w:t>自由时间</w:t>
            </w:r>
          </w:p>
        </w:tc>
      </w:tr>
      <w:tr>
        <w:tblPrEx>
          <w:tblLayout w:type="fixed"/>
          <w:tblCellMar>
            <w:top w:w="28" w:type="dxa"/>
            <w:left w:w="57" w:type="dxa"/>
            <w:bottom w:w="28" w:type="dxa"/>
            <w:right w:w="57" w:type="dxa"/>
          </w:tblCellMar>
        </w:tblPrEx>
        <w:trPr>
          <w:trHeight w:val="671"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kern w:val="0"/>
                <w:sz w:val="20"/>
                <w:szCs w:val="21"/>
              </w:rPr>
            </w:pPr>
            <w:r>
              <w:rPr>
                <w:rFonts w:ascii="Arial" w:hAnsi="Arial" w:cs="Arial"/>
                <w:color w:val="000000"/>
                <w:kern w:val="0"/>
                <w:sz w:val="20"/>
                <w:szCs w:val="21"/>
              </w:rPr>
              <w:t>第5天</w:t>
            </w:r>
          </w:p>
        </w:tc>
        <w:tc>
          <w:tcPr>
            <w:tcW w:w="4054" w:type="dxa"/>
            <w:shd w:val="clear" w:color="auto" w:fill="F2F2F2"/>
          </w:tcPr>
          <w:p>
            <w:pPr>
              <w:widowControl/>
              <w:spacing w:line="280" w:lineRule="exact"/>
              <w:jc w:val="left"/>
              <w:rPr>
                <w:rFonts w:ascii="Arial" w:hAnsi="Arial" w:cs="Arial"/>
                <w:color w:val="000000"/>
                <w:kern w:val="0"/>
                <w:sz w:val="20"/>
                <w:szCs w:val="21"/>
              </w:rPr>
            </w:pPr>
            <w:r>
              <w:rPr>
                <w:rFonts w:hint="eastAsia" w:ascii="Arial" w:hAnsi="Arial" w:cs="Arial"/>
                <w:b/>
                <w:color w:val="000000"/>
                <w:kern w:val="0"/>
                <w:sz w:val="20"/>
                <w:szCs w:val="21"/>
                <w:u w:val="single"/>
              </w:rPr>
              <w:t>哈佛全球领导力</w:t>
            </w:r>
            <w:r>
              <w:rPr>
                <w:rFonts w:ascii="Arial" w:hAnsi="Arial" w:cs="Arial"/>
                <w:b/>
                <w:color w:val="000000"/>
                <w:kern w:val="0"/>
                <w:sz w:val="20"/>
                <w:szCs w:val="21"/>
                <w:u w:val="single"/>
              </w:rPr>
              <w:t>课程</w:t>
            </w:r>
            <w:r>
              <w:rPr>
                <w:rFonts w:ascii="Arial" w:hAnsi="Arial" w:cs="Arial"/>
                <w:color w:val="000000"/>
                <w:kern w:val="0"/>
                <w:sz w:val="20"/>
                <w:szCs w:val="21"/>
              </w:rPr>
              <w:br w:type="textWrapping"/>
            </w:r>
            <w:r>
              <w:rPr>
                <w:rFonts w:hint="eastAsia" w:ascii="Arial" w:hAnsi="Arial" w:cs="Arial"/>
                <w:color w:val="000000"/>
                <w:kern w:val="0"/>
                <w:sz w:val="20"/>
                <w:szCs w:val="21"/>
              </w:rPr>
              <w:t>主题：面向21世纪的领导力</w:t>
            </w:r>
          </w:p>
          <w:p>
            <w:pPr>
              <w:widowControl/>
              <w:spacing w:line="280" w:lineRule="exact"/>
              <w:jc w:val="left"/>
              <w:rPr>
                <w:rFonts w:ascii="Arial" w:hAnsi="Arial" w:cs="Arial"/>
                <w:color w:val="000000"/>
                <w:kern w:val="0"/>
                <w:sz w:val="20"/>
                <w:szCs w:val="21"/>
              </w:rPr>
            </w:pPr>
            <w:r>
              <w:rPr>
                <w:rFonts w:ascii="Arial" w:hAnsi="Arial" w:cs="Arial"/>
                <w:color w:val="000000"/>
                <w:kern w:val="0"/>
                <w:sz w:val="20"/>
                <w:szCs w:val="21"/>
              </w:rPr>
              <w:t>21</w:t>
            </w:r>
            <w:r>
              <w:rPr>
                <w:rFonts w:hint="eastAsia" w:ascii="Arial" w:hAnsi="Arial" w:cs="Arial"/>
                <w:color w:val="000000"/>
                <w:kern w:val="0"/>
                <w:sz w:val="20"/>
                <w:szCs w:val="21"/>
                <w:vertAlign w:val="superscript"/>
              </w:rPr>
              <w:t>st</w:t>
            </w:r>
            <w:r>
              <w:rPr>
                <w:rFonts w:ascii="Arial" w:hAnsi="Arial" w:cs="Arial"/>
                <w:color w:val="000000"/>
                <w:kern w:val="0"/>
                <w:sz w:val="20"/>
                <w:szCs w:val="21"/>
              </w:rPr>
              <w:t xml:space="preserve"> </w:t>
            </w:r>
            <w:r>
              <w:rPr>
                <w:rFonts w:hint="eastAsia" w:ascii="Arial" w:hAnsi="Arial" w:cs="Arial"/>
                <w:color w:val="000000"/>
                <w:kern w:val="0"/>
                <w:sz w:val="20"/>
                <w:szCs w:val="21"/>
              </w:rPr>
              <w:t>Century</w:t>
            </w:r>
            <w:r>
              <w:rPr>
                <w:rFonts w:ascii="Arial" w:hAnsi="Arial" w:cs="Arial"/>
                <w:color w:val="000000"/>
                <w:kern w:val="0"/>
                <w:sz w:val="20"/>
                <w:szCs w:val="21"/>
              </w:rPr>
              <w:t xml:space="preserve"> </w:t>
            </w:r>
            <w:r>
              <w:rPr>
                <w:rFonts w:hint="eastAsia" w:ascii="Arial" w:hAnsi="Arial" w:cs="Arial"/>
                <w:color w:val="000000"/>
                <w:kern w:val="0"/>
                <w:sz w:val="20"/>
                <w:szCs w:val="21"/>
              </w:rPr>
              <w:t>Leadership</w:t>
            </w:r>
            <w:r>
              <w:rPr>
                <w:rFonts w:ascii="Arial" w:hAnsi="Arial" w:cs="Arial"/>
                <w:color w:val="000000"/>
                <w:kern w:val="0"/>
                <w:sz w:val="20"/>
                <w:szCs w:val="21"/>
              </w:rPr>
              <w:t xml:space="preserve"> </w:t>
            </w:r>
            <w:r>
              <w:rPr>
                <w:rFonts w:hint="eastAsia" w:ascii="Arial" w:hAnsi="Arial" w:cs="Arial"/>
                <w:color w:val="000000"/>
                <w:kern w:val="0"/>
                <w:sz w:val="20"/>
                <w:szCs w:val="21"/>
              </w:rPr>
              <w:t>Principles</w:t>
            </w:r>
          </w:p>
        </w:tc>
        <w:tc>
          <w:tcPr>
            <w:tcW w:w="2921" w:type="dxa"/>
            <w:shd w:val="clear" w:color="auto" w:fill="F2F2F2"/>
          </w:tcPr>
          <w:p>
            <w:pPr>
              <w:jc w:val="left"/>
              <w:rPr>
                <w:rFonts w:ascii="Arial" w:hAnsi="Arial" w:cs="Arial"/>
                <w:b/>
                <w:sz w:val="20"/>
                <w:szCs w:val="21"/>
                <w:u w:val="single"/>
              </w:rPr>
            </w:pPr>
            <w:r>
              <w:rPr>
                <w:rFonts w:hint="eastAsia" w:ascii="Arial" w:hAnsi="Arial" w:cs="Arial"/>
                <w:b/>
                <w:sz w:val="20"/>
                <w:szCs w:val="21"/>
                <w:u w:val="single"/>
              </w:rPr>
              <w:t>名企参访</w:t>
            </w:r>
          </w:p>
          <w:p>
            <w:pPr>
              <w:jc w:val="left"/>
              <w:rPr>
                <w:rFonts w:ascii="Arial" w:hAnsi="Arial" w:cs="Arial"/>
                <w:b/>
                <w:color w:val="000000"/>
                <w:kern w:val="0"/>
                <w:sz w:val="20"/>
                <w:szCs w:val="21"/>
              </w:rPr>
            </w:pPr>
            <w:r>
              <w:rPr>
                <w:rFonts w:hint="eastAsia" w:ascii="Arial" w:hAnsi="Arial" w:cs="Arial"/>
                <w:color w:val="000000"/>
                <w:kern w:val="0"/>
                <w:sz w:val="20"/>
                <w:szCs w:val="21"/>
              </w:rPr>
              <w:t>波士顿知名企业（金融服务或国际贸易）</w:t>
            </w:r>
          </w:p>
        </w:tc>
        <w:tc>
          <w:tcPr>
            <w:tcW w:w="1475" w:type="dxa"/>
            <w:shd w:val="clear" w:color="auto" w:fill="F2F2F2"/>
          </w:tcPr>
          <w:p>
            <w:pPr>
              <w:jc w:val="left"/>
              <w:rPr>
                <w:rFonts w:ascii="Arial" w:hAnsi="Arial" w:cs="Arial"/>
                <w:b/>
                <w:sz w:val="20"/>
                <w:szCs w:val="21"/>
                <w:u w:val="single"/>
              </w:rPr>
            </w:pPr>
            <w:r>
              <w:rPr>
                <w:rFonts w:hint="eastAsia" w:ascii="Arial" w:hAnsi="Arial" w:cs="Arial"/>
                <w:b/>
                <w:sz w:val="20"/>
                <w:szCs w:val="21"/>
                <w:u w:val="single"/>
              </w:rPr>
              <w:t>电影之夜</w:t>
            </w:r>
          </w:p>
          <w:p>
            <w:pPr>
              <w:jc w:val="left"/>
              <w:rPr>
                <w:rFonts w:ascii="Arial" w:hAnsi="Arial" w:cs="Arial"/>
                <w:sz w:val="20"/>
                <w:szCs w:val="21"/>
              </w:rPr>
            </w:pPr>
            <w:r>
              <w:rPr>
                <w:rFonts w:hint="eastAsia" w:ascii="Arial" w:hAnsi="Arial" w:cs="Arial"/>
                <w:sz w:val="20"/>
                <w:szCs w:val="21"/>
              </w:rPr>
              <w:t>在当地电影院观摩经典电影</w:t>
            </w:r>
          </w:p>
        </w:tc>
      </w:tr>
      <w:tr>
        <w:tblPrEx>
          <w:tblLayout w:type="fixed"/>
          <w:tblCellMar>
            <w:top w:w="28" w:type="dxa"/>
            <w:left w:w="57" w:type="dxa"/>
            <w:bottom w:w="28" w:type="dxa"/>
            <w:right w:w="57" w:type="dxa"/>
          </w:tblCellMar>
        </w:tblPrEx>
        <w:trPr>
          <w:trHeight w:val="322"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kern w:val="0"/>
                <w:sz w:val="20"/>
                <w:szCs w:val="21"/>
              </w:rPr>
            </w:pPr>
            <w:r>
              <w:rPr>
                <w:rFonts w:ascii="Arial" w:hAnsi="Arial" w:cs="Arial"/>
                <w:color w:val="000000"/>
                <w:kern w:val="0"/>
                <w:sz w:val="20"/>
                <w:szCs w:val="21"/>
              </w:rPr>
              <w:t>第6天</w:t>
            </w:r>
          </w:p>
        </w:tc>
        <w:tc>
          <w:tcPr>
            <w:tcW w:w="7031" w:type="dxa"/>
            <w:gridSpan w:val="2"/>
            <w:shd w:val="clear" w:color="auto" w:fill="F2F2F2"/>
          </w:tcPr>
          <w:p>
            <w:pPr>
              <w:jc w:val="left"/>
              <w:rPr>
                <w:rFonts w:ascii="Arial" w:hAnsi="Arial" w:cs="Arial"/>
                <w:color w:val="000000"/>
                <w:kern w:val="0"/>
                <w:sz w:val="20"/>
                <w:szCs w:val="21"/>
              </w:rPr>
            </w:pPr>
            <w:r>
              <w:rPr>
                <w:rFonts w:ascii="Arial" w:hAnsi="Arial" w:cs="Arial"/>
                <w:b/>
                <w:color w:val="000000"/>
                <w:kern w:val="0"/>
                <w:sz w:val="20"/>
                <w:szCs w:val="21"/>
                <w:u w:val="single"/>
              </w:rPr>
              <w:t>人文</w:t>
            </w:r>
            <w:r>
              <w:rPr>
                <w:rFonts w:hint="eastAsia" w:ascii="Arial" w:hAnsi="Arial" w:cs="Arial"/>
                <w:b/>
                <w:color w:val="000000"/>
                <w:kern w:val="0"/>
                <w:sz w:val="20"/>
                <w:szCs w:val="21"/>
                <w:u w:val="single"/>
              </w:rPr>
              <w:t>体验</w:t>
            </w:r>
            <w:r>
              <w:rPr>
                <w:rFonts w:ascii="Arial" w:hAnsi="Arial" w:cs="Arial"/>
                <w:color w:val="000000"/>
                <w:kern w:val="0"/>
                <w:sz w:val="20"/>
                <w:szCs w:val="21"/>
              </w:rPr>
              <w:t>：查尔斯河、波士顿海湾等</w:t>
            </w:r>
          </w:p>
        </w:tc>
        <w:tc>
          <w:tcPr>
            <w:tcW w:w="1475" w:type="dxa"/>
            <w:shd w:val="clear" w:color="auto" w:fill="F2F2F2"/>
          </w:tcPr>
          <w:p>
            <w:pPr>
              <w:jc w:val="left"/>
              <w:rPr>
                <w:rFonts w:ascii="Arial" w:hAnsi="Arial" w:cs="Arial"/>
                <w:b/>
                <w:color w:val="000000"/>
                <w:kern w:val="0"/>
                <w:sz w:val="20"/>
                <w:szCs w:val="21"/>
                <w:u w:val="single"/>
              </w:rPr>
            </w:pPr>
          </w:p>
        </w:tc>
      </w:tr>
      <w:tr>
        <w:tblPrEx>
          <w:tblLayout w:type="fixed"/>
          <w:tblCellMar>
            <w:top w:w="28" w:type="dxa"/>
            <w:left w:w="57" w:type="dxa"/>
            <w:bottom w:w="28" w:type="dxa"/>
            <w:right w:w="57" w:type="dxa"/>
          </w:tblCellMar>
        </w:tblPrEx>
        <w:trPr>
          <w:trHeight w:val="276"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kern w:val="0"/>
                <w:sz w:val="20"/>
                <w:szCs w:val="21"/>
              </w:rPr>
            </w:pPr>
            <w:r>
              <w:rPr>
                <w:rFonts w:ascii="Arial" w:hAnsi="Arial" w:cs="Arial"/>
                <w:color w:val="000000"/>
                <w:kern w:val="0"/>
                <w:sz w:val="20"/>
                <w:szCs w:val="21"/>
              </w:rPr>
              <w:t>第7天</w:t>
            </w:r>
          </w:p>
        </w:tc>
        <w:tc>
          <w:tcPr>
            <w:tcW w:w="7031" w:type="dxa"/>
            <w:gridSpan w:val="2"/>
            <w:shd w:val="clear" w:color="auto" w:fill="F2F2F2"/>
          </w:tcPr>
          <w:p>
            <w:pPr>
              <w:jc w:val="left"/>
              <w:rPr>
                <w:rFonts w:ascii="Arial" w:hAnsi="Arial" w:cs="Arial"/>
                <w:color w:val="000000"/>
                <w:kern w:val="0"/>
                <w:sz w:val="20"/>
                <w:szCs w:val="21"/>
              </w:rPr>
            </w:pPr>
            <w:r>
              <w:rPr>
                <w:rFonts w:ascii="Arial" w:hAnsi="Arial" w:cs="Arial"/>
                <w:b/>
                <w:color w:val="000000"/>
                <w:kern w:val="0"/>
                <w:sz w:val="20"/>
                <w:szCs w:val="21"/>
                <w:u w:val="single"/>
              </w:rPr>
              <w:t>自由活动</w:t>
            </w:r>
            <w:r>
              <w:rPr>
                <w:rFonts w:ascii="Arial" w:hAnsi="Arial" w:cs="Arial"/>
                <w:color w:val="000000"/>
                <w:kern w:val="0"/>
                <w:sz w:val="20"/>
                <w:szCs w:val="21"/>
              </w:rPr>
              <w:br w:type="textWrapping"/>
            </w:r>
            <w:r>
              <w:rPr>
                <w:rFonts w:hint="eastAsia" w:ascii="Arial" w:hAnsi="Arial" w:cs="Arial"/>
                <w:color w:val="000000"/>
                <w:kern w:val="0"/>
                <w:sz w:val="20"/>
                <w:szCs w:val="21"/>
              </w:rPr>
              <w:t>*</w:t>
            </w:r>
            <w:r>
              <w:rPr>
                <w:rFonts w:ascii="Arial" w:hAnsi="Arial" w:cs="Arial"/>
                <w:color w:val="000000"/>
                <w:kern w:val="0"/>
                <w:sz w:val="20"/>
                <w:szCs w:val="21"/>
              </w:rPr>
              <w:t xml:space="preserve"> </w:t>
            </w:r>
            <w:r>
              <w:rPr>
                <w:rFonts w:hint="eastAsia" w:ascii="Arial" w:hAnsi="Arial" w:cs="Arial"/>
                <w:color w:val="000000"/>
                <w:kern w:val="0"/>
                <w:sz w:val="20"/>
                <w:szCs w:val="21"/>
              </w:rPr>
              <w:t>建议：纽约之旅（自由女神像、华尔街、中央公园等）</w:t>
            </w:r>
          </w:p>
        </w:tc>
        <w:tc>
          <w:tcPr>
            <w:tcW w:w="1475" w:type="dxa"/>
            <w:shd w:val="clear" w:color="auto" w:fill="F2F2F2"/>
          </w:tcPr>
          <w:p>
            <w:pPr>
              <w:jc w:val="left"/>
              <w:rPr>
                <w:rFonts w:ascii="Arial" w:hAnsi="Arial" w:cs="Arial"/>
                <w:color w:val="000000"/>
                <w:kern w:val="0"/>
                <w:sz w:val="20"/>
                <w:szCs w:val="21"/>
              </w:rPr>
            </w:pPr>
            <w:r>
              <w:rPr>
                <w:rFonts w:hint="eastAsia" w:ascii="Arial" w:hAnsi="Arial" w:cs="Arial"/>
                <w:color w:val="000000"/>
                <w:kern w:val="0"/>
                <w:sz w:val="20"/>
                <w:szCs w:val="21"/>
              </w:rPr>
              <w:t>返回波士顿</w:t>
            </w:r>
          </w:p>
        </w:tc>
      </w:tr>
      <w:tr>
        <w:tblPrEx>
          <w:tblLayout w:type="fixed"/>
          <w:tblCellMar>
            <w:top w:w="28" w:type="dxa"/>
            <w:left w:w="57" w:type="dxa"/>
            <w:bottom w:w="28" w:type="dxa"/>
            <w:right w:w="57" w:type="dxa"/>
          </w:tblCellMar>
        </w:tblPrEx>
        <w:trPr>
          <w:trHeight w:val="811"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kern w:val="0"/>
                <w:sz w:val="20"/>
                <w:szCs w:val="21"/>
              </w:rPr>
            </w:pPr>
            <w:r>
              <w:rPr>
                <w:rFonts w:ascii="Arial" w:hAnsi="Arial" w:cs="Arial"/>
                <w:color w:val="000000"/>
                <w:kern w:val="0"/>
                <w:sz w:val="20"/>
                <w:szCs w:val="21"/>
              </w:rPr>
              <w:t>第8天</w:t>
            </w:r>
          </w:p>
        </w:tc>
        <w:tc>
          <w:tcPr>
            <w:tcW w:w="4054" w:type="dxa"/>
            <w:shd w:val="clear" w:color="auto" w:fill="F2F2F2"/>
          </w:tcPr>
          <w:p>
            <w:pPr>
              <w:widowControl/>
              <w:spacing w:line="280" w:lineRule="exact"/>
              <w:jc w:val="left"/>
              <w:rPr>
                <w:rFonts w:ascii="Arial" w:hAnsi="Arial" w:cs="Arial"/>
                <w:color w:val="000000"/>
                <w:kern w:val="0"/>
                <w:sz w:val="20"/>
                <w:szCs w:val="21"/>
              </w:rPr>
            </w:pPr>
            <w:r>
              <w:rPr>
                <w:rFonts w:hint="eastAsia" w:ascii="Arial" w:hAnsi="Arial" w:cs="Arial"/>
                <w:b/>
                <w:color w:val="000000"/>
                <w:kern w:val="0"/>
                <w:sz w:val="20"/>
                <w:szCs w:val="21"/>
                <w:u w:val="single"/>
              </w:rPr>
              <w:t>哈佛全球领导力</w:t>
            </w:r>
            <w:r>
              <w:rPr>
                <w:rFonts w:ascii="Arial" w:hAnsi="Arial" w:cs="Arial"/>
                <w:b/>
                <w:color w:val="000000"/>
                <w:kern w:val="0"/>
                <w:sz w:val="20"/>
                <w:szCs w:val="21"/>
                <w:u w:val="single"/>
              </w:rPr>
              <w:t>课程</w:t>
            </w:r>
            <w:r>
              <w:rPr>
                <w:rFonts w:ascii="Arial" w:hAnsi="Arial" w:cs="Arial"/>
                <w:color w:val="000000"/>
                <w:kern w:val="0"/>
                <w:sz w:val="20"/>
                <w:szCs w:val="21"/>
              </w:rPr>
              <w:br w:type="textWrapping"/>
            </w:r>
            <w:r>
              <w:rPr>
                <w:rFonts w:hint="eastAsia" w:ascii="Arial" w:hAnsi="Arial" w:cs="Arial"/>
                <w:color w:val="000000"/>
                <w:kern w:val="0"/>
                <w:sz w:val="20"/>
                <w:szCs w:val="21"/>
              </w:rPr>
              <w:t>主题：全球化时代的战略规划</w:t>
            </w:r>
          </w:p>
          <w:p>
            <w:pPr>
              <w:jc w:val="left"/>
              <w:rPr>
                <w:rFonts w:ascii="Arial" w:hAnsi="Arial" w:cs="Arial"/>
                <w:color w:val="000000"/>
                <w:kern w:val="0"/>
                <w:sz w:val="20"/>
                <w:szCs w:val="21"/>
              </w:rPr>
            </w:pPr>
            <w:r>
              <w:rPr>
                <w:rFonts w:hint="eastAsia" w:ascii="Arial" w:hAnsi="Arial" w:cs="Arial"/>
                <w:color w:val="000000"/>
                <w:kern w:val="0"/>
                <w:sz w:val="20"/>
                <w:szCs w:val="21"/>
              </w:rPr>
              <w:t>Strategic</w:t>
            </w:r>
            <w:r>
              <w:rPr>
                <w:rFonts w:ascii="Arial" w:hAnsi="Arial" w:cs="Arial"/>
                <w:color w:val="000000"/>
                <w:kern w:val="0"/>
                <w:sz w:val="20"/>
                <w:szCs w:val="21"/>
              </w:rPr>
              <w:t xml:space="preserve"> </w:t>
            </w:r>
            <w:r>
              <w:rPr>
                <w:rFonts w:hint="eastAsia" w:ascii="Arial" w:hAnsi="Arial" w:cs="Arial"/>
                <w:color w:val="000000"/>
                <w:kern w:val="0"/>
                <w:sz w:val="20"/>
                <w:szCs w:val="21"/>
              </w:rPr>
              <w:t>Planning</w:t>
            </w:r>
            <w:r>
              <w:rPr>
                <w:rFonts w:ascii="Arial" w:hAnsi="Arial" w:cs="Arial"/>
                <w:color w:val="000000"/>
                <w:kern w:val="0"/>
                <w:sz w:val="20"/>
                <w:szCs w:val="21"/>
              </w:rPr>
              <w:t xml:space="preserve"> in a Global Age</w:t>
            </w:r>
          </w:p>
        </w:tc>
        <w:tc>
          <w:tcPr>
            <w:tcW w:w="2921" w:type="dxa"/>
            <w:shd w:val="clear" w:color="auto" w:fill="F2F2F2"/>
          </w:tcPr>
          <w:p>
            <w:pPr>
              <w:jc w:val="left"/>
              <w:rPr>
                <w:rFonts w:ascii="Arial" w:hAnsi="Arial" w:cs="Arial"/>
                <w:b/>
                <w:sz w:val="20"/>
                <w:szCs w:val="21"/>
                <w:u w:val="single"/>
              </w:rPr>
            </w:pPr>
            <w:r>
              <w:rPr>
                <w:rFonts w:hint="eastAsia" w:ascii="Arial" w:hAnsi="Arial" w:cs="Arial"/>
                <w:b/>
                <w:sz w:val="20"/>
                <w:szCs w:val="21"/>
                <w:u w:val="single"/>
              </w:rPr>
              <w:t>名企参访</w:t>
            </w:r>
          </w:p>
          <w:p>
            <w:pPr>
              <w:jc w:val="left"/>
              <w:rPr>
                <w:rFonts w:ascii="Arial" w:hAnsi="Arial" w:cs="Arial"/>
                <w:color w:val="000000"/>
                <w:kern w:val="0"/>
                <w:sz w:val="20"/>
                <w:szCs w:val="21"/>
              </w:rPr>
            </w:pPr>
            <w:r>
              <w:rPr>
                <w:rFonts w:hint="eastAsia" w:ascii="Arial" w:hAnsi="Arial" w:cs="Arial"/>
                <w:color w:val="000000"/>
                <w:kern w:val="0"/>
                <w:sz w:val="20"/>
                <w:szCs w:val="21"/>
              </w:rPr>
              <w:t>波士顿知名企业（快速消费品与食品）</w:t>
            </w:r>
          </w:p>
        </w:tc>
        <w:tc>
          <w:tcPr>
            <w:tcW w:w="1475" w:type="dxa"/>
            <w:shd w:val="clear" w:color="auto" w:fill="F2F2F2"/>
          </w:tcPr>
          <w:p>
            <w:pPr>
              <w:jc w:val="left"/>
              <w:rPr>
                <w:rFonts w:ascii="Arial" w:hAnsi="Arial" w:cs="Arial"/>
                <w:sz w:val="20"/>
                <w:szCs w:val="21"/>
              </w:rPr>
            </w:pPr>
            <w:r>
              <w:rPr>
                <w:rFonts w:hint="eastAsia" w:ascii="Arial" w:hAnsi="Arial" w:cs="Arial"/>
                <w:sz w:val="20"/>
                <w:szCs w:val="21"/>
              </w:rPr>
              <w:t>自由时间</w:t>
            </w:r>
          </w:p>
        </w:tc>
      </w:tr>
      <w:tr>
        <w:tblPrEx>
          <w:tblLayout w:type="fixed"/>
          <w:tblCellMar>
            <w:top w:w="28" w:type="dxa"/>
            <w:left w:w="57" w:type="dxa"/>
            <w:bottom w:w="28" w:type="dxa"/>
            <w:right w:w="57" w:type="dxa"/>
          </w:tblCellMar>
        </w:tblPrEx>
        <w:trPr>
          <w:trHeight w:val="714"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kern w:val="0"/>
                <w:sz w:val="20"/>
                <w:szCs w:val="21"/>
              </w:rPr>
            </w:pPr>
            <w:r>
              <w:rPr>
                <w:rFonts w:ascii="Arial" w:hAnsi="Arial" w:cs="Arial"/>
                <w:color w:val="000000"/>
                <w:kern w:val="0"/>
                <w:sz w:val="20"/>
                <w:szCs w:val="21"/>
              </w:rPr>
              <w:t>第9天</w:t>
            </w:r>
          </w:p>
        </w:tc>
        <w:tc>
          <w:tcPr>
            <w:tcW w:w="4054" w:type="dxa"/>
            <w:shd w:val="clear" w:color="auto" w:fill="F2F2F2"/>
          </w:tcPr>
          <w:p>
            <w:pPr>
              <w:widowControl/>
              <w:spacing w:line="280" w:lineRule="exact"/>
              <w:jc w:val="left"/>
              <w:rPr>
                <w:rFonts w:ascii="Arial" w:hAnsi="Arial" w:cs="Arial"/>
                <w:color w:val="000000"/>
                <w:kern w:val="0"/>
                <w:sz w:val="20"/>
                <w:szCs w:val="21"/>
              </w:rPr>
            </w:pPr>
            <w:r>
              <w:rPr>
                <w:rFonts w:hint="eastAsia" w:ascii="Arial" w:hAnsi="Arial" w:cs="Arial"/>
                <w:b/>
                <w:color w:val="000000"/>
                <w:kern w:val="0"/>
                <w:sz w:val="20"/>
                <w:szCs w:val="21"/>
                <w:u w:val="single"/>
              </w:rPr>
              <w:t>哈佛全球领导力</w:t>
            </w:r>
            <w:r>
              <w:rPr>
                <w:rFonts w:ascii="Arial" w:hAnsi="Arial" w:cs="Arial"/>
                <w:b/>
                <w:color w:val="000000"/>
                <w:kern w:val="0"/>
                <w:sz w:val="20"/>
                <w:szCs w:val="21"/>
                <w:u w:val="single"/>
              </w:rPr>
              <w:t>课程</w:t>
            </w:r>
            <w:r>
              <w:rPr>
                <w:rFonts w:ascii="Arial" w:hAnsi="Arial" w:cs="Arial"/>
                <w:color w:val="000000"/>
                <w:kern w:val="0"/>
                <w:sz w:val="20"/>
                <w:szCs w:val="21"/>
              </w:rPr>
              <w:br w:type="textWrapping"/>
            </w:r>
            <w:r>
              <w:rPr>
                <w:rFonts w:hint="eastAsia" w:ascii="Arial" w:hAnsi="Arial" w:cs="Arial"/>
                <w:color w:val="000000"/>
                <w:kern w:val="0"/>
                <w:sz w:val="20"/>
                <w:szCs w:val="21"/>
              </w:rPr>
              <w:t>主题：科技创新在管理领域的应用</w:t>
            </w:r>
          </w:p>
          <w:p>
            <w:pPr>
              <w:widowControl/>
              <w:spacing w:line="280" w:lineRule="exact"/>
              <w:jc w:val="left"/>
              <w:rPr>
                <w:rFonts w:ascii="Arial" w:hAnsi="Arial" w:cs="Arial"/>
                <w:b/>
                <w:color w:val="000000"/>
                <w:kern w:val="0"/>
                <w:sz w:val="20"/>
                <w:szCs w:val="21"/>
              </w:rPr>
            </w:pPr>
            <w:r>
              <w:rPr>
                <w:rFonts w:hint="eastAsia" w:ascii="Arial" w:hAnsi="Arial" w:cs="Arial"/>
                <w:color w:val="000000"/>
                <w:kern w:val="0"/>
                <w:sz w:val="20"/>
                <w:szCs w:val="21"/>
              </w:rPr>
              <w:t>Use</w:t>
            </w:r>
            <w:r>
              <w:rPr>
                <w:rFonts w:ascii="Arial" w:hAnsi="Arial" w:cs="Arial"/>
                <w:color w:val="000000"/>
                <w:kern w:val="0"/>
                <w:sz w:val="20"/>
                <w:szCs w:val="21"/>
              </w:rPr>
              <w:t xml:space="preserve"> of </w:t>
            </w:r>
            <w:r>
              <w:rPr>
                <w:rFonts w:hint="eastAsia" w:ascii="Arial" w:hAnsi="Arial" w:cs="Arial"/>
                <w:color w:val="000000"/>
                <w:kern w:val="0"/>
                <w:sz w:val="20"/>
                <w:szCs w:val="21"/>
              </w:rPr>
              <w:t>Technology</w:t>
            </w:r>
            <w:r>
              <w:rPr>
                <w:rFonts w:ascii="Arial" w:hAnsi="Arial" w:cs="Arial"/>
                <w:color w:val="000000"/>
                <w:kern w:val="0"/>
                <w:sz w:val="20"/>
                <w:szCs w:val="21"/>
              </w:rPr>
              <w:t xml:space="preserve"> in </w:t>
            </w:r>
            <w:r>
              <w:rPr>
                <w:rFonts w:hint="eastAsia" w:ascii="Arial" w:hAnsi="Arial" w:cs="Arial"/>
                <w:color w:val="000000"/>
                <w:kern w:val="0"/>
                <w:sz w:val="20"/>
                <w:szCs w:val="21"/>
              </w:rPr>
              <w:t>Management</w:t>
            </w:r>
          </w:p>
        </w:tc>
        <w:tc>
          <w:tcPr>
            <w:tcW w:w="2921" w:type="dxa"/>
            <w:shd w:val="clear" w:color="auto" w:fill="F2F2F2"/>
          </w:tcPr>
          <w:p>
            <w:pPr>
              <w:widowControl/>
              <w:spacing w:line="280" w:lineRule="exact"/>
              <w:jc w:val="left"/>
              <w:rPr>
                <w:rFonts w:ascii="Arial" w:hAnsi="Arial" w:cs="Arial"/>
                <w:b/>
                <w:color w:val="000000"/>
                <w:kern w:val="0"/>
                <w:sz w:val="20"/>
                <w:szCs w:val="21"/>
                <w:u w:val="single"/>
              </w:rPr>
            </w:pPr>
            <w:r>
              <w:rPr>
                <w:rFonts w:hint="eastAsia" w:ascii="Arial" w:hAnsi="Arial" w:cs="Arial"/>
                <w:b/>
                <w:color w:val="000000"/>
                <w:kern w:val="0"/>
                <w:sz w:val="20"/>
                <w:szCs w:val="21"/>
                <w:u w:val="single"/>
              </w:rPr>
              <w:t>麻省理工</w:t>
            </w:r>
            <w:r>
              <w:rPr>
                <w:rFonts w:ascii="Arial" w:hAnsi="Arial" w:cs="Arial"/>
                <w:b/>
                <w:color w:val="000000"/>
                <w:kern w:val="0"/>
                <w:sz w:val="20"/>
                <w:szCs w:val="21"/>
                <w:u w:val="single"/>
              </w:rPr>
              <w:t>参访</w:t>
            </w:r>
            <w:r>
              <w:rPr>
                <w:rFonts w:hint="eastAsia" w:ascii="Arial" w:hAnsi="Arial" w:cs="Arial"/>
                <w:b/>
                <w:color w:val="000000"/>
                <w:kern w:val="0"/>
                <w:sz w:val="20"/>
                <w:szCs w:val="21"/>
                <w:u w:val="single"/>
              </w:rPr>
              <w:t>与学生交流</w:t>
            </w:r>
          </w:p>
          <w:p>
            <w:pPr>
              <w:widowControl/>
              <w:spacing w:line="280" w:lineRule="exact"/>
              <w:jc w:val="left"/>
              <w:rPr>
                <w:rFonts w:ascii="Arial" w:hAnsi="Arial" w:cs="Arial"/>
                <w:color w:val="000000"/>
                <w:kern w:val="0"/>
                <w:sz w:val="20"/>
                <w:szCs w:val="21"/>
              </w:rPr>
            </w:pPr>
            <w:r>
              <w:rPr>
                <w:rFonts w:hint="eastAsia" w:ascii="Arial" w:hAnsi="Arial" w:cs="Arial"/>
                <w:color w:val="000000"/>
                <w:kern w:val="0"/>
                <w:sz w:val="20"/>
                <w:szCs w:val="21"/>
              </w:rPr>
              <w:t>在麻省理工（MIT）学生代表的带领下，</w:t>
            </w:r>
            <w:r>
              <w:rPr>
                <w:rFonts w:ascii="Arial" w:hAnsi="Arial" w:cs="Arial"/>
                <w:color w:val="000000"/>
                <w:kern w:val="0"/>
                <w:sz w:val="20"/>
                <w:szCs w:val="21"/>
              </w:rPr>
              <w:t>参观</w:t>
            </w:r>
            <w:r>
              <w:rPr>
                <w:rFonts w:hint="eastAsia" w:ascii="Arial" w:hAnsi="Arial" w:cs="Arial"/>
                <w:color w:val="000000"/>
                <w:kern w:val="0"/>
                <w:sz w:val="20"/>
                <w:szCs w:val="21"/>
                <w:lang w:val="en-US" w:eastAsia="zh-CN"/>
              </w:rPr>
              <w:t>MIT</w:t>
            </w:r>
            <w:bookmarkStart w:id="0" w:name="_GoBack"/>
            <w:bookmarkEnd w:id="0"/>
            <w:r>
              <w:rPr>
                <w:rFonts w:ascii="Arial" w:hAnsi="Arial" w:cs="Arial"/>
                <w:color w:val="000000"/>
                <w:kern w:val="0"/>
                <w:sz w:val="20"/>
                <w:szCs w:val="21"/>
              </w:rPr>
              <w:t>大学校园</w:t>
            </w:r>
            <w:r>
              <w:rPr>
                <w:rFonts w:hint="eastAsia" w:ascii="Arial" w:hAnsi="Arial" w:cs="Arial"/>
                <w:color w:val="000000"/>
                <w:kern w:val="0"/>
                <w:sz w:val="20"/>
                <w:szCs w:val="21"/>
              </w:rPr>
              <w:t>，并进行交流。</w:t>
            </w:r>
          </w:p>
        </w:tc>
        <w:tc>
          <w:tcPr>
            <w:tcW w:w="1475" w:type="dxa"/>
            <w:shd w:val="clear" w:color="auto" w:fill="F2F2F2"/>
          </w:tcPr>
          <w:p>
            <w:pPr>
              <w:widowControl/>
              <w:spacing w:line="280" w:lineRule="exact"/>
              <w:jc w:val="left"/>
              <w:rPr>
                <w:rFonts w:ascii="Arial" w:hAnsi="Arial" w:cs="Arial"/>
                <w:b/>
                <w:color w:val="000000"/>
                <w:kern w:val="0"/>
                <w:sz w:val="20"/>
                <w:szCs w:val="21"/>
                <w:u w:val="single"/>
              </w:rPr>
            </w:pPr>
            <w:r>
              <w:rPr>
                <w:rFonts w:hint="eastAsia" w:ascii="Arial" w:hAnsi="Arial" w:cs="Arial"/>
                <w:b/>
                <w:color w:val="000000"/>
                <w:kern w:val="0"/>
                <w:sz w:val="20"/>
                <w:szCs w:val="21"/>
                <w:u w:val="single"/>
              </w:rPr>
              <w:t>团队建设活动</w:t>
            </w:r>
          </w:p>
        </w:tc>
      </w:tr>
      <w:tr>
        <w:tblPrEx>
          <w:tblLayout w:type="fixed"/>
          <w:tblCellMar>
            <w:top w:w="28" w:type="dxa"/>
            <w:left w:w="57" w:type="dxa"/>
            <w:bottom w:w="28" w:type="dxa"/>
            <w:right w:w="57" w:type="dxa"/>
          </w:tblCellMar>
        </w:tblPrEx>
        <w:trPr>
          <w:trHeight w:val="783"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themeColor="text1"/>
                <w:kern w:val="0"/>
                <w:sz w:val="20"/>
                <w:szCs w:val="21"/>
                <w14:textFill>
                  <w14:solidFill>
                    <w14:schemeClr w14:val="tx1"/>
                  </w14:solidFill>
                </w14:textFill>
              </w:rPr>
            </w:pPr>
            <w:r>
              <w:rPr>
                <w:rFonts w:ascii="Arial" w:hAnsi="Arial" w:cs="Arial"/>
                <w:color w:val="000000" w:themeColor="text1"/>
                <w:kern w:val="0"/>
                <w:sz w:val="20"/>
                <w:szCs w:val="21"/>
                <w14:textFill>
                  <w14:solidFill>
                    <w14:schemeClr w14:val="tx1"/>
                  </w14:solidFill>
                </w14:textFill>
              </w:rPr>
              <w:t>第10天</w:t>
            </w:r>
          </w:p>
        </w:tc>
        <w:tc>
          <w:tcPr>
            <w:tcW w:w="4054" w:type="dxa"/>
            <w:shd w:val="clear" w:color="auto" w:fill="F2F2F2"/>
          </w:tcPr>
          <w:p>
            <w:pPr>
              <w:widowControl/>
              <w:spacing w:line="280" w:lineRule="exact"/>
              <w:jc w:val="left"/>
              <w:rPr>
                <w:rFonts w:ascii="Arial" w:hAnsi="Arial" w:cs="Arial"/>
                <w:color w:val="000000"/>
                <w:kern w:val="0"/>
                <w:sz w:val="20"/>
                <w:szCs w:val="21"/>
              </w:rPr>
            </w:pPr>
            <w:r>
              <w:rPr>
                <w:rFonts w:hint="eastAsia" w:ascii="Arial" w:hAnsi="Arial" w:cs="Arial"/>
                <w:b/>
                <w:color w:val="000000"/>
                <w:kern w:val="0"/>
                <w:sz w:val="20"/>
                <w:szCs w:val="21"/>
                <w:u w:val="single"/>
              </w:rPr>
              <w:t>哈佛全球领导力</w:t>
            </w:r>
            <w:r>
              <w:rPr>
                <w:rFonts w:ascii="Arial" w:hAnsi="Arial" w:cs="Arial"/>
                <w:b/>
                <w:color w:val="000000"/>
                <w:kern w:val="0"/>
                <w:sz w:val="20"/>
                <w:szCs w:val="21"/>
                <w:u w:val="single"/>
              </w:rPr>
              <w:t>课程</w:t>
            </w:r>
            <w:r>
              <w:rPr>
                <w:rFonts w:ascii="Arial" w:hAnsi="Arial" w:cs="Arial"/>
                <w:color w:val="000000"/>
                <w:kern w:val="0"/>
                <w:sz w:val="20"/>
                <w:szCs w:val="21"/>
              </w:rPr>
              <w:br w:type="textWrapping"/>
            </w:r>
            <w:r>
              <w:rPr>
                <w:rFonts w:hint="eastAsia" w:ascii="Arial" w:hAnsi="Arial" w:cs="Arial"/>
                <w:color w:val="000000"/>
                <w:kern w:val="0"/>
                <w:sz w:val="20"/>
                <w:szCs w:val="21"/>
              </w:rPr>
              <w:t>主题：建立可持续的客户关系</w:t>
            </w:r>
          </w:p>
          <w:p>
            <w:pPr>
              <w:jc w:val="left"/>
              <w:rPr>
                <w:rFonts w:ascii="Arial" w:hAnsi="Arial" w:cs="Arial"/>
                <w:color w:val="000000"/>
                <w:kern w:val="0"/>
                <w:sz w:val="20"/>
                <w:szCs w:val="21"/>
              </w:rPr>
            </w:pPr>
            <w:r>
              <w:rPr>
                <w:rFonts w:hint="eastAsia" w:ascii="Arial" w:hAnsi="Arial" w:cs="Arial"/>
                <w:color w:val="000000"/>
                <w:kern w:val="0"/>
                <w:sz w:val="20"/>
                <w:szCs w:val="21"/>
              </w:rPr>
              <w:t>Building</w:t>
            </w:r>
            <w:r>
              <w:rPr>
                <w:rFonts w:ascii="Arial" w:hAnsi="Arial" w:cs="Arial"/>
                <w:color w:val="000000"/>
                <w:kern w:val="0"/>
                <w:sz w:val="20"/>
                <w:szCs w:val="21"/>
              </w:rPr>
              <w:t xml:space="preserve"> Sustaining Customer Relationships</w:t>
            </w:r>
          </w:p>
        </w:tc>
        <w:tc>
          <w:tcPr>
            <w:tcW w:w="2921" w:type="dxa"/>
            <w:shd w:val="clear" w:color="auto" w:fill="F2F2F2"/>
          </w:tcPr>
          <w:p>
            <w:pPr>
              <w:jc w:val="left"/>
              <w:rPr>
                <w:rFonts w:ascii="Arial" w:hAnsi="Arial" w:cs="Arial"/>
                <w:b/>
                <w:color w:val="000000"/>
                <w:kern w:val="0"/>
                <w:sz w:val="20"/>
                <w:szCs w:val="21"/>
                <w:u w:val="single"/>
              </w:rPr>
            </w:pPr>
            <w:r>
              <w:rPr>
                <w:rFonts w:hint="eastAsia" w:ascii="Arial" w:hAnsi="Arial" w:cs="Arial"/>
                <w:b/>
                <w:color w:val="000000"/>
                <w:kern w:val="0"/>
                <w:sz w:val="20"/>
                <w:szCs w:val="21"/>
                <w:u w:val="single"/>
              </w:rPr>
              <w:t>哈佛</w:t>
            </w:r>
            <w:r>
              <w:rPr>
                <w:rFonts w:ascii="Arial" w:hAnsi="Arial" w:cs="Arial"/>
                <w:b/>
                <w:color w:val="000000"/>
                <w:kern w:val="0"/>
                <w:sz w:val="20"/>
                <w:szCs w:val="21"/>
                <w:u w:val="single"/>
              </w:rPr>
              <w:t>学生</w:t>
            </w:r>
            <w:r>
              <w:rPr>
                <w:rFonts w:hint="eastAsia" w:ascii="Arial" w:hAnsi="Arial" w:cs="Arial"/>
                <w:b/>
                <w:color w:val="000000"/>
                <w:kern w:val="0"/>
                <w:sz w:val="20"/>
                <w:szCs w:val="21"/>
                <w:u w:val="single"/>
              </w:rPr>
              <w:t>活动</w:t>
            </w:r>
          </w:p>
          <w:p>
            <w:pPr>
              <w:jc w:val="left"/>
              <w:rPr>
                <w:rFonts w:ascii="Arial" w:hAnsi="Arial" w:cs="Arial"/>
                <w:color w:val="000000"/>
                <w:kern w:val="0"/>
                <w:sz w:val="20"/>
                <w:szCs w:val="21"/>
              </w:rPr>
            </w:pPr>
            <w:r>
              <w:rPr>
                <w:rFonts w:ascii="Arial" w:hAnsi="Arial" w:cs="Arial"/>
                <w:color w:val="000000"/>
                <w:kern w:val="0"/>
                <w:sz w:val="20"/>
                <w:szCs w:val="21"/>
              </w:rPr>
              <w:t>与</w:t>
            </w:r>
            <w:r>
              <w:rPr>
                <w:rFonts w:hint="eastAsia" w:ascii="Arial" w:hAnsi="Arial" w:cs="Arial"/>
                <w:color w:val="000000"/>
                <w:kern w:val="0"/>
                <w:sz w:val="20"/>
                <w:szCs w:val="21"/>
              </w:rPr>
              <w:t>美国</w:t>
            </w:r>
            <w:r>
              <w:rPr>
                <w:rFonts w:ascii="Arial" w:hAnsi="Arial" w:cs="Arial"/>
                <w:color w:val="000000"/>
                <w:kern w:val="0"/>
                <w:sz w:val="20"/>
                <w:szCs w:val="21"/>
              </w:rPr>
              <w:t>学生社交活动，经验分享</w:t>
            </w:r>
          </w:p>
        </w:tc>
        <w:tc>
          <w:tcPr>
            <w:tcW w:w="1475" w:type="dxa"/>
            <w:shd w:val="clear" w:color="auto" w:fill="F2F2F2"/>
          </w:tcPr>
          <w:p>
            <w:pPr>
              <w:jc w:val="left"/>
              <w:rPr>
                <w:rFonts w:ascii="Arial" w:hAnsi="Arial" w:cs="Arial"/>
                <w:b/>
                <w:color w:val="000000"/>
                <w:kern w:val="0"/>
                <w:sz w:val="20"/>
                <w:szCs w:val="21"/>
                <w:u w:val="single"/>
              </w:rPr>
            </w:pPr>
            <w:r>
              <w:rPr>
                <w:rFonts w:hint="eastAsia" w:ascii="Arial" w:hAnsi="Arial" w:cs="Arial"/>
                <w:sz w:val="20"/>
                <w:szCs w:val="21"/>
              </w:rPr>
              <w:t>自由时间</w:t>
            </w:r>
          </w:p>
        </w:tc>
      </w:tr>
      <w:tr>
        <w:tblPrEx>
          <w:tblLayout w:type="fixed"/>
          <w:tblCellMar>
            <w:top w:w="28" w:type="dxa"/>
            <w:left w:w="57" w:type="dxa"/>
            <w:bottom w:w="28" w:type="dxa"/>
            <w:right w:w="57" w:type="dxa"/>
          </w:tblCellMar>
        </w:tblPrEx>
        <w:trPr>
          <w:trHeight w:val="658"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themeColor="text1"/>
                <w:kern w:val="0"/>
                <w:sz w:val="20"/>
                <w:szCs w:val="21"/>
                <w14:textFill>
                  <w14:solidFill>
                    <w14:schemeClr w14:val="tx1"/>
                  </w14:solidFill>
                </w14:textFill>
              </w:rPr>
            </w:pPr>
            <w:r>
              <w:rPr>
                <w:rFonts w:ascii="Arial" w:hAnsi="Arial" w:cs="Arial"/>
                <w:color w:val="000000" w:themeColor="text1"/>
                <w:kern w:val="0"/>
                <w:sz w:val="20"/>
                <w:szCs w:val="21"/>
                <w14:textFill>
                  <w14:solidFill>
                    <w14:schemeClr w14:val="tx1"/>
                  </w14:solidFill>
                </w14:textFill>
              </w:rPr>
              <w:t>第11天</w:t>
            </w:r>
          </w:p>
        </w:tc>
        <w:tc>
          <w:tcPr>
            <w:tcW w:w="4054" w:type="dxa"/>
            <w:shd w:val="clear" w:color="auto" w:fill="F2F2F2"/>
          </w:tcPr>
          <w:p>
            <w:pPr>
              <w:widowControl/>
              <w:spacing w:line="280" w:lineRule="exact"/>
              <w:jc w:val="left"/>
              <w:rPr>
                <w:rFonts w:ascii="Arial" w:hAnsi="Arial" w:cs="Arial"/>
                <w:color w:val="000000"/>
                <w:kern w:val="0"/>
                <w:sz w:val="20"/>
                <w:szCs w:val="21"/>
              </w:rPr>
            </w:pPr>
            <w:r>
              <w:rPr>
                <w:rFonts w:hint="eastAsia" w:ascii="Arial" w:hAnsi="Arial" w:cs="Arial"/>
                <w:b/>
                <w:color w:val="000000"/>
                <w:kern w:val="0"/>
                <w:sz w:val="20"/>
                <w:szCs w:val="21"/>
                <w:u w:val="single"/>
              </w:rPr>
              <w:t>哈佛全球领导力</w:t>
            </w:r>
            <w:r>
              <w:rPr>
                <w:rFonts w:ascii="Arial" w:hAnsi="Arial" w:cs="Arial"/>
                <w:b/>
                <w:color w:val="000000"/>
                <w:kern w:val="0"/>
                <w:sz w:val="20"/>
                <w:szCs w:val="21"/>
                <w:u w:val="single"/>
              </w:rPr>
              <w:t>课程</w:t>
            </w:r>
            <w:r>
              <w:rPr>
                <w:rFonts w:ascii="Arial" w:hAnsi="Arial" w:cs="Arial"/>
                <w:color w:val="000000"/>
                <w:kern w:val="0"/>
                <w:sz w:val="20"/>
                <w:szCs w:val="21"/>
              </w:rPr>
              <w:br w:type="textWrapping"/>
            </w:r>
            <w:r>
              <w:rPr>
                <w:rFonts w:hint="eastAsia" w:ascii="Arial" w:hAnsi="Arial" w:cs="Arial"/>
                <w:color w:val="000000"/>
                <w:kern w:val="0"/>
                <w:sz w:val="20"/>
                <w:szCs w:val="21"/>
              </w:rPr>
              <w:t>主题：跨文化沟通</w:t>
            </w:r>
          </w:p>
          <w:p>
            <w:pPr>
              <w:jc w:val="left"/>
              <w:rPr>
                <w:rFonts w:ascii="Arial" w:hAnsi="Arial" w:cs="Arial"/>
                <w:color w:val="000000"/>
                <w:kern w:val="0"/>
                <w:sz w:val="20"/>
                <w:szCs w:val="21"/>
              </w:rPr>
            </w:pPr>
            <w:r>
              <w:rPr>
                <w:rFonts w:hint="eastAsia" w:ascii="Arial" w:hAnsi="Arial" w:cs="Arial"/>
                <w:color w:val="000000"/>
                <w:kern w:val="0"/>
                <w:sz w:val="20"/>
                <w:szCs w:val="21"/>
              </w:rPr>
              <w:t>Cross</w:t>
            </w:r>
            <w:r>
              <w:rPr>
                <w:rFonts w:ascii="Arial" w:hAnsi="Arial" w:cs="Arial"/>
                <w:color w:val="000000"/>
                <w:kern w:val="0"/>
                <w:sz w:val="20"/>
                <w:szCs w:val="21"/>
              </w:rPr>
              <w:t>-cultural Communication</w:t>
            </w:r>
          </w:p>
        </w:tc>
        <w:tc>
          <w:tcPr>
            <w:tcW w:w="2921" w:type="dxa"/>
            <w:shd w:val="clear" w:color="auto" w:fill="F2F2F2"/>
          </w:tcPr>
          <w:p>
            <w:pPr>
              <w:jc w:val="left"/>
              <w:rPr>
                <w:rFonts w:ascii="Arial" w:hAnsi="Arial" w:cs="Arial"/>
                <w:b/>
                <w:color w:val="000000"/>
                <w:kern w:val="0"/>
                <w:sz w:val="20"/>
                <w:szCs w:val="21"/>
                <w:u w:val="single"/>
              </w:rPr>
            </w:pPr>
            <w:r>
              <w:rPr>
                <w:rFonts w:ascii="Arial" w:hAnsi="Arial" w:cs="Arial"/>
                <w:b/>
                <w:color w:val="000000"/>
                <w:kern w:val="0"/>
                <w:sz w:val="20"/>
                <w:szCs w:val="21"/>
                <w:u w:val="single"/>
              </w:rPr>
              <w:t>结业比赛准备</w:t>
            </w:r>
          </w:p>
          <w:p>
            <w:pPr>
              <w:jc w:val="left"/>
              <w:rPr>
                <w:rFonts w:ascii="Arial" w:hAnsi="Arial" w:cs="Arial"/>
                <w:color w:val="000000"/>
                <w:kern w:val="0"/>
                <w:sz w:val="20"/>
                <w:szCs w:val="21"/>
              </w:rPr>
            </w:pPr>
            <w:r>
              <w:rPr>
                <w:rFonts w:hint="eastAsia" w:ascii="Arial" w:hAnsi="Arial" w:cs="Arial"/>
                <w:color w:val="000000"/>
                <w:kern w:val="0"/>
                <w:sz w:val="20"/>
                <w:szCs w:val="21"/>
              </w:rPr>
              <w:t>分小组进行结业彩排，</w:t>
            </w:r>
            <w:r>
              <w:rPr>
                <w:rFonts w:ascii="Arial" w:hAnsi="Arial" w:cs="Arial"/>
                <w:color w:val="000000"/>
                <w:kern w:val="0"/>
                <w:sz w:val="20"/>
                <w:szCs w:val="21"/>
              </w:rPr>
              <w:t>导师指导</w:t>
            </w:r>
            <w:r>
              <w:rPr>
                <w:rFonts w:hint="eastAsia" w:ascii="Arial" w:hAnsi="Arial" w:cs="Arial"/>
                <w:color w:val="000000"/>
                <w:kern w:val="0"/>
                <w:sz w:val="20"/>
                <w:szCs w:val="21"/>
              </w:rPr>
              <w:t>。</w:t>
            </w:r>
          </w:p>
        </w:tc>
        <w:tc>
          <w:tcPr>
            <w:tcW w:w="1475" w:type="dxa"/>
            <w:shd w:val="clear" w:color="auto" w:fill="F2F2F2"/>
          </w:tcPr>
          <w:p>
            <w:pPr>
              <w:jc w:val="left"/>
              <w:rPr>
                <w:rFonts w:ascii="Arial" w:hAnsi="Arial" w:cs="Arial"/>
                <w:b/>
                <w:color w:val="000000"/>
                <w:kern w:val="0"/>
                <w:sz w:val="20"/>
                <w:szCs w:val="21"/>
                <w:u w:val="single"/>
              </w:rPr>
            </w:pPr>
            <w:r>
              <w:rPr>
                <w:rFonts w:ascii="Arial" w:hAnsi="Arial" w:cs="Arial"/>
                <w:b/>
                <w:color w:val="000000"/>
                <w:kern w:val="0"/>
                <w:sz w:val="20"/>
                <w:szCs w:val="21"/>
                <w:u w:val="single"/>
              </w:rPr>
              <w:t>结业比赛准备</w:t>
            </w:r>
          </w:p>
          <w:p>
            <w:pPr>
              <w:jc w:val="left"/>
              <w:rPr>
                <w:rFonts w:ascii="Arial" w:hAnsi="Arial" w:cs="Arial"/>
                <w:b/>
                <w:color w:val="000000"/>
                <w:kern w:val="0"/>
                <w:sz w:val="20"/>
                <w:szCs w:val="21"/>
                <w:u w:val="single"/>
              </w:rPr>
            </w:pPr>
            <w:r>
              <w:rPr>
                <w:rFonts w:hint="eastAsia" w:ascii="Arial" w:hAnsi="Arial" w:cs="Arial"/>
                <w:color w:val="000000"/>
                <w:kern w:val="0"/>
                <w:sz w:val="20"/>
                <w:szCs w:val="21"/>
              </w:rPr>
              <w:t>小组讨论、完善方案</w:t>
            </w:r>
          </w:p>
        </w:tc>
      </w:tr>
      <w:tr>
        <w:tblPrEx>
          <w:tblLayout w:type="fixed"/>
          <w:tblCellMar>
            <w:top w:w="28" w:type="dxa"/>
            <w:left w:w="57" w:type="dxa"/>
            <w:bottom w:w="28" w:type="dxa"/>
            <w:right w:w="57" w:type="dxa"/>
          </w:tblCellMar>
        </w:tblPrEx>
        <w:trPr>
          <w:trHeight w:val="1021"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kern w:val="0"/>
                <w:sz w:val="20"/>
                <w:szCs w:val="21"/>
              </w:rPr>
            </w:pPr>
            <w:r>
              <w:rPr>
                <w:rFonts w:ascii="Arial" w:hAnsi="Arial" w:cs="Arial"/>
                <w:color w:val="000000"/>
                <w:kern w:val="0"/>
                <w:sz w:val="20"/>
                <w:szCs w:val="21"/>
              </w:rPr>
              <w:t>第12天</w:t>
            </w:r>
          </w:p>
        </w:tc>
        <w:tc>
          <w:tcPr>
            <w:tcW w:w="4054" w:type="dxa"/>
            <w:shd w:val="clear" w:color="auto" w:fill="F2F2F2"/>
          </w:tcPr>
          <w:p>
            <w:pPr>
              <w:widowControl/>
              <w:spacing w:line="280" w:lineRule="exact"/>
              <w:jc w:val="left"/>
              <w:rPr>
                <w:rFonts w:ascii="Arial" w:hAnsi="Arial" w:cs="Arial"/>
                <w:color w:val="000000"/>
                <w:kern w:val="0"/>
                <w:sz w:val="20"/>
                <w:szCs w:val="21"/>
                <w:u w:val="single"/>
              </w:rPr>
            </w:pPr>
            <w:r>
              <w:rPr>
                <w:rFonts w:hint="eastAsia" w:ascii="Arial" w:hAnsi="Arial" w:cs="Arial"/>
                <w:b/>
                <w:bCs/>
                <w:color w:val="000000"/>
                <w:kern w:val="0"/>
                <w:sz w:val="20"/>
                <w:szCs w:val="21"/>
                <w:u w:val="single"/>
              </w:rPr>
              <w:t>哈佛</w:t>
            </w:r>
            <w:r>
              <w:rPr>
                <w:rFonts w:ascii="Arial" w:hAnsi="Arial" w:cs="Arial"/>
                <w:b/>
                <w:bCs/>
                <w:color w:val="000000"/>
                <w:kern w:val="0"/>
                <w:sz w:val="20"/>
                <w:szCs w:val="21"/>
                <w:u w:val="single"/>
              </w:rPr>
              <w:t>结业比赛</w:t>
            </w:r>
          </w:p>
          <w:p>
            <w:pPr>
              <w:widowControl/>
              <w:spacing w:line="280" w:lineRule="exact"/>
              <w:jc w:val="left"/>
              <w:rPr>
                <w:rFonts w:ascii="Arial" w:hAnsi="Arial" w:cs="Arial"/>
                <w:color w:val="000000"/>
                <w:kern w:val="0"/>
                <w:sz w:val="20"/>
                <w:szCs w:val="21"/>
              </w:rPr>
            </w:pPr>
            <w:r>
              <w:rPr>
                <w:rFonts w:hint="eastAsia" w:ascii="Arial" w:hAnsi="Arial" w:cs="Arial"/>
                <w:color w:val="000000"/>
                <w:kern w:val="0"/>
                <w:sz w:val="20"/>
                <w:szCs w:val="21"/>
              </w:rPr>
              <w:t>小组</w:t>
            </w:r>
            <w:r>
              <w:rPr>
                <w:rFonts w:ascii="Arial" w:hAnsi="Arial" w:cs="Arial"/>
                <w:color w:val="000000"/>
                <w:kern w:val="0"/>
                <w:sz w:val="20"/>
                <w:szCs w:val="21"/>
              </w:rPr>
              <w:t>展示</w:t>
            </w:r>
            <w:r>
              <w:rPr>
                <w:rFonts w:hint="eastAsia" w:ascii="Arial" w:hAnsi="Arial" w:cs="Arial"/>
                <w:color w:val="000000"/>
                <w:kern w:val="0"/>
                <w:sz w:val="20"/>
                <w:szCs w:val="21"/>
              </w:rPr>
              <w:t>方结业方案</w:t>
            </w:r>
          </w:p>
          <w:p>
            <w:pPr>
              <w:widowControl/>
              <w:spacing w:line="280" w:lineRule="exact"/>
              <w:jc w:val="left"/>
              <w:rPr>
                <w:rFonts w:ascii="Arial" w:hAnsi="Arial" w:cs="Arial"/>
                <w:color w:val="000000"/>
                <w:kern w:val="0"/>
                <w:sz w:val="20"/>
                <w:szCs w:val="21"/>
              </w:rPr>
            </w:pPr>
            <w:r>
              <w:rPr>
                <w:rFonts w:hint="eastAsia" w:ascii="Arial" w:hAnsi="Arial" w:cs="Arial"/>
                <w:color w:val="000000"/>
                <w:kern w:val="0"/>
                <w:sz w:val="20"/>
                <w:szCs w:val="21"/>
              </w:rPr>
              <w:t>哈佛教授评委</w:t>
            </w:r>
            <w:r>
              <w:rPr>
                <w:rFonts w:ascii="Arial" w:hAnsi="Arial" w:cs="Arial"/>
                <w:color w:val="000000"/>
                <w:kern w:val="0"/>
                <w:sz w:val="20"/>
                <w:szCs w:val="21"/>
              </w:rPr>
              <w:t>提问、点评</w:t>
            </w:r>
          </w:p>
        </w:tc>
        <w:tc>
          <w:tcPr>
            <w:tcW w:w="2921" w:type="dxa"/>
            <w:shd w:val="clear" w:color="auto" w:fill="F2F2F2"/>
          </w:tcPr>
          <w:p>
            <w:pPr>
              <w:jc w:val="left"/>
              <w:rPr>
                <w:rFonts w:ascii="Arial" w:hAnsi="Arial" w:cs="Arial"/>
                <w:color w:val="000000"/>
                <w:kern w:val="0"/>
                <w:sz w:val="20"/>
                <w:szCs w:val="21"/>
              </w:rPr>
            </w:pPr>
            <w:r>
              <w:rPr>
                <w:rFonts w:ascii="Arial" w:hAnsi="Arial" w:cs="Arial"/>
                <w:b/>
                <w:bCs/>
                <w:color w:val="000000"/>
                <w:kern w:val="0"/>
                <w:sz w:val="20"/>
                <w:szCs w:val="21"/>
                <w:u w:val="single"/>
              </w:rPr>
              <w:t>结业典礼</w:t>
            </w:r>
            <w:r>
              <w:rPr>
                <w:rFonts w:hint="eastAsia" w:ascii="Arial" w:hAnsi="Arial" w:cs="Arial"/>
                <w:b/>
                <w:bCs/>
                <w:color w:val="000000"/>
                <w:kern w:val="0"/>
                <w:sz w:val="20"/>
                <w:szCs w:val="21"/>
                <w:u w:val="single"/>
              </w:rPr>
              <w:t>及颁证仪式</w:t>
            </w:r>
            <w:r>
              <w:rPr>
                <w:rFonts w:ascii="Arial" w:hAnsi="Arial" w:cs="Arial"/>
                <w:b/>
                <w:bCs/>
                <w:color w:val="000000"/>
                <w:kern w:val="0"/>
                <w:sz w:val="20"/>
                <w:szCs w:val="21"/>
              </w:rPr>
              <w:t xml:space="preserve"> </w:t>
            </w:r>
            <w:r>
              <w:rPr>
                <w:rFonts w:ascii="Arial" w:hAnsi="Arial" w:cs="Arial"/>
                <w:b/>
                <w:bCs/>
                <w:color w:val="000000"/>
                <w:kern w:val="0"/>
                <w:sz w:val="20"/>
                <w:szCs w:val="21"/>
              </w:rPr>
              <w:br w:type="textWrapping"/>
            </w:r>
            <w:r>
              <w:rPr>
                <w:rFonts w:hint="eastAsia" w:ascii="Arial" w:hAnsi="Arial" w:cs="Arial"/>
                <w:bCs/>
                <w:color w:val="000000"/>
                <w:kern w:val="0"/>
                <w:sz w:val="20"/>
                <w:szCs w:val="21"/>
              </w:rPr>
              <w:t>哈佛大学教授为所有学员颁发</w:t>
            </w:r>
            <w:r>
              <w:rPr>
                <w:rFonts w:ascii="Arial" w:hAnsi="Arial" w:cs="Arial"/>
                <w:color w:val="000000"/>
                <w:kern w:val="0"/>
                <w:sz w:val="20"/>
                <w:szCs w:val="21"/>
              </w:rPr>
              <w:t>结业证书</w:t>
            </w:r>
          </w:p>
          <w:p>
            <w:pPr>
              <w:jc w:val="left"/>
              <w:rPr>
                <w:rFonts w:ascii="Arial" w:hAnsi="Arial" w:cs="Arial"/>
                <w:color w:val="000000"/>
                <w:kern w:val="0"/>
                <w:sz w:val="20"/>
                <w:szCs w:val="21"/>
              </w:rPr>
            </w:pPr>
            <w:r>
              <w:rPr>
                <w:rFonts w:hint="eastAsia" w:ascii="Arial" w:hAnsi="Arial" w:cs="Arial"/>
                <w:color w:val="000000"/>
                <w:kern w:val="0"/>
                <w:sz w:val="20"/>
                <w:szCs w:val="21"/>
              </w:rPr>
              <w:t>并为最佳小组签发</w:t>
            </w:r>
            <w:r>
              <w:rPr>
                <w:rFonts w:ascii="Arial" w:hAnsi="Arial" w:cs="Arial"/>
                <w:color w:val="000000"/>
                <w:kern w:val="0"/>
                <w:sz w:val="20"/>
                <w:szCs w:val="21"/>
              </w:rPr>
              <w:t>推荐信</w:t>
            </w:r>
          </w:p>
        </w:tc>
        <w:tc>
          <w:tcPr>
            <w:tcW w:w="1475" w:type="dxa"/>
            <w:shd w:val="clear" w:color="auto" w:fill="F2F2F2"/>
          </w:tcPr>
          <w:p>
            <w:pPr>
              <w:jc w:val="left"/>
              <w:rPr>
                <w:rFonts w:ascii="Arial" w:hAnsi="Arial" w:cs="Arial"/>
                <w:b/>
                <w:bCs/>
                <w:color w:val="000000"/>
                <w:kern w:val="0"/>
                <w:sz w:val="20"/>
                <w:szCs w:val="21"/>
                <w:u w:val="single"/>
              </w:rPr>
            </w:pPr>
            <w:r>
              <w:rPr>
                <w:rFonts w:hint="eastAsia" w:ascii="Arial" w:hAnsi="Arial" w:cs="Arial"/>
                <w:b/>
                <w:bCs/>
                <w:color w:val="000000"/>
                <w:kern w:val="0"/>
                <w:sz w:val="20"/>
                <w:szCs w:val="21"/>
                <w:u w:val="single"/>
              </w:rPr>
              <w:t>告别晚餐会</w:t>
            </w:r>
          </w:p>
        </w:tc>
      </w:tr>
      <w:tr>
        <w:tblPrEx>
          <w:tblLayout w:type="fixed"/>
          <w:tblCellMar>
            <w:top w:w="28" w:type="dxa"/>
            <w:left w:w="57" w:type="dxa"/>
            <w:bottom w:w="28" w:type="dxa"/>
            <w:right w:w="57" w:type="dxa"/>
          </w:tblCellMar>
        </w:tblPrEx>
        <w:trPr>
          <w:trHeight w:val="351" w:hRule="atLeast"/>
          <w:tblCellSpacing w:w="28" w:type="dxa"/>
          <w:jc w:val="center"/>
        </w:trPr>
        <w:tc>
          <w:tcPr>
            <w:tcW w:w="909" w:type="dxa"/>
            <w:shd w:val="clear" w:color="auto" w:fill="F2F2F2"/>
            <w:vAlign w:val="center"/>
          </w:tcPr>
          <w:p>
            <w:pPr>
              <w:widowControl/>
              <w:spacing w:line="280" w:lineRule="exact"/>
              <w:jc w:val="center"/>
              <w:rPr>
                <w:rFonts w:ascii="Arial" w:hAnsi="Arial" w:cs="Arial"/>
                <w:color w:val="000000"/>
                <w:kern w:val="0"/>
                <w:sz w:val="20"/>
                <w:szCs w:val="21"/>
              </w:rPr>
            </w:pPr>
            <w:r>
              <w:rPr>
                <w:rFonts w:ascii="Arial" w:hAnsi="Arial" w:cs="Arial"/>
                <w:color w:val="000000"/>
                <w:kern w:val="0"/>
                <w:sz w:val="20"/>
                <w:szCs w:val="21"/>
              </w:rPr>
              <w:t>第13</w:t>
            </w:r>
            <w:r>
              <w:rPr>
                <w:rFonts w:hint="eastAsia" w:ascii="Arial" w:hAnsi="Arial" w:cs="Arial"/>
                <w:color w:val="000000"/>
                <w:kern w:val="0"/>
                <w:sz w:val="20"/>
                <w:szCs w:val="21"/>
              </w:rPr>
              <w:t>天</w:t>
            </w:r>
          </w:p>
        </w:tc>
        <w:tc>
          <w:tcPr>
            <w:tcW w:w="4054" w:type="dxa"/>
            <w:shd w:val="clear" w:color="auto" w:fill="F2F2F2"/>
          </w:tcPr>
          <w:p>
            <w:pPr>
              <w:widowControl/>
              <w:spacing w:line="280" w:lineRule="exact"/>
              <w:jc w:val="left"/>
              <w:rPr>
                <w:rFonts w:ascii="Arial" w:hAnsi="Arial" w:cs="Arial"/>
                <w:color w:val="000000"/>
                <w:kern w:val="0"/>
                <w:sz w:val="20"/>
                <w:szCs w:val="21"/>
              </w:rPr>
            </w:pPr>
            <w:r>
              <w:rPr>
                <w:rFonts w:ascii="Arial" w:hAnsi="Arial" w:cs="Arial"/>
                <w:color w:val="000000"/>
                <w:kern w:val="0"/>
                <w:sz w:val="20"/>
                <w:szCs w:val="21"/>
              </w:rPr>
              <w:t>办理退房，</w:t>
            </w:r>
            <w:r>
              <w:rPr>
                <w:rFonts w:hint="eastAsia" w:ascii="Arial" w:hAnsi="Arial" w:cs="Arial"/>
                <w:color w:val="000000"/>
                <w:kern w:val="0"/>
                <w:sz w:val="20"/>
                <w:szCs w:val="21"/>
              </w:rPr>
              <w:t>大巴接往波士顿国际机场</w:t>
            </w:r>
          </w:p>
        </w:tc>
        <w:tc>
          <w:tcPr>
            <w:tcW w:w="2921" w:type="dxa"/>
            <w:shd w:val="clear" w:color="auto" w:fill="F2F2F2"/>
          </w:tcPr>
          <w:p>
            <w:pPr>
              <w:jc w:val="left"/>
              <w:rPr>
                <w:rFonts w:ascii="Arial" w:hAnsi="Arial" w:cs="Arial"/>
                <w:color w:val="000000"/>
                <w:kern w:val="0"/>
                <w:sz w:val="20"/>
                <w:szCs w:val="21"/>
              </w:rPr>
            </w:pPr>
            <w:r>
              <w:rPr>
                <w:rFonts w:ascii="Arial" w:hAnsi="Arial" w:cs="Arial"/>
                <w:color w:val="000000"/>
                <w:kern w:val="0"/>
                <w:sz w:val="20"/>
                <w:szCs w:val="21"/>
              </w:rPr>
              <w:t>返回</w:t>
            </w:r>
            <w:r>
              <w:rPr>
                <w:rFonts w:hint="eastAsia" w:ascii="Arial" w:hAnsi="Arial" w:cs="Arial"/>
                <w:color w:val="000000"/>
                <w:kern w:val="0"/>
                <w:sz w:val="20"/>
                <w:szCs w:val="21"/>
              </w:rPr>
              <w:t>国内</w:t>
            </w:r>
          </w:p>
        </w:tc>
        <w:tc>
          <w:tcPr>
            <w:tcW w:w="1475" w:type="dxa"/>
            <w:shd w:val="clear" w:color="auto" w:fill="F2F2F2"/>
          </w:tcPr>
          <w:p>
            <w:pPr>
              <w:jc w:val="left"/>
              <w:rPr>
                <w:rFonts w:ascii="Arial" w:hAnsi="Arial" w:cs="Arial"/>
                <w:color w:val="000000"/>
                <w:kern w:val="0"/>
                <w:sz w:val="20"/>
                <w:szCs w:val="21"/>
              </w:rPr>
            </w:pPr>
          </w:p>
        </w:tc>
      </w:tr>
    </w:tbl>
    <w:p>
      <w:pPr>
        <w:widowControl/>
        <w:jc w:val="left"/>
        <w:rPr>
          <w:rFonts w:ascii="Arial" w:hAnsi="Arial" w:cs="Arial"/>
          <w:kern w:val="0"/>
          <w:szCs w:val="21"/>
        </w:rPr>
      </w:pPr>
    </w:p>
    <w:p>
      <w:pPr>
        <w:widowControl/>
        <w:jc w:val="left"/>
        <w:rPr>
          <w:rFonts w:ascii="Arial" w:hAnsi="Arial" w:cs="Arial"/>
          <w:b/>
          <w:caps/>
          <w:kern w:val="0"/>
          <w:szCs w:val="21"/>
        </w:rPr>
      </w:pPr>
      <w:r>
        <w:rPr>
          <w:rFonts w:ascii="Arial" w:hAnsi="Arial" w:cs="Arial"/>
          <w:kern w:val="0"/>
          <w:szCs w:val="21"/>
        </w:rPr>
        <w:t>注：以上日程为仅供参考，实际日程可能会根</w:t>
      </w:r>
      <w:r>
        <w:rPr>
          <w:rFonts w:hint="eastAsia" w:ascii="Arial" w:hAnsi="Arial" w:cs="Arial"/>
          <w:kern w:val="0"/>
          <w:szCs w:val="21"/>
        </w:rPr>
        <w:t>大学</w:t>
      </w:r>
      <w:r>
        <w:rPr>
          <w:rFonts w:ascii="Arial" w:hAnsi="Arial" w:cs="Arial"/>
          <w:kern w:val="0"/>
          <w:szCs w:val="21"/>
        </w:rPr>
        <w:t>和</w:t>
      </w:r>
      <w:r>
        <w:rPr>
          <w:rFonts w:hint="eastAsia" w:ascii="Arial" w:hAnsi="Arial" w:cs="Arial"/>
          <w:kern w:val="0"/>
          <w:szCs w:val="21"/>
        </w:rPr>
        <w:t>企业</w:t>
      </w:r>
      <w:r>
        <w:rPr>
          <w:rFonts w:ascii="Arial" w:hAnsi="Arial" w:cs="Arial"/>
          <w:kern w:val="0"/>
          <w:szCs w:val="21"/>
        </w:rPr>
        <w:t>安排略有调整。</w:t>
      </w:r>
    </w:p>
    <w:p>
      <w:pPr>
        <w:widowControl/>
        <w:spacing w:before="312" w:beforeLines="100" w:after="312" w:afterLines="100"/>
        <w:jc w:val="left"/>
        <w:rPr>
          <w:rFonts w:ascii="Arial" w:hAnsi="Arial" w:cs="Arial"/>
          <w:b/>
          <w:caps/>
          <w:color w:val="A41034"/>
          <w:kern w:val="0"/>
          <w:sz w:val="24"/>
        </w:rPr>
      </w:pPr>
      <w:r>
        <w:rPr>
          <w:rFonts w:hint="eastAsia" w:ascii="Arial" w:hAnsi="Arial" w:cs="Arial"/>
          <w:b/>
          <w:caps/>
          <w:color w:val="A41034"/>
          <w:kern w:val="0"/>
          <w:sz w:val="24"/>
        </w:rPr>
        <w:t>哈佛师资</w:t>
      </w:r>
    </w:p>
    <w:tbl>
      <w:tblPr>
        <w:tblStyle w:val="14"/>
        <w:tblW w:w="9639" w:type="dxa"/>
        <w:jc w:val="center"/>
        <w:tblCellSpacing w:w="28" w:type="dxa"/>
        <w:tblInd w:w="0" w:type="dxa"/>
        <w:tblLayout w:type="fixed"/>
        <w:tblCellMar>
          <w:top w:w="57" w:type="dxa"/>
          <w:left w:w="57" w:type="dxa"/>
          <w:bottom w:w="57" w:type="dxa"/>
          <w:right w:w="57" w:type="dxa"/>
        </w:tblCellMar>
      </w:tblPr>
      <w:tblGrid>
        <w:gridCol w:w="1406"/>
        <w:gridCol w:w="1004"/>
        <w:gridCol w:w="7229"/>
      </w:tblGrid>
      <w:tr>
        <w:tblPrEx>
          <w:tblLayout w:type="fixed"/>
          <w:tblCellMar>
            <w:top w:w="57" w:type="dxa"/>
            <w:left w:w="57" w:type="dxa"/>
            <w:bottom w:w="57" w:type="dxa"/>
            <w:right w:w="57" w:type="dxa"/>
          </w:tblCellMar>
        </w:tblPrEx>
        <w:trPr>
          <w:tblCellSpacing w:w="28" w:type="dxa"/>
          <w:jc w:val="center"/>
        </w:trPr>
        <w:tc>
          <w:tcPr>
            <w:tcW w:w="1322" w:type="dxa"/>
            <w:vMerge w:val="restart"/>
            <w:shd w:val="clear" w:color="auto" w:fill="A41034"/>
            <w:vAlign w:val="center"/>
          </w:tcPr>
          <w:p>
            <w:pPr>
              <w:widowControl/>
              <w:jc w:val="center"/>
              <w:rPr>
                <w:rFonts w:ascii="Arial" w:hAnsi="Arial" w:cs="Arial"/>
                <w:b/>
                <w:bCs/>
                <w:color w:val="FFFFFF"/>
                <w:kern w:val="0"/>
                <w:szCs w:val="21"/>
              </w:rPr>
            </w:pPr>
            <w:r>
              <w:rPr>
                <w:rFonts w:hint="eastAsia" w:ascii="Arial" w:hAnsi="Arial" w:cs="Arial"/>
                <w:b/>
                <w:bCs/>
                <w:color w:val="FFFFFF"/>
                <w:kern w:val="0"/>
                <w:szCs w:val="21"/>
              </w:rPr>
              <w:t>哈佛师资</w:t>
            </w:r>
          </w:p>
        </w:tc>
        <w:tc>
          <w:tcPr>
            <w:tcW w:w="8149" w:type="dxa"/>
            <w:gridSpan w:val="2"/>
            <w:shd w:val="clear" w:color="auto" w:fill="F2F2F2"/>
          </w:tcPr>
          <w:p>
            <w:pPr>
              <w:widowControl/>
              <w:jc w:val="left"/>
              <w:rPr>
                <w:rFonts w:ascii="Arial" w:hAnsi="Arial" w:cs="Arial"/>
                <w:kern w:val="0"/>
                <w:szCs w:val="21"/>
              </w:rPr>
            </w:pPr>
            <w:r>
              <w:rPr>
                <w:rFonts w:hint="eastAsia" w:ascii="Arial" w:hAnsi="Arial" w:cs="Arial"/>
                <w:kern w:val="0"/>
                <w:szCs w:val="21"/>
              </w:rPr>
              <w:t>哈佛全球领导力课程由哈佛大学教授及学者任教，通过案例式全英文教学方式，深入浅出的向学员讲授哈佛大学在全球化战略、商业管理、领导力等课程的精髓。</w:t>
            </w:r>
          </w:p>
        </w:tc>
      </w:tr>
      <w:tr>
        <w:tblPrEx>
          <w:tblLayout w:type="fixed"/>
          <w:tblCellMar>
            <w:top w:w="57" w:type="dxa"/>
            <w:left w:w="57" w:type="dxa"/>
            <w:bottom w:w="57" w:type="dxa"/>
            <w:right w:w="57" w:type="dxa"/>
          </w:tblCellMar>
        </w:tblPrEx>
        <w:trPr>
          <w:tblCellSpacing w:w="28" w:type="dxa"/>
          <w:jc w:val="center"/>
        </w:trPr>
        <w:tc>
          <w:tcPr>
            <w:tcW w:w="1322" w:type="dxa"/>
            <w:vMerge w:val="continue"/>
            <w:shd w:val="clear" w:color="auto" w:fill="A41034"/>
            <w:vAlign w:val="center"/>
          </w:tcPr>
          <w:p>
            <w:pPr>
              <w:widowControl/>
              <w:jc w:val="center"/>
              <w:rPr>
                <w:rFonts w:ascii="Arial" w:hAnsi="Arial" w:cs="Arial"/>
                <w:b/>
                <w:bCs/>
                <w:color w:val="FFFFFF"/>
                <w:kern w:val="0"/>
                <w:szCs w:val="21"/>
              </w:rPr>
            </w:pPr>
          </w:p>
        </w:tc>
        <w:tc>
          <w:tcPr>
            <w:tcW w:w="948" w:type="dxa"/>
            <w:shd w:val="clear" w:color="auto" w:fill="F2F2F2"/>
          </w:tcPr>
          <w:p>
            <w:pPr>
              <w:widowControl/>
              <w:jc w:val="left"/>
              <w:rPr>
                <w:rFonts w:ascii="Arial" w:hAnsi="Arial" w:cs="Arial"/>
                <w:szCs w:val="21"/>
              </w:rPr>
            </w:pPr>
            <w:r>
              <w:rPr>
                <w:rFonts w:hint="eastAsia" w:ascii="Arial" w:hAnsi="Arial" w:cs="Arial"/>
                <w:b/>
                <w:caps/>
                <w:color w:val="A41034"/>
                <w:kern w:val="0"/>
                <w:sz w:val="24"/>
              </w:rPr>
              <w:drawing>
                <wp:inline distT="0" distB="0" distL="0" distR="0">
                  <wp:extent cx="549910" cy="56134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49910" cy="561340"/>
                          </a:xfrm>
                          <a:prstGeom prst="rect">
                            <a:avLst/>
                          </a:prstGeom>
                          <a:noFill/>
                          <a:ln>
                            <a:noFill/>
                          </a:ln>
                        </pic:spPr>
                      </pic:pic>
                    </a:graphicData>
                  </a:graphic>
                </wp:inline>
              </w:drawing>
            </w:r>
          </w:p>
        </w:tc>
        <w:tc>
          <w:tcPr>
            <w:tcW w:w="7145" w:type="dxa"/>
            <w:shd w:val="clear" w:color="auto" w:fill="F2F2F2"/>
          </w:tcPr>
          <w:p>
            <w:pPr>
              <w:widowControl/>
              <w:jc w:val="left"/>
              <w:rPr>
                <w:rFonts w:ascii="Arial" w:hAnsi="Arial" w:cs="Arial"/>
                <w:szCs w:val="21"/>
              </w:rPr>
            </w:pPr>
            <w:r>
              <w:rPr>
                <w:rFonts w:hint="eastAsia" w:ascii="Arial" w:hAnsi="Arial" w:cs="Arial"/>
                <w:szCs w:val="21"/>
              </w:rPr>
              <w:t>诺姆瓦瑟曼教授任职于哈佛商学院。十年以来他的研究都集中在企业初期创始人的决策，特别是那些可以成就或是断送其团队的决策。在哈佛商学院，他负责开发和教授MBA学位选修课，例如“创始人困境”课程。</w:t>
            </w:r>
          </w:p>
        </w:tc>
      </w:tr>
      <w:tr>
        <w:tblPrEx>
          <w:tblLayout w:type="fixed"/>
          <w:tblCellMar>
            <w:top w:w="57" w:type="dxa"/>
            <w:left w:w="57" w:type="dxa"/>
            <w:bottom w:w="57" w:type="dxa"/>
            <w:right w:w="57" w:type="dxa"/>
          </w:tblCellMar>
        </w:tblPrEx>
        <w:trPr>
          <w:tblCellSpacing w:w="28" w:type="dxa"/>
          <w:jc w:val="center"/>
        </w:trPr>
        <w:tc>
          <w:tcPr>
            <w:tcW w:w="1322" w:type="dxa"/>
            <w:vMerge w:val="continue"/>
            <w:shd w:val="clear" w:color="auto" w:fill="A41034"/>
            <w:vAlign w:val="center"/>
          </w:tcPr>
          <w:p>
            <w:pPr>
              <w:widowControl/>
              <w:jc w:val="center"/>
              <w:rPr>
                <w:rFonts w:ascii="Arial" w:hAnsi="Arial" w:cs="Arial"/>
                <w:b/>
                <w:bCs/>
                <w:color w:val="FFFFFF"/>
                <w:kern w:val="0"/>
                <w:szCs w:val="21"/>
              </w:rPr>
            </w:pPr>
          </w:p>
        </w:tc>
        <w:tc>
          <w:tcPr>
            <w:tcW w:w="948" w:type="dxa"/>
            <w:shd w:val="clear" w:color="auto" w:fill="F2F2F2"/>
          </w:tcPr>
          <w:p>
            <w:pPr>
              <w:widowControl/>
              <w:jc w:val="left"/>
              <w:rPr>
                <w:rFonts w:ascii="Arial" w:hAnsi="Arial" w:cs="Arial"/>
                <w:b/>
                <w:caps/>
                <w:color w:val="A41034"/>
                <w:kern w:val="0"/>
                <w:sz w:val="24"/>
              </w:rPr>
            </w:pPr>
            <w:r>
              <w:rPr>
                <w:rFonts w:hint="eastAsia" w:ascii="Arial" w:hAnsi="Arial" w:cs="Arial"/>
                <w:b/>
                <w:caps/>
                <w:color w:val="A41034"/>
                <w:kern w:val="0"/>
                <w:sz w:val="24"/>
              </w:rPr>
              <w:drawing>
                <wp:inline distT="0" distB="0" distL="0" distR="0">
                  <wp:extent cx="526415" cy="538480"/>
                  <wp:effectExtent l="0" t="0" r="698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6415" cy="538480"/>
                          </a:xfrm>
                          <a:prstGeom prst="rect">
                            <a:avLst/>
                          </a:prstGeom>
                          <a:noFill/>
                          <a:ln>
                            <a:noFill/>
                          </a:ln>
                        </pic:spPr>
                      </pic:pic>
                    </a:graphicData>
                  </a:graphic>
                </wp:inline>
              </w:drawing>
            </w:r>
          </w:p>
        </w:tc>
        <w:tc>
          <w:tcPr>
            <w:tcW w:w="7145" w:type="dxa"/>
            <w:shd w:val="clear" w:color="auto" w:fill="F2F2F2"/>
          </w:tcPr>
          <w:p>
            <w:pPr>
              <w:widowControl/>
              <w:jc w:val="left"/>
              <w:rPr>
                <w:rFonts w:ascii="Arial" w:hAnsi="Arial" w:cs="Arial"/>
                <w:szCs w:val="21"/>
              </w:rPr>
            </w:pPr>
            <w:r>
              <w:rPr>
                <w:rFonts w:hint="eastAsia" w:ascii="Arial" w:hAnsi="Arial" w:cs="Arial"/>
                <w:szCs w:val="21"/>
              </w:rPr>
              <w:t>帕特丽夏，其在哈佛商学院发表的论文探讨了在创建—个更灵活的组织中多学科组扮演的角色及权力结构。除了在医疗领域,帕特的实验室项目探索人们对团队的认知及多语言群体沟通。</w:t>
            </w:r>
          </w:p>
        </w:tc>
      </w:tr>
      <w:tr>
        <w:tblPrEx>
          <w:tblLayout w:type="fixed"/>
          <w:tblCellMar>
            <w:top w:w="57" w:type="dxa"/>
            <w:left w:w="57" w:type="dxa"/>
            <w:bottom w:w="57" w:type="dxa"/>
            <w:right w:w="57" w:type="dxa"/>
          </w:tblCellMar>
        </w:tblPrEx>
        <w:trPr>
          <w:tblCellSpacing w:w="28" w:type="dxa"/>
          <w:jc w:val="center"/>
        </w:trPr>
        <w:tc>
          <w:tcPr>
            <w:tcW w:w="1322" w:type="dxa"/>
            <w:vMerge w:val="continue"/>
            <w:shd w:val="clear" w:color="auto" w:fill="A41034"/>
            <w:vAlign w:val="center"/>
          </w:tcPr>
          <w:p>
            <w:pPr>
              <w:widowControl/>
              <w:jc w:val="center"/>
              <w:rPr>
                <w:rFonts w:ascii="Arial" w:hAnsi="Arial" w:cs="Arial"/>
                <w:b/>
                <w:bCs/>
                <w:color w:val="FFFFFF"/>
                <w:kern w:val="0"/>
                <w:szCs w:val="21"/>
              </w:rPr>
            </w:pPr>
          </w:p>
        </w:tc>
        <w:tc>
          <w:tcPr>
            <w:tcW w:w="948" w:type="dxa"/>
            <w:shd w:val="clear" w:color="auto" w:fill="F2F2F2"/>
          </w:tcPr>
          <w:p>
            <w:pPr>
              <w:widowControl/>
              <w:jc w:val="left"/>
              <w:rPr>
                <w:rFonts w:ascii="Arial" w:hAnsi="Arial" w:cs="Arial"/>
                <w:b/>
                <w:caps/>
                <w:color w:val="A41034"/>
                <w:kern w:val="0"/>
                <w:sz w:val="24"/>
              </w:rPr>
            </w:pPr>
            <w:r>
              <w:rPr>
                <w:rFonts w:hint="eastAsia" w:ascii="Arial" w:hAnsi="Arial" w:cs="Arial"/>
                <w:b/>
                <w:caps/>
                <w:color w:val="A41034"/>
                <w:kern w:val="0"/>
                <w:sz w:val="24"/>
              </w:rPr>
              <w:drawing>
                <wp:inline distT="0" distB="0" distL="0" distR="0">
                  <wp:extent cx="526415" cy="538480"/>
                  <wp:effectExtent l="0" t="0" r="698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6415" cy="538480"/>
                          </a:xfrm>
                          <a:prstGeom prst="rect">
                            <a:avLst/>
                          </a:prstGeom>
                          <a:noFill/>
                          <a:ln>
                            <a:noFill/>
                          </a:ln>
                        </pic:spPr>
                      </pic:pic>
                    </a:graphicData>
                  </a:graphic>
                </wp:inline>
              </w:drawing>
            </w:r>
          </w:p>
        </w:tc>
        <w:tc>
          <w:tcPr>
            <w:tcW w:w="7145" w:type="dxa"/>
            <w:shd w:val="clear" w:color="auto" w:fill="F2F2F2"/>
          </w:tcPr>
          <w:p>
            <w:pPr>
              <w:widowControl/>
              <w:jc w:val="left"/>
              <w:rPr>
                <w:rFonts w:ascii="Arial" w:hAnsi="Arial" w:cs="Arial"/>
                <w:szCs w:val="21"/>
              </w:rPr>
            </w:pPr>
            <w:r>
              <w:rPr>
                <w:rFonts w:hint="eastAsia" w:ascii="Arial" w:hAnsi="Arial" w:cs="Arial"/>
                <w:szCs w:val="21"/>
              </w:rPr>
              <w:t>史蒂夫扎丁教授，任职于哈佛大学肯尼迪政治学院，他被公认为竞选管理专家和擅长政治策略。他曾帮助多位美国议员在高级角色中竞选成功。他同时在管理国家领导人委员会。</w:t>
            </w:r>
          </w:p>
        </w:tc>
      </w:tr>
      <w:tr>
        <w:tblPrEx>
          <w:tblLayout w:type="fixed"/>
          <w:tblCellMar>
            <w:top w:w="57" w:type="dxa"/>
            <w:left w:w="57" w:type="dxa"/>
            <w:bottom w:w="57" w:type="dxa"/>
            <w:right w:w="57" w:type="dxa"/>
          </w:tblCellMar>
        </w:tblPrEx>
        <w:trPr>
          <w:tblCellSpacing w:w="28" w:type="dxa"/>
          <w:jc w:val="center"/>
        </w:trPr>
        <w:tc>
          <w:tcPr>
            <w:tcW w:w="1322" w:type="dxa"/>
            <w:vMerge w:val="continue"/>
            <w:shd w:val="clear" w:color="auto" w:fill="A41034"/>
            <w:vAlign w:val="center"/>
          </w:tcPr>
          <w:p>
            <w:pPr>
              <w:widowControl/>
              <w:jc w:val="center"/>
              <w:rPr>
                <w:rFonts w:ascii="Arial" w:hAnsi="Arial" w:cs="Arial"/>
                <w:b/>
                <w:bCs/>
                <w:color w:val="FFFFFF"/>
                <w:kern w:val="0"/>
                <w:szCs w:val="21"/>
              </w:rPr>
            </w:pPr>
          </w:p>
        </w:tc>
        <w:tc>
          <w:tcPr>
            <w:tcW w:w="948" w:type="dxa"/>
            <w:shd w:val="clear" w:color="auto" w:fill="F2F2F2"/>
          </w:tcPr>
          <w:p>
            <w:pPr>
              <w:widowControl/>
              <w:jc w:val="left"/>
              <w:rPr>
                <w:rFonts w:ascii="Arial" w:hAnsi="Arial" w:cs="Arial"/>
                <w:b/>
                <w:caps/>
                <w:color w:val="A41034"/>
                <w:kern w:val="0"/>
                <w:sz w:val="24"/>
              </w:rPr>
            </w:pPr>
            <w:r>
              <w:rPr>
                <w:rFonts w:hint="eastAsia" w:ascii="Arial" w:hAnsi="Arial" w:cs="Arial"/>
                <w:b/>
                <w:caps/>
                <w:color w:val="A41034"/>
                <w:kern w:val="0"/>
                <w:sz w:val="24"/>
              </w:rPr>
              <w:drawing>
                <wp:inline distT="0" distB="0" distL="0" distR="0">
                  <wp:extent cx="526415" cy="526415"/>
                  <wp:effectExtent l="0" t="0" r="6985" b="698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6415" cy="526415"/>
                          </a:xfrm>
                          <a:prstGeom prst="rect">
                            <a:avLst/>
                          </a:prstGeom>
                          <a:noFill/>
                          <a:ln>
                            <a:noFill/>
                          </a:ln>
                        </pic:spPr>
                      </pic:pic>
                    </a:graphicData>
                  </a:graphic>
                </wp:inline>
              </w:drawing>
            </w:r>
          </w:p>
        </w:tc>
        <w:tc>
          <w:tcPr>
            <w:tcW w:w="7145" w:type="dxa"/>
            <w:shd w:val="clear" w:color="auto" w:fill="F2F2F2"/>
          </w:tcPr>
          <w:p>
            <w:pPr>
              <w:widowControl/>
              <w:jc w:val="left"/>
              <w:rPr>
                <w:rFonts w:ascii="Arial" w:hAnsi="Arial" w:cs="Arial"/>
                <w:szCs w:val="21"/>
              </w:rPr>
            </w:pPr>
            <w:r>
              <w:rPr>
                <w:rFonts w:hint="eastAsia" w:ascii="Arial" w:hAnsi="Arial" w:cs="Arial"/>
                <w:szCs w:val="21"/>
              </w:rPr>
              <w:t>玛丽亚梅森教授，也在哥伦比亚大学商学院执教管理学。她有两个主要的研究。第—个是研究大脑如何管理自己。她特别感兴趣的是了解人们直觉地决定如何分配他们的注意力。</w:t>
            </w:r>
          </w:p>
        </w:tc>
      </w:tr>
    </w:tbl>
    <w:p>
      <w:pPr>
        <w:widowControl/>
        <w:spacing w:before="312" w:beforeLines="100" w:after="312" w:afterLines="100"/>
        <w:jc w:val="left"/>
        <w:rPr>
          <w:rFonts w:ascii="Arial" w:hAnsi="Arial" w:cs="Arial"/>
          <w:b/>
          <w:caps/>
          <w:color w:val="A41034"/>
          <w:kern w:val="0"/>
          <w:sz w:val="24"/>
        </w:rPr>
      </w:pPr>
      <w:r>
        <w:rPr>
          <w:rFonts w:ascii="Arial" w:hAnsi="Arial" w:cs="Arial"/>
          <w:b/>
          <w:caps/>
          <w:color w:val="A41034"/>
          <w:kern w:val="0"/>
          <w:sz w:val="24"/>
        </w:rPr>
        <w:t>项目内容</w:t>
      </w:r>
    </w:p>
    <w:tbl>
      <w:tblPr>
        <w:tblStyle w:val="14"/>
        <w:tblW w:w="9639" w:type="dxa"/>
        <w:jc w:val="center"/>
        <w:tblCellSpacing w:w="28" w:type="dxa"/>
        <w:tblInd w:w="0" w:type="dxa"/>
        <w:tblLayout w:type="fixed"/>
        <w:tblCellMar>
          <w:top w:w="57" w:type="dxa"/>
          <w:left w:w="57" w:type="dxa"/>
          <w:bottom w:w="57" w:type="dxa"/>
          <w:right w:w="57" w:type="dxa"/>
        </w:tblCellMar>
      </w:tblPr>
      <w:tblGrid>
        <w:gridCol w:w="1353"/>
        <w:gridCol w:w="2477"/>
        <w:gridCol w:w="159"/>
        <w:gridCol w:w="56"/>
        <w:gridCol w:w="56"/>
        <w:gridCol w:w="56"/>
        <w:gridCol w:w="56"/>
        <w:gridCol w:w="2196"/>
        <w:gridCol w:w="191"/>
        <w:gridCol w:w="122"/>
        <w:gridCol w:w="111"/>
        <w:gridCol w:w="56"/>
        <w:gridCol w:w="56"/>
        <w:gridCol w:w="2694"/>
      </w:tblGrid>
      <w:tr>
        <w:tblPrEx>
          <w:tblLayout w:type="fixed"/>
          <w:tblCellMar>
            <w:top w:w="57" w:type="dxa"/>
            <w:left w:w="57" w:type="dxa"/>
            <w:bottom w:w="57" w:type="dxa"/>
            <w:right w:w="57" w:type="dxa"/>
          </w:tblCellMar>
        </w:tblPrEx>
        <w:trPr>
          <w:tblCellSpacing w:w="28" w:type="dxa"/>
          <w:jc w:val="center"/>
        </w:trPr>
        <w:tc>
          <w:tcPr>
            <w:tcW w:w="1269" w:type="dxa"/>
            <w:shd w:val="clear" w:color="auto" w:fill="A41034"/>
            <w:vAlign w:val="center"/>
          </w:tcPr>
          <w:p>
            <w:pPr>
              <w:widowControl/>
              <w:jc w:val="center"/>
              <w:rPr>
                <w:rFonts w:ascii="Arial" w:hAnsi="Arial" w:cs="Arial"/>
                <w:b/>
                <w:bCs/>
                <w:color w:val="FFFFFF"/>
                <w:kern w:val="0"/>
                <w:szCs w:val="21"/>
              </w:rPr>
            </w:pPr>
            <w:r>
              <w:rPr>
                <w:rFonts w:hint="eastAsia" w:ascii="Arial" w:hAnsi="Arial" w:cs="Arial"/>
                <w:b/>
                <w:bCs/>
                <w:color w:val="FFFFFF"/>
                <w:kern w:val="0"/>
                <w:szCs w:val="21"/>
              </w:rPr>
              <w:t>项目</w:t>
            </w:r>
            <w:r>
              <w:rPr>
                <w:rFonts w:ascii="Arial" w:hAnsi="Arial" w:cs="Arial"/>
                <w:b/>
                <w:bCs/>
                <w:color w:val="FFFFFF"/>
                <w:kern w:val="0"/>
                <w:szCs w:val="21"/>
              </w:rPr>
              <w:t>概述</w:t>
            </w:r>
          </w:p>
        </w:tc>
        <w:tc>
          <w:tcPr>
            <w:tcW w:w="8202" w:type="dxa"/>
            <w:gridSpan w:val="13"/>
            <w:shd w:val="clear" w:color="auto" w:fill="F2F2F2"/>
          </w:tcPr>
          <w:p>
            <w:pPr>
              <w:widowControl/>
              <w:jc w:val="left"/>
              <w:rPr>
                <w:rFonts w:ascii="Arial" w:hAnsi="Arial" w:cs="Arial"/>
                <w:kern w:val="0"/>
                <w:szCs w:val="21"/>
              </w:rPr>
            </w:pPr>
            <w:r>
              <w:rPr>
                <w:rFonts w:ascii="Arial" w:hAnsi="Arial" w:cs="Arial"/>
                <w:szCs w:val="21"/>
              </w:rPr>
              <w:t>项目</w:t>
            </w:r>
            <w:r>
              <w:rPr>
                <w:rFonts w:hint="eastAsia" w:ascii="Arial" w:hAnsi="Arial" w:cs="Arial"/>
                <w:szCs w:val="21"/>
              </w:rPr>
              <w:t>由</w:t>
            </w:r>
            <w:r>
              <w:rPr>
                <w:rFonts w:ascii="Arial" w:hAnsi="Arial" w:cs="Arial"/>
                <w:szCs w:val="21"/>
              </w:rPr>
              <w:t>「</w:t>
            </w:r>
            <w:r>
              <w:rPr>
                <w:rFonts w:hint="eastAsia" w:ascii="Arial" w:hAnsi="Arial" w:cs="Arial"/>
                <w:szCs w:val="21"/>
              </w:rPr>
              <w:t>哈佛精选</w:t>
            </w:r>
            <w:r>
              <w:rPr>
                <w:rFonts w:ascii="Arial" w:hAnsi="Arial" w:cs="Arial"/>
                <w:szCs w:val="21"/>
              </w:rPr>
              <w:t>课程」、「</w:t>
            </w:r>
            <w:r>
              <w:rPr>
                <w:rFonts w:hint="eastAsia" w:ascii="Arial" w:hAnsi="Arial" w:cs="Arial"/>
                <w:szCs w:val="21"/>
              </w:rPr>
              <w:t>企业</w:t>
            </w:r>
            <w:r>
              <w:rPr>
                <w:rFonts w:ascii="Arial" w:hAnsi="Arial" w:cs="Arial"/>
                <w:szCs w:val="21"/>
              </w:rPr>
              <w:t>实践」、「学生社交」、「人文考察」、「</w:t>
            </w:r>
            <w:r>
              <w:rPr>
                <w:rFonts w:hint="eastAsia" w:ascii="Arial" w:hAnsi="Arial" w:cs="Arial"/>
                <w:szCs w:val="21"/>
              </w:rPr>
              <w:t>结业</w:t>
            </w:r>
            <w:r>
              <w:rPr>
                <w:rFonts w:ascii="Arial" w:hAnsi="Arial" w:cs="Arial"/>
                <w:szCs w:val="21"/>
              </w:rPr>
              <w:t>比赛」五部分</w:t>
            </w:r>
            <w:r>
              <w:rPr>
                <w:rFonts w:hint="eastAsia" w:ascii="Arial" w:hAnsi="Arial" w:cs="Arial"/>
                <w:szCs w:val="21"/>
              </w:rPr>
              <w:t>组成，学员将师从哈佛教授及学者，全方位体验哈佛的学术氛围，访问波士顿的知名企业，领悟创新之道，细细体会在美国东岸的悠久历史，开拓国际视野</w:t>
            </w:r>
            <w:r>
              <w:rPr>
                <w:rFonts w:ascii="Arial" w:hAnsi="Arial" w:cs="Arial"/>
                <w:szCs w:val="21"/>
              </w:rPr>
              <w:t>。</w:t>
            </w:r>
          </w:p>
        </w:tc>
      </w:tr>
      <w:tr>
        <w:tblPrEx>
          <w:tblLayout w:type="fixed"/>
          <w:tblCellMar>
            <w:top w:w="57" w:type="dxa"/>
            <w:left w:w="57" w:type="dxa"/>
            <w:bottom w:w="57" w:type="dxa"/>
            <w:right w:w="57" w:type="dxa"/>
          </w:tblCellMar>
        </w:tblPrEx>
        <w:trPr>
          <w:trHeight w:val="1283" w:hRule="atLeast"/>
          <w:tblCellSpacing w:w="28" w:type="dxa"/>
          <w:jc w:val="center"/>
        </w:trPr>
        <w:tc>
          <w:tcPr>
            <w:tcW w:w="1269" w:type="dxa"/>
            <w:vMerge w:val="restart"/>
            <w:shd w:val="clear" w:color="auto" w:fill="A41034"/>
            <w:vAlign w:val="center"/>
          </w:tcPr>
          <w:p>
            <w:pPr>
              <w:widowControl/>
              <w:jc w:val="center"/>
              <w:rPr>
                <w:rFonts w:ascii="Arial" w:hAnsi="Arial" w:cs="Arial"/>
                <w:b/>
                <w:color w:val="FFFFFF"/>
                <w:szCs w:val="21"/>
              </w:rPr>
            </w:pPr>
            <w:r>
              <w:rPr>
                <w:rFonts w:hint="eastAsia" w:ascii="Arial" w:hAnsi="Arial" w:cs="Arial"/>
                <w:b/>
                <w:color w:val="FFFFFF"/>
                <w:szCs w:val="21"/>
              </w:rPr>
              <w:t>哈佛</w:t>
            </w:r>
            <w:r>
              <w:rPr>
                <w:rFonts w:ascii="Arial" w:hAnsi="Arial" w:cs="Arial"/>
                <w:b/>
                <w:color w:val="FFFFFF"/>
                <w:szCs w:val="21"/>
              </w:rPr>
              <w:t>课程</w:t>
            </w:r>
          </w:p>
        </w:tc>
        <w:tc>
          <w:tcPr>
            <w:tcW w:w="8202" w:type="dxa"/>
            <w:gridSpan w:val="13"/>
            <w:shd w:val="clear" w:color="auto" w:fill="F2F2F2"/>
          </w:tcPr>
          <w:p>
            <w:pPr>
              <w:jc w:val="left"/>
              <w:rPr>
                <w:rFonts w:ascii="Arial" w:hAnsi="Arial" w:cs="Arial"/>
                <w:szCs w:val="21"/>
              </w:rPr>
            </w:pPr>
            <w:r>
              <w:rPr>
                <w:rFonts w:ascii="Arial" w:hAnsi="Arial" w:cs="Arial"/>
                <w:szCs w:val="21"/>
              </w:rPr>
              <w:t>学员将在</w:t>
            </w:r>
            <w:r>
              <w:rPr>
                <w:rFonts w:hint="eastAsia" w:ascii="Arial" w:hAnsi="Arial" w:cs="Arial"/>
                <w:szCs w:val="21"/>
              </w:rPr>
              <w:t>哈佛</w:t>
            </w:r>
            <w:r>
              <w:rPr>
                <w:rFonts w:ascii="Arial" w:hAnsi="Arial" w:cs="Arial"/>
                <w:szCs w:val="21"/>
              </w:rPr>
              <w:t>大学课堂学习不同主题的精选课程，由</w:t>
            </w:r>
            <w:r>
              <w:rPr>
                <w:rFonts w:hint="eastAsia" w:ascii="Arial" w:hAnsi="Arial" w:cs="Arial"/>
                <w:szCs w:val="21"/>
              </w:rPr>
              <w:t>哈佛</w:t>
            </w:r>
            <w:r>
              <w:rPr>
                <w:rFonts w:ascii="Arial" w:hAnsi="Arial" w:cs="Arial"/>
                <w:szCs w:val="21"/>
              </w:rPr>
              <w:t>大学</w:t>
            </w:r>
            <w:r>
              <w:rPr>
                <w:rFonts w:hint="eastAsia" w:ascii="Arial" w:hAnsi="Arial" w:cs="Arial"/>
                <w:szCs w:val="21"/>
              </w:rPr>
              <w:t>知名</w:t>
            </w:r>
            <w:r>
              <w:rPr>
                <w:rFonts w:ascii="Arial" w:hAnsi="Arial" w:cs="Arial"/>
                <w:szCs w:val="21"/>
              </w:rPr>
              <w:t>教授及</w:t>
            </w:r>
            <w:r>
              <w:rPr>
                <w:rFonts w:hint="eastAsia" w:ascii="Arial" w:hAnsi="Arial" w:cs="Arial"/>
                <w:szCs w:val="21"/>
              </w:rPr>
              <w:t>学者</w:t>
            </w:r>
            <w:r>
              <w:rPr>
                <w:rFonts w:ascii="Arial" w:hAnsi="Arial" w:cs="Arial"/>
                <w:szCs w:val="21"/>
              </w:rPr>
              <w:t>执教，采用案例式全英文教学。课程为小班式教学，强调师生互动和小组讨论，最大程度上活跃学员的思维。</w:t>
            </w:r>
            <w:r>
              <w:rPr>
                <w:rFonts w:hint="eastAsia" w:ascii="Arial" w:hAnsi="Arial" w:cs="Arial"/>
                <w:szCs w:val="21"/>
              </w:rPr>
              <w:t>本期课程</w:t>
            </w:r>
            <w:r>
              <w:rPr>
                <w:rFonts w:ascii="Arial" w:hAnsi="Arial" w:cs="Arial"/>
                <w:szCs w:val="21"/>
              </w:rPr>
              <w:t>将从以下</w:t>
            </w:r>
            <w:r>
              <w:rPr>
                <w:rFonts w:hint="eastAsia" w:ascii="Arial" w:hAnsi="Arial" w:cs="Arial"/>
                <w:szCs w:val="21"/>
              </w:rPr>
              <w:t>课题中</w:t>
            </w:r>
            <w:r>
              <w:rPr>
                <w:rFonts w:ascii="Arial" w:hAnsi="Arial" w:cs="Arial"/>
                <w:szCs w:val="21"/>
              </w:rPr>
              <w:t>选取：</w:t>
            </w:r>
          </w:p>
          <w:p>
            <w:pPr>
              <w:pStyle w:val="26"/>
              <w:numPr>
                <w:ilvl w:val="0"/>
                <w:numId w:val="1"/>
              </w:numPr>
              <w:ind w:firstLineChars="0"/>
              <w:jc w:val="left"/>
              <w:rPr>
                <w:rFonts w:ascii="Arial" w:hAnsi="Arial" w:cs="Arial"/>
                <w:szCs w:val="21"/>
              </w:rPr>
            </w:pPr>
            <w:r>
              <w:rPr>
                <w:rFonts w:hint="eastAsia" w:ascii="Arial" w:hAnsi="Arial" w:cs="Arial"/>
                <w:szCs w:val="21"/>
              </w:rPr>
              <w:t>全球经济展望及影响（Global Economic Outlook and Impact）</w:t>
            </w:r>
          </w:p>
          <w:p>
            <w:pPr>
              <w:pStyle w:val="26"/>
              <w:numPr>
                <w:ilvl w:val="0"/>
                <w:numId w:val="1"/>
              </w:numPr>
              <w:ind w:firstLineChars="0"/>
              <w:jc w:val="left"/>
              <w:rPr>
                <w:rFonts w:ascii="Arial" w:hAnsi="Arial" w:cs="Arial"/>
                <w:szCs w:val="21"/>
              </w:rPr>
            </w:pPr>
            <w:r>
              <w:rPr>
                <w:rFonts w:hint="eastAsia" w:ascii="Arial" w:hAnsi="Arial" w:cs="Arial"/>
                <w:szCs w:val="21"/>
              </w:rPr>
              <w:t>美国发展战略的全球化模式（Growth Strategies in the U.S. for Internationals）</w:t>
            </w:r>
          </w:p>
          <w:p>
            <w:pPr>
              <w:pStyle w:val="26"/>
              <w:numPr>
                <w:ilvl w:val="0"/>
                <w:numId w:val="1"/>
              </w:numPr>
              <w:ind w:firstLineChars="0"/>
              <w:jc w:val="left"/>
              <w:rPr>
                <w:rFonts w:ascii="Arial" w:hAnsi="Arial" w:cs="Arial"/>
                <w:szCs w:val="21"/>
              </w:rPr>
            </w:pPr>
            <w:r>
              <w:rPr>
                <w:rFonts w:hint="eastAsia" w:ascii="Arial" w:hAnsi="Arial" w:cs="Arial"/>
                <w:szCs w:val="21"/>
              </w:rPr>
              <w:t>面向21世纪的领导力原理（21st Century Leadership Principles）</w:t>
            </w:r>
          </w:p>
          <w:p>
            <w:pPr>
              <w:pStyle w:val="26"/>
              <w:numPr>
                <w:ilvl w:val="0"/>
                <w:numId w:val="1"/>
              </w:numPr>
              <w:ind w:firstLineChars="0"/>
              <w:jc w:val="left"/>
              <w:rPr>
                <w:rFonts w:ascii="Arial" w:hAnsi="Arial" w:cs="Arial"/>
                <w:szCs w:val="21"/>
              </w:rPr>
            </w:pPr>
            <w:r>
              <w:rPr>
                <w:rFonts w:hint="eastAsia" w:ascii="Arial" w:hAnsi="Arial" w:cs="Arial"/>
                <w:szCs w:val="21"/>
              </w:rPr>
              <w:t>全球化时代的战略规划（Strategic Planning in a Global Age）</w:t>
            </w:r>
          </w:p>
          <w:p>
            <w:pPr>
              <w:pStyle w:val="26"/>
              <w:numPr>
                <w:ilvl w:val="0"/>
                <w:numId w:val="1"/>
              </w:numPr>
              <w:ind w:firstLineChars="0"/>
              <w:jc w:val="left"/>
              <w:rPr>
                <w:rFonts w:ascii="Arial" w:hAnsi="Arial" w:cs="Arial"/>
                <w:szCs w:val="21"/>
              </w:rPr>
            </w:pPr>
            <w:r>
              <w:rPr>
                <w:rFonts w:hint="eastAsia" w:ascii="Arial" w:hAnsi="Arial" w:cs="Arial"/>
                <w:szCs w:val="21"/>
              </w:rPr>
              <w:t>科技创新在管理领域的应用（Use of Technology in Management）</w:t>
            </w:r>
          </w:p>
          <w:p>
            <w:pPr>
              <w:pStyle w:val="26"/>
              <w:numPr>
                <w:ilvl w:val="0"/>
                <w:numId w:val="1"/>
              </w:numPr>
              <w:ind w:firstLineChars="0"/>
              <w:jc w:val="left"/>
              <w:rPr>
                <w:rFonts w:ascii="Arial" w:hAnsi="Arial" w:cs="Arial"/>
                <w:szCs w:val="21"/>
              </w:rPr>
            </w:pPr>
            <w:r>
              <w:rPr>
                <w:rFonts w:hint="eastAsia" w:ascii="Arial" w:hAnsi="Arial" w:cs="Arial"/>
                <w:szCs w:val="21"/>
              </w:rPr>
              <w:t>建立可持续的客户关系（Building Sustaining Customer Relationships）</w:t>
            </w:r>
          </w:p>
          <w:p>
            <w:pPr>
              <w:pStyle w:val="26"/>
              <w:numPr>
                <w:ilvl w:val="0"/>
                <w:numId w:val="1"/>
              </w:numPr>
              <w:ind w:firstLineChars="0"/>
              <w:jc w:val="left"/>
              <w:rPr>
                <w:rFonts w:ascii="Arial" w:hAnsi="Arial" w:cs="Arial"/>
                <w:szCs w:val="21"/>
              </w:rPr>
            </w:pPr>
            <w:r>
              <w:rPr>
                <w:rFonts w:hint="eastAsia" w:ascii="Arial" w:hAnsi="Arial" w:cs="Arial"/>
                <w:szCs w:val="21"/>
              </w:rPr>
              <w:t>跨文化沟通（</w:t>
            </w:r>
            <w:r>
              <w:rPr>
                <w:rFonts w:ascii="Arial" w:hAnsi="Arial" w:cs="Arial"/>
                <w:szCs w:val="21"/>
              </w:rPr>
              <w:t>Cross-cultural Communication</w:t>
            </w:r>
            <w:r>
              <w:rPr>
                <w:rFonts w:hint="eastAsia" w:ascii="Arial" w:hAnsi="Arial" w:cs="Arial"/>
                <w:szCs w:val="21"/>
              </w:rPr>
              <w:t>）</w:t>
            </w:r>
          </w:p>
          <w:p>
            <w:pPr>
              <w:pStyle w:val="26"/>
              <w:numPr>
                <w:ilvl w:val="0"/>
                <w:numId w:val="1"/>
              </w:numPr>
              <w:ind w:firstLineChars="0"/>
              <w:jc w:val="left"/>
              <w:rPr>
                <w:rFonts w:ascii="Arial" w:hAnsi="Arial" w:cs="Arial"/>
                <w:szCs w:val="21"/>
              </w:rPr>
            </w:pPr>
            <w:r>
              <w:rPr>
                <w:rFonts w:hint="eastAsia" w:ascii="Arial" w:hAnsi="Arial" w:cs="Arial"/>
                <w:szCs w:val="21"/>
              </w:rPr>
              <w:t>高效决策（</w:t>
            </w:r>
            <w:r>
              <w:rPr>
                <w:rFonts w:ascii="Arial" w:hAnsi="Arial" w:cs="Arial"/>
                <w:szCs w:val="21"/>
              </w:rPr>
              <w:t>Effective Decision-Making</w:t>
            </w:r>
            <w:r>
              <w:rPr>
                <w:rFonts w:hint="eastAsia" w:ascii="Arial" w:hAnsi="Arial" w:cs="Arial"/>
                <w:szCs w:val="21"/>
              </w:rPr>
              <w:t>）</w:t>
            </w:r>
          </w:p>
          <w:p>
            <w:pPr>
              <w:pStyle w:val="26"/>
              <w:numPr>
                <w:ilvl w:val="0"/>
                <w:numId w:val="1"/>
              </w:numPr>
              <w:ind w:firstLineChars="0"/>
              <w:jc w:val="left"/>
              <w:rPr>
                <w:rFonts w:ascii="Arial" w:hAnsi="Arial" w:cs="Arial"/>
                <w:szCs w:val="21"/>
              </w:rPr>
            </w:pPr>
            <w:r>
              <w:rPr>
                <w:rFonts w:hint="eastAsia" w:ascii="Arial" w:hAnsi="Arial" w:cs="Arial"/>
                <w:szCs w:val="21"/>
              </w:rPr>
              <w:t>可持续的发展模式（</w:t>
            </w:r>
            <w:r>
              <w:rPr>
                <w:rFonts w:ascii="Arial" w:hAnsi="Arial" w:cs="Arial"/>
                <w:szCs w:val="21"/>
              </w:rPr>
              <w:t>Sustainable Growth Models）</w:t>
            </w:r>
          </w:p>
          <w:p>
            <w:pPr>
              <w:pStyle w:val="26"/>
              <w:numPr>
                <w:ilvl w:val="0"/>
                <w:numId w:val="1"/>
              </w:numPr>
              <w:ind w:firstLineChars="0"/>
              <w:jc w:val="left"/>
              <w:rPr>
                <w:rFonts w:ascii="Arial" w:hAnsi="Arial" w:cs="Arial"/>
                <w:szCs w:val="21"/>
              </w:rPr>
            </w:pPr>
            <w:r>
              <w:rPr>
                <w:rFonts w:hint="eastAsia" w:ascii="Arial" w:hAnsi="Arial" w:cs="Arial"/>
                <w:szCs w:val="21"/>
              </w:rPr>
              <w:t>战略资源配置（Strategic</w:t>
            </w:r>
            <w:r>
              <w:rPr>
                <w:rFonts w:ascii="Arial" w:hAnsi="Arial" w:cs="Arial"/>
                <w:szCs w:val="21"/>
              </w:rPr>
              <w:t xml:space="preserve"> </w:t>
            </w:r>
            <w:r>
              <w:rPr>
                <w:rFonts w:hint="eastAsia" w:ascii="Arial" w:hAnsi="Arial" w:cs="Arial"/>
                <w:szCs w:val="21"/>
              </w:rPr>
              <w:t>Resource</w:t>
            </w:r>
            <w:r>
              <w:rPr>
                <w:rFonts w:ascii="Arial" w:hAnsi="Arial" w:cs="Arial"/>
                <w:szCs w:val="21"/>
              </w:rPr>
              <w:t xml:space="preserve"> </w:t>
            </w:r>
            <w:r>
              <w:rPr>
                <w:rFonts w:hint="eastAsia" w:ascii="Arial" w:hAnsi="Arial" w:cs="Arial"/>
                <w:szCs w:val="21"/>
              </w:rPr>
              <w:t>Allocation</w:t>
            </w:r>
            <w:r>
              <w:rPr>
                <w:rFonts w:ascii="Arial" w:hAnsi="Arial" w:cs="Arial"/>
                <w:szCs w:val="21"/>
              </w:rPr>
              <w:t>）</w:t>
            </w:r>
          </w:p>
        </w:tc>
      </w:tr>
      <w:tr>
        <w:tblPrEx>
          <w:tblLayout w:type="fixed"/>
          <w:tblCellMar>
            <w:top w:w="57" w:type="dxa"/>
            <w:left w:w="57" w:type="dxa"/>
            <w:bottom w:w="57" w:type="dxa"/>
            <w:right w:w="57" w:type="dxa"/>
          </w:tblCellMar>
        </w:tblPrEx>
        <w:trPr>
          <w:trHeight w:val="1660" w:hRule="atLeast"/>
          <w:tblCellSpacing w:w="28" w:type="dxa"/>
          <w:jc w:val="center"/>
        </w:trPr>
        <w:tc>
          <w:tcPr>
            <w:tcW w:w="1269" w:type="dxa"/>
            <w:vMerge w:val="continue"/>
            <w:shd w:val="clear" w:color="auto" w:fill="A41034"/>
            <w:vAlign w:val="center"/>
          </w:tcPr>
          <w:p>
            <w:pPr>
              <w:widowControl/>
              <w:jc w:val="center"/>
              <w:rPr>
                <w:rFonts w:ascii="Arial" w:hAnsi="Arial" w:cs="Arial"/>
                <w:b/>
                <w:color w:val="FFFFFF"/>
                <w:szCs w:val="21"/>
              </w:rPr>
            </w:pPr>
          </w:p>
        </w:tc>
        <w:tc>
          <w:tcPr>
            <w:tcW w:w="2748" w:type="dxa"/>
            <w:gridSpan w:val="5"/>
            <w:shd w:val="clear" w:color="auto" w:fill="F2F2F2"/>
          </w:tcPr>
          <w:p>
            <w:pPr>
              <w:jc w:val="center"/>
              <w:rPr>
                <w:rFonts w:ascii="Arial" w:hAnsi="Arial" w:cs="Arial"/>
                <w:szCs w:val="21"/>
              </w:rPr>
            </w:pPr>
            <w:r>
              <w:rPr>
                <w:rFonts w:ascii="Arial" w:hAnsi="Arial" w:cs="Arial"/>
                <w:szCs w:val="21"/>
              </w:rPr>
              <w:drawing>
                <wp:inline distT="0" distB="0" distL="0" distR="0">
                  <wp:extent cx="1623060" cy="107950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23195" cy="1080000"/>
                          </a:xfrm>
                          <a:prstGeom prst="rect">
                            <a:avLst/>
                          </a:prstGeom>
                          <a:noFill/>
                          <a:ln>
                            <a:noFill/>
                          </a:ln>
                        </pic:spPr>
                      </pic:pic>
                    </a:graphicData>
                  </a:graphic>
                </wp:inline>
              </w:drawing>
            </w:r>
          </w:p>
        </w:tc>
        <w:tc>
          <w:tcPr>
            <w:tcW w:w="2620" w:type="dxa"/>
            <w:gridSpan w:val="5"/>
            <w:shd w:val="clear" w:color="auto" w:fill="F2F2F2"/>
          </w:tcPr>
          <w:p>
            <w:pPr>
              <w:jc w:val="center"/>
              <w:rPr>
                <w:rFonts w:ascii="Arial" w:hAnsi="Arial" w:cs="Arial"/>
                <w:szCs w:val="21"/>
              </w:rPr>
            </w:pPr>
            <w:r>
              <w:rPr>
                <w:rFonts w:ascii="Arial" w:hAnsi="Arial" w:cs="Arial"/>
                <w:szCs w:val="21"/>
              </w:rPr>
              <w:drawing>
                <wp:inline distT="0" distB="0" distL="0" distR="0">
                  <wp:extent cx="1623060" cy="1079500"/>
                  <wp:effectExtent l="0" t="0" r="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623195" cy="1080000"/>
                          </a:xfrm>
                          <a:prstGeom prst="rect">
                            <a:avLst/>
                          </a:prstGeom>
                          <a:noFill/>
                          <a:ln>
                            <a:noFill/>
                          </a:ln>
                        </pic:spPr>
                      </pic:pic>
                    </a:graphicData>
                  </a:graphic>
                </wp:inline>
              </w:drawing>
            </w:r>
          </w:p>
        </w:tc>
        <w:tc>
          <w:tcPr>
            <w:tcW w:w="2722" w:type="dxa"/>
            <w:gridSpan w:val="3"/>
            <w:shd w:val="clear" w:color="auto" w:fill="F2F2F2"/>
          </w:tcPr>
          <w:p>
            <w:pPr>
              <w:jc w:val="center"/>
              <w:rPr>
                <w:rFonts w:ascii="Arial" w:hAnsi="Arial" w:cs="Arial"/>
                <w:szCs w:val="21"/>
              </w:rPr>
            </w:pPr>
            <w:r>
              <w:drawing>
                <wp:inline distT="0" distB="0" distL="0" distR="0">
                  <wp:extent cx="1613535" cy="1079500"/>
                  <wp:effectExtent l="0" t="0" r="5715" b="635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613764" cy="1080000"/>
                          </a:xfrm>
                          <a:prstGeom prst="rect">
                            <a:avLst/>
                          </a:prstGeom>
                          <a:noFill/>
                          <a:ln>
                            <a:noFill/>
                          </a:ln>
                        </pic:spPr>
                      </pic:pic>
                    </a:graphicData>
                  </a:graphic>
                </wp:inline>
              </w:drawing>
            </w:r>
          </w:p>
        </w:tc>
      </w:tr>
      <w:tr>
        <w:tblPrEx>
          <w:tblLayout w:type="fixed"/>
          <w:tblCellMar>
            <w:top w:w="57" w:type="dxa"/>
            <w:left w:w="57" w:type="dxa"/>
            <w:bottom w:w="57" w:type="dxa"/>
            <w:right w:w="57" w:type="dxa"/>
          </w:tblCellMar>
        </w:tblPrEx>
        <w:trPr>
          <w:tblCellSpacing w:w="28" w:type="dxa"/>
          <w:jc w:val="center"/>
        </w:trPr>
        <w:tc>
          <w:tcPr>
            <w:tcW w:w="1269" w:type="dxa"/>
            <w:vMerge w:val="restart"/>
            <w:shd w:val="clear" w:color="auto" w:fill="A41034"/>
            <w:vAlign w:val="center"/>
          </w:tcPr>
          <w:p>
            <w:pPr>
              <w:widowControl/>
              <w:jc w:val="center"/>
              <w:rPr>
                <w:rFonts w:ascii="Arial" w:hAnsi="Arial" w:cs="Arial"/>
                <w:b/>
                <w:color w:val="FFFFFF"/>
                <w:szCs w:val="21"/>
              </w:rPr>
            </w:pPr>
            <w:r>
              <w:rPr>
                <w:rFonts w:hint="eastAsia" w:ascii="Arial" w:hAnsi="Arial" w:cs="Arial"/>
                <w:b/>
                <w:bCs/>
                <w:color w:val="FFFFFF"/>
                <w:kern w:val="0"/>
                <w:szCs w:val="21"/>
              </w:rPr>
              <w:t>参访实践</w:t>
            </w:r>
          </w:p>
        </w:tc>
        <w:tc>
          <w:tcPr>
            <w:tcW w:w="8202" w:type="dxa"/>
            <w:gridSpan w:val="13"/>
            <w:shd w:val="clear" w:color="auto" w:fill="F2F2F2"/>
          </w:tcPr>
          <w:p>
            <w:pPr>
              <w:jc w:val="left"/>
              <w:rPr>
                <w:rFonts w:ascii="Arial" w:hAnsi="Arial" w:cs="Arial"/>
                <w:szCs w:val="21"/>
              </w:rPr>
            </w:pPr>
            <w:r>
              <w:rPr>
                <w:rFonts w:ascii="Arial" w:hAnsi="Arial" w:cs="Arial"/>
                <w:szCs w:val="21"/>
              </w:rPr>
              <w:t>学员在项目期间将以商务访问的形式深入了解美国不同行业的知名企业，由企业代表讲解行业特点、企业核心竞争力、品牌及使命等话题，并安排学员深入企业内部参观。在体验真实的商业世界的同时，学员也将提升国际视野。访问企业在以下企业中选取部分进行访问：</w:t>
            </w:r>
          </w:p>
        </w:tc>
      </w:tr>
      <w:tr>
        <w:tblPrEx>
          <w:tblLayout w:type="fixed"/>
          <w:tblCellMar>
            <w:top w:w="57" w:type="dxa"/>
            <w:left w:w="57" w:type="dxa"/>
            <w:bottom w:w="57" w:type="dxa"/>
            <w:right w:w="57" w:type="dxa"/>
          </w:tblCellMar>
        </w:tblPrEx>
        <w:trPr>
          <w:trHeight w:val="1701" w:hRule="atLeast"/>
          <w:tblCellSpacing w:w="28" w:type="dxa"/>
          <w:jc w:val="center"/>
        </w:trPr>
        <w:tc>
          <w:tcPr>
            <w:tcW w:w="1269" w:type="dxa"/>
            <w:vMerge w:val="continue"/>
            <w:shd w:val="clear" w:color="auto" w:fill="A41034"/>
            <w:vAlign w:val="center"/>
          </w:tcPr>
          <w:p>
            <w:pPr>
              <w:widowControl/>
              <w:jc w:val="center"/>
              <w:rPr>
                <w:rFonts w:ascii="Arial" w:hAnsi="Arial" w:cs="Arial"/>
                <w:b/>
                <w:bCs/>
                <w:color w:val="FFFFFF"/>
                <w:kern w:val="0"/>
                <w:szCs w:val="21"/>
              </w:rPr>
            </w:pPr>
          </w:p>
        </w:tc>
        <w:tc>
          <w:tcPr>
            <w:tcW w:w="2636" w:type="dxa"/>
            <w:gridSpan w:val="3"/>
            <w:shd w:val="clear" w:color="auto" w:fill="F2F2F2"/>
          </w:tcPr>
          <w:p>
            <w:pPr>
              <w:jc w:val="center"/>
              <w:rPr>
                <w:rFonts w:ascii="Arial" w:hAnsi="Arial" w:cs="Arial"/>
                <w:b/>
                <w:szCs w:val="21"/>
              </w:rPr>
            </w:pPr>
            <w:r>
              <w:rPr>
                <w:rFonts w:ascii="Arial" w:hAnsi="Arial" w:cs="Arial"/>
                <w:b/>
                <w:szCs w:val="21"/>
              </w:rPr>
              <w:drawing>
                <wp:inline distT="0" distB="0" distL="0" distR="0">
                  <wp:extent cx="1619885" cy="1079500"/>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620000" cy="1080000"/>
                          </a:xfrm>
                          <a:prstGeom prst="rect">
                            <a:avLst/>
                          </a:prstGeom>
                          <a:noFill/>
                          <a:ln>
                            <a:noFill/>
                          </a:ln>
                        </pic:spPr>
                      </pic:pic>
                    </a:graphicData>
                  </a:graphic>
                </wp:inline>
              </w:drawing>
            </w:r>
          </w:p>
        </w:tc>
        <w:tc>
          <w:tcPr>
            <w:tcW w:w="2621" w:type="dxa"/>
            <w:gridSpan w:val="6"/>
            <w:shd w:val="clear" w:color="auto" w:fill="F2F2F2"/>
          </w:tcPr>
          <w:p>
            <w:pPr>
              <w:jc w:val="center"/>
              <w:rPr>
                <w:rFonts w:ascii="Arial" w:hAnsi="Arial" w:cs="Arial"/>
                <w:b/>
                <w:szCs w:val="21"/>
              </w:rPr>
            </w:pPr>
            <w:r>
              <w:rPr>
                <w:rFonts w:ascii="Arial" w:hAnsi="Arial" w:cs="Arial"/>
                <w:b/>
                <w:szCs w:val="21"/>
              </w:rPr>
              <w:drawing>
                <wp:inline distT="0" distB="0" distL="0" distR="0">
                  <wp:extent cx="1616710" cy="1079500"/>
                  <wp:effectExtent l="0" t="0" r="254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616879" cy="1080000"/>
                          </a:xfrm>
                          <a:prstGeom prst="rect">
                            <a:avLst/>
                          </a:prstGeom>
                          <a:noFill/>
                          <a:ln>
                            <a:noFill/>
                          </a:ln>
                        </pic:spPr>
                      </pic:pic>
                    </a:graphicData>
                  </a:graphic>
                </wp:inline>
              </w:drawing>
            </w:r>
          </w:p>
        </w:tc>
        <w:tc>
          <w:tcPr>
            <w:tcW w:w="2833" w:type="dxa"/>
            <w:gridSpan w:val="4"/>
            <w:shd w:val="clear" w:color="auto" w:fill="F2F2F2"/>
          </w:tcPr>
          <w:p>
            <w:pPr>
              <w:widowControl/>
              <w:jc w:val="center"/>
              <w:rPr>
                <w:rFonts w:ascii="Arial" w:hAnsi="Arial" w:cs="Arial"/>
                <w:b/>
                <w:kern w:val="0"/>
                <w:szCs w:val="21"/>
              </w:rPr>
            </w:pPr>
            <w:r>
              <w:rPr>
                <w:rFonts w:ascii="Arial" w:hAnsi="Arial" w:cs="Arial"/>
                <w:b/>
                <w:kern w:val="0"/>
                <w:szCs w:val="21"/>
              </w:rPr>
              <w:drawing>
                <wp:inline distT="0" distB="0" distL="0" distR="0">
                  <wp:extent cx="1625600" cy="1079500"/>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626136" cy="1080000"/>
                          </a:xfrm>
                          <a:prstGeom prst="rect">
                            <a:avLst/>
                          </a:prstGeom>
                          <a:noFill/>
                          <a:ln>
                            <a:noFill/>
                          </a:ln>
                        </pic:spPr>
                      </pic:pic>
                    </a:graphicData>
                  </a:graphic>
                </wp:inline>
              </w:drawing>
            </w:r>
          </w:p>
        </w:tc>
      </w:tr>
      <w:tr>
        <w:tblPrEx>
          <w:tblLayout w:type="fixed"/>
          <w:tblCellMar>
            <w:top w:w="57" w:type="dxa"/>
            <w:left w:w="57" w:type="dxa"/>
            <w:bottom w:w="57" w:type="dxa"/>
            <w:right w:w="57" w:type="dxa"/>
          </w:tblCellMar>
        </w:tblPrEx>
        <w:trPr>
          <w:trHeight w:val="57" w:hRule="atLeast"/>
          <w:tblCellSpacing w:w="28" w:type="dxa"/>
          <w:jc w:val="center"/>
        </w:trPr>
        <w:tc>
          <w:tcPr>
            <w:tcW w:w="1269" w:type="dxa"/>
            <w:vMerge w:val="continue"/>
            <w:shd w:val="clear" w:color="auto" w:fill="A41034"/>
            <w:vAlign w:val="center"/>
          </w:tcPr>
          <w:p>
            <w:pPr>
              <w:widowControl/>
              <w:jc w:val="center"/>
              <w:rPr>
                <w:rFonts w:ascii="Arial" w:hAnsi="Arial" w:cs="Arial"/>
                <w:b/>
                <w:bCs/>
                <w:color w:val="FFFFFF"/>
                <w:kern w:val="0"/>
                <w:szCs w:val="21"/>
              </w:rPr>
            </w:pPr>
          </w:p>
        </w:tc>
        <w:tc>
          <w:tcPr>
            <w:tcW w:w="2636" w:type="dxa"/>
            <w:gridSpan w:val="3"/>
            <w:shd w:val="clear" w:color="auto" w:fill="F2F2F2"/>
          </w:tcPr>
          <w:p>
            <w:pPr>
              <w:jc w:val="center"/>
              <w:rPr>
                <w:rFonts w:ascii="Arial" w:hAnsi="Arial" w:cs="Arial"/>
                <w:szCs w:val="21"/>
              </w:rPr>
            </w:pPr>
            <w:r>
              <w:rPr>
                <w:rFonts w:hint="eastAsia" w:ascii="Arial" w:hAnsi="Arial" w:cs="Arial"/>
                <w:szCs w:val="21"/>
              </w:rPr>
              <w:t>百威英博</w:t>
            </w:r>
          </w:p>
        </w:tc>
        <w:tc>
          <w:tcPr>
            <w:tcW w:w="2621" w:type="dxa"/>
            <w:gridSpan w:val="6"/>
            <w:shd w:val="clear" w:color="auto" w:fill="F2F2F2"/>
          </w:tcPr>
          <w:p>
            <w:pPr>
              <w:jc w:val="center"/>
              <w:rPr>
                <w:rFonts w:ascii="Arial" w:hAnsi="Arial" w:cs="Arial"/>
                <w:szCs w:val="21"/>
              </w:rPr>
            </w:pPr>
            <w:r>
              <w:rPr>
                <w:rFonts w:hint="eastAsia" w:ascii="Arial" w:hAnsi="Arial" w:cs="Arial"/>
                <w:szCs w:val="21"/>
              </w:rPr>
              <w:t>哈佛实验室</w:t>
            </w:r>
          </w:p>
        </w:tc>
        <w:tc>
          <w:tcPr>
            <w:tcW w:w="2833" w:type="dxa"/>
            <w:gridSpan w:val="4"/>
            <w:shd w:val="clear" w:color="auto" w:fill="F2F2F2"/>
          </w:tcPr>
          <w:p>
            <w:pPr>
              <w:widowControl/>
              <w:jc w:val="center"/>
              <w:rPr>
                <w:rFonts w:ascii="Arial" w:hAnsi="Arial" w:cs="Arial"/>
                <w:szCs w:val="21"/>
              </w:rPr>
            </w:pPr>
            <w:r>
              <w:rPr>
                <w:rFonts w:ascii="Arial" w:hAnsi="Arial" w:cs="Arial"/>
                <w:szCs w:val="21"/>
              </w:rPr>
              <w:t>剑桥创业中心</w:t>
            </w:r>
          </w:p>
        </w:tc>
      </w:tr>
      <w:tr>
        <w:tblPrEx>
          <w:tblLayout w:type="fixed"/>
          <w:tblCellMar>
            <w:top w:w="57" w:type="dxa"/>
            <w:left w:w="57" w:type="dxa"/>
            <w:bottom w:w="57" w:type="dxa"/>
            <w:right w:w="57" w:type="dxa"/>
          </w:tblCellMar>
        </w:tblPrEx>
        <w:trPr>
          <w:tblCellSpacing w:w="28" w:type="dxa"/>
          <w:jc w:val="center"/>
        </w:trPr>
        <w:tc>
          <w:tcPr>
            <w:tcW w:w="1269" w:type="dxa"/>
            <w:vMerge w:val="restart"/>
            <w:shd w:val="clear" w:color="auto" w:fill="A41034"/>
            <w:vAlign w:val="center"/>
          </w:tcPr>
          <w:p>
            <w:pPr>
              <w:widowControl/>
              <w:jc w:val="center"/>
              <w:rPr>
                <w:rFonts w:ascii="Arial" w:hAnsi="Arial" w:cs="Arial"/>
                <w:b/>
                <w:color w:val="FFFFFF"/>
                <w:szCs w:val="21"/>
              </w:rPr>
            </w:pPr>
            <w:r>
              <w:rPr>
                <w:rFonts w:ascii="Arial" w:hAnsi="Arial" w:cs="Arial"/>
                <w:b/>
                <w:color w:val="FFFFFF"/>
                <w:kern w:val="0"/>
                <w:szCs w:val="21"/>
              </w:rPr>
              <w:t>校园沉浸</w:t>
            </w:r>
          </w:p>
        </w:tc>
        <w:tc>
          <w:tcPr>
            <w:tcW w:w="8202" w:type="dxa"/>
            <w:gridSpan w:val="13"/>
            <w:shd w:val="clear" w:color="auto" w:fill="F2F2F2"/>
          </w:tcPr>
          <w:p>
            <w:pPr>
              <w:widowControl/>
              <w:jc w:val="left"/>
              <w:rPr>
                <w:rFonts w:ascii="Arial" w:hAnsi="Arial" w:cs="Arial"/>
                <w:b/>
                <w:szCs w:val="21"/>
              </w:rPr>
            </w:pPr>
            <w:r>
              <w:rPr>
                <w:rFonts w:ascii="Arial" w:hAnsi="Arial" w:cs="Arial"/>
                <w:szCs w:val="21"/>
              </w:rPr>
              <w:t>学在</w:t>
            </w:r>
            <w:r>
              <w:rPr>
                <w:rFonts w:hint="eastAsia" w:ascii="Arial" w:hAnsi="Arial" w:cs="Arial"/>
                <w:szCs w:val="21"/>
              </w:rPr>
              <w:t>哈佛</w:t>
            </w:r>
            <w:r>
              <w:rPr>
                <w:rFonts w:ascii="Arial" w:hAnsi="Arial" w:cs="Arial"/>
                <w:szCs w:val="21"/>
              </w:rPr>
              <w:t>，学员将有机会充分体验纯正的美国</w:t>
            </w:r>
            <w:r>
              <w:rPr>
                <w:rFonts w:hint="eastAsia" w:ascii="Arial" w:hAnsi="Arial" w:cs="Arial"/>
                <w:szCs w:val="21"/>
              </w:rPr>
              <w:t>顶尖学府的</w:t>
            </w:r>
            <w:r>
              <w:rPr>
                <w:rFonts w:ascii="Arial" w:hAnsi="Arial" w:cs="Arial"/>
                <w:szCs w:val="21"/>
              </w:rPr>
              <w:t>校园生活。</w:t>
            </w:r>
            <w:r>
              <w:rPr>
                <w:rFonts w:hint="eastAsia" w:ascii="Arial" w:hAnsi="Arial" w:cs="Arial"/>
                <w:szCs w:val="21"/>
              </w:rPr>
              <w:t>课余时间，</w:t>
            </w:r>
            <w:r>
              <w:rPr>
                <w:rFonts w:ascii="Arial" w:hAnsi="Arial" w:cs="Arial"/>
                <w:szCs w:val="21"/>
              </w:rPr>
              <w:t>学员在</w:t>
            </w:r>
            <w:r>
              <w:rPr>
                <w:rFonts w:hint="eastAsia" w:ascii="Arial" w:hAnsi="Arial" w:cs="Arial"/>
                <w:szCs w:val="21"/>
              </w:rPr>
              <w:t>哈佛学生</w:t>
            </w:r>
            <w:r>
              <w:rPr>
                <w:rFonts w:ascii="Arial" w:hAnsi="Arial" w:cs="Arial"/>
                <w:szCs w:val="21"/>
              </w:rPr>
              <w:t>餐厅就餐，并与</w:t>
            </w:r>
            <w:r>
              <w:rPr>
                <w:rFonts w:hint="eastAsia" w:ascii="Arial" w:hAnsi="Arial" w:cs="Arial"/>
                <w:szCs w:val="21"/>
              </w:rPr>
              <w:t>哈佛</w:t>
            </w:r>
            <w:r>
              <w:rPr>
                <w:rFonts w:ascii="Arial" w:hAnsi="Arial" w:cs="Arial"/>
                <w:szCs w:val="21"/>
              </w:rPr>
              <w:t>学生互动交流。</w:t>
            </w:r>
          </w:p>
        </w:tc>
      </w:tr>
      <w:tr>
        <w:tblPrEx>
          <w:tblLayout w:type="fixed"/>
          <w:tblCellMar>
            <w:top w:w="57" w:type="dxa"/>
            <w:left w:w="57" w:type="dxa"/>
            <w:bottom w:w="57" w:type="dxa"/>
            <w:right w:w="57" w:type="dxa"/>
          </w:tblCellMar>
        </w:tblPrEx>
        <w:trPr>
          <w:trHeight w:val="1412" w:hRule="atLeast"/>
          <w:tblCellSpacing w:w="28" w:type="dxa"/>
          <w:jc w:val="center"/>
        </w:trPr>
        <w:tc>
          <w:tcPr>
            <w:tcW w:w="1269" w:type="dxa"/>
            <w:vMerge w:val="continue"/>
            <w:shd w:val="clear" w:color="auto" w:fill="A41034"/>
            <w:vAlign w:val="center"/>
          </w:tcPr>
          <w:p>
            <w:pPr>
              <w:widowControl/>
              <w:jc w:val="center"/>
              <w:rPr>
                <w:rFonts w:ascii="Arial" w:hAnsi="Arial" w:cs="Arial"/>
                <w:b/>
                <w:color w:val="FFFFFF"/>
                <w:kern w:val="0"/>
                <w:szCs w:val="21"/>
              </w:rPr>
            </w:pPr>
          </w:p>
        </w:tc>
        <w:tc>
          <w:tcPr>
            <w:tcW w:w="2580" w:type="dxa"/>
            <w:gridSpan w:val="2"/>
            <w:shd w:val="clear" w:color="auto" w:fill="F2F2F2"/>
          </w:tcPr>
          <w:p>
            <w:pPr>
              <w:widowControl/>
              <w:jc w:val="left"/>
              <w:rPr>
                <w:rFonts w:ascii="Arial" w:hAnsi="Arial" w:cs="Arial"/>
                <w:szCs w:val="21"/>
              </w:rPr>
            </w:pPr>
            <w:r>
              <w:drawing>
                <wp:inline distT="0" distB="0" distL="0" distR="0">
                  <wp:extent cx="1619885" cy="1079500"/>
                  <wp:effectExtent l="0" t="0" r="0" b="635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620000" cy="1080000"/>
                          </a:xfrm>
                          <a:prstGeom prst="rect">
                            <a:avLst/>
                          </a:prstGeom>
                          <a:noFill/>
                          <a:ln>
                            <a:noFill/>
                          </a:ln>
                        </pic:spPr>
                      </pic:pic>
                    </a:graphicData>
                  </a:graphic>
                </wp:inline>
              </w:drawing>
            </w:r>
          </w:p>
        </w:tc>
        <w:tc>
          <w:tcPr>
            <w:tcW w:w="2555" w:type="dxa"/>
            <w:gridSpan w:val="6"/>
            <w:shd w:val="clear" w:color="auto" w:fill="F2F2F2"/>
          </w:tcPr>
          <w:p>
            <w:pPr>
              <w:widowControl/>
              <w:jc w:val="left"/>
              <w:rPr>
                <w:rFonts w:ascii="Arial" w:hAnsi="Arial" w:cs="Arial"/>
                <w:szCs w:val="21"/>
              </w:rPr>
            </w:pPr>
            <w:r>
              <w:drawing>
                <wp:inline distT="0" distB="0" distL="0" distR="0">
                  <wp:extent cx="1619885" cy="1079500"/>
                  <wp:effectExtent l="0" t="0" r="0" b="635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620000" cy="1080000"/>
                          </a:xfrm>
                          <a:prstGeom prst="rect">
                            <a:avLst/>
                          </a:prstGeom>
                          <a:noFill/>
                          <a:ln>
                            <a:noFill/>
                          </a:ln>
                        </pic:spPr>
                      </pic:pic>
                    </a:graphicData>
                  </a:graphic>
                </wp:inline>
              </w:drawing>
            </w:r>
          </w:p>
        </w:tc>
        <w:tc>
          <w:tcPr>
            <w:tcW w:w="2955" w:type="dxa"/>
            <w:gridSpan w:val="5"/>
            <w:shd w:val="clear" w:color="auto" w:fill="F2F2F2"/>
          </w:tcPr>
          <w:p>
            <w:pPr>
              <w:widowControl/>
              <w:jc w:val="left"/>
              <w:rPr>
                <w:rFonts w:ascii="Arial" w:hAnsi="Arial" w:cs="Arial"/>
                <w:szCs w:val="21"/>
              </w:rPr>
            </w:pPr>
            <w:r>
              <w:drawing>
                <wp:inline distT="0" distB="0" distL="0" distR="0">
                  <wp:extent cx="1619885" cy="1079500"/>
                  <wp:effectExtent l="0" t="0" r="0" b="635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620000" cy="1080000"/>
                          </a:xfrm>
                          <a:prstGeom prst="rect">
                            <a:avLst/>
                          </a:prstGeom>
                          <a:noFill/>
                          <a:ln>
                            <a:noFill/>
                          </a:ln>
                        </pic:spPr>
                      </pic:pic>
                    </a:graphicData>
                  </a:graphic>
                </wp:inline>
              </w:drawing>
            </w:r>
          </w:p>
        </w:tc>
      </w:tr>
      <w:tr>
        <w:tblPrEx>
          <w:tblLayout w:type="fixed"/>
          <w:tblCellMar>
            <w:top w:w="57" w:type="dxa"/>
            <w:left w:w="57" w:type="dxa"/>
            <w:bottom w:w="57" w:type="dxa"/>
            <w:right w:w="57" w:type="dxa"/>
          </w:tblCellMar>
        </w:tblPrEx>
        <w:trPr>
          <w:tblCellSpacing w:w="28" w:type="dxa"/>
          <w:jc w:val="center"/>
        </w:trPr>
        <w:tc>
          <w:tcPr>
            <w:tcW w:w="1269" w:type="dxa"/>
            <w:vMerge w:val="continue"/>
            <w:shd w:val="clear" w:color="auto" w:fill="A41034"/>
            <w:vAlign w:val="center"/>
          </w:tcPr>
          <w:p>
            <w:pPr>
              <w:widowControl/>
              <w:jc w:val="center"/>
              <w:rPr>
                <w:rFonts w:ascii="Arial" w:hAnsi="Arial" w:cs="Arial"/>
                <w:b/>
                <w:color w:val="FFFFFF"/>
                <w:kern w:val="0"/>
                <w:szCs w:val="21"/>
              </w:rPr>
            </w:pPr>
          </w:p>
        </w:tc>
        <w:tc>
          <w:tcPr>
            <w:tcW w:w="2580" w:type="dxa"/>
            <w:gridSpan w:val="2"/>
            <w:shd w:val="clear" w:color="auto" w:fill="F2F2F2"/>
          </w:tcPr>
          <w:p>
            <w:pPr>
              <w:widowControl/>
              <w:jc w:val="center"/>
              <w:rPr>
                <w:rFonts w:ascii="Arial" w:hAnsi="Arial" w:cs="Arial"/>
                <w:szCs w:val="21"/>
              </w:rPr>
            </w:pPr>
            <w:r>
              <w:rPr>
                <w:rFonts w:hint="eastAsia" w:ascii="Arial" w:hAnsi="Arial" w:cs="Arial"/>
                <w:szCs w:val="21"/>
              </w:rPr>
              <w:t>哈佛商学院</w:t>
            </w:r>
          </w:p>
        </w:tc>
        <w:tc>
          <w:tcPr>
            <w:tcW w:w="2555" w:type="dxa"/>
            <w:gridSpan w:val="6"/>
            <w:shd w:val="clear" w:color="auto" w:fill="F2F2F2"/>
          </w:tcPr>
          <w:p>
            <w:pPr>
              <w:widowControl/>
              <w:jc w:val="center"/>
            </w:pPr>
            <w:r>
              <w:rPr>
                <w:rFonts w:hint="eastAsia"/>
              </w:rPr>
              <w:t>哈佛学生餐厅</w:t>
            </w:r>
          </w:p>
        </w:tc>
        <w:tc>
          <w:tcPr>
            <w:tcW w:w="2955" w:type="dxa"/>
            <w:gridSpan w:val="5"/>
            <w:shd w:val="clear" w:color="auto" w:fill="F2F2F2"/>
          </w:tcPr>
          <w:p>
            <w:pPr>
              <w:widowControl/>
              <w:jc w:val="center"/>
            </w:pPr>
            <w:r>
              <w:rPr>
                <w:rFonts w:hint="eastAsia"/>
              </w:rPr>
              <w:t>哈佛图书馆</w:t>
            </w:r>
          </w:p>
        </w:tc>
      </w:tr>
      <w:tr>
        <w:tblPrEx>
          <w:tblLayout w:type="fixed"/>
          <w:tblCellMar>
            <w:top w:w="57" w:type="dxa"/>
            <w:left w:w="57" w:type="dxa"/>
            <w:bottom w:w="57" w:type="dxa"/>
            <w:right w:w="57" w:type="dxa"/>
          </w:tblCellMar>
        </w:tblPrEx>
        <w:trPr>
          <w:trHeight w:val="765" w:hRule="atLeast"/>
          <w:tblCellSpacing w:w="28" w:type="dxa"/>
          <w:jc w:val="center"/>
        </w:trPr>
        <w:tc>
          <w:tcPr>
            <w:tcW w:w="1269" w:type="dxa"/>
            <w:vMerge w:val="restart"/>
            <w:shd w:val="clear" w:color="auto" w:fill="A41034"/>
            <w:vAlign w:val="center"/>
          </w:tcPr>
          <w:p>
            <w:pPr>
              <w:widowControl/>
              <w:jc w:val="center"/>
              <w:rPr>
                <w:rFonts w:ascii="Arial" w:hAnsi="Arial" w:cs="Arial"/>
                <w:b/>
                <w:color w:val="FFFFFF"/>
                <w:kern w:val="0"/>
                <w:szCs w:val="21"/>
              </w:rPr>
            </w:pPr>
            <w:r>
              <w:rPr>
                <w:rFonts w:ascii="Arial" w:hAnsi="Arial" w:cs="Arial"/>
                <w:b/>
                <w:color w:val="FFFFFF"/>
                <w:kern w:val="0"/>
                <w:szCs w:val="21"/>
              </w:rPr>
              <w:t>学生</w:t>
            </w:r>
            <w:r>
              <w:rPr>
                <w:rFonts w:hint="eastAsia" w:ascii="Arial" w:hAnsi="Arial" w:cs="Arial"/>
                <w:b/>
                <w:color w:val="FFFFFF"/>
                <w:kern w:val="0"/>
                <w:szCs w:val="21"/>
              </w:rPr>
              <w:t>活动</w:t>
            </w:r>
          </w:p>
        </w:tc>
        <w:tc>
          <w:tcPr>
            <w:tcW w:w="8202" w:type="dxa"/>
            <w:gridSpan w:val="13"/>
            <w:shd w:val="clear" w:color="auto" w:fill="F2F2F2"/>
          </w:tcPr>
          <w:p>
            <w:pPr>
              <w:widowControl/>
              <w:jc w:val="left"/>
              <w:rPr>
                <w:rFonts w:ascii="Arial" w:hAnsi="Arial" w:cs="Arial"/>
                <w:szCs w:val="21"/>
              </w:rPr>
            </w:pPr>
            <w:r>
              <w:rPr>
                <w:rFonts w:ascii="Arial" w:hAnsi="Arial" w:cs="Arial"/>
                <w:szCs w:val="21"/>
              </w:rPr>
              <w:t>为了让学员更深入体验美国文化，特别安排多位</w:t>
            </w:r>
            <w:r>
              <w:rPr>
                <w:rFonts w:hint="eastAsia" w:ascii="Arial" w:hAnsi="Arial" w:cs="Arial"/>
                <w:szCs w:val="21"/>
              </w:rPr>
              <w:t>哈佛</w:t>
            </w:r>
            <w:r>
              <w:rPr>
                <w:rFonts w:ascii="Arial" w:hAnsi="Arial" w:cs="Arial"/>
                <w:szCs w:val="21"/>
              </w:rPr>
              <w:t>大学在读学生担任辅导员，和学员交流文化、</w:t>
            </w:r>
            <w:r>
              <w:rPr>
                <w:rFonts w:hint="eastAsia" w:ascii="Arial" w:hAnsi="Arial" w:cs="Arial"/>
                <w:szCs w:val="21"/>
              </w:rPr>
              <w:t>分享经验</w:t>
            </w:r>
            <w:r>
              <w:rPr>
                <w:rFonts w:ascii="Arial" w:hAnsi="Arial" w:cs="Arial"/>
                <w:szCs w:val="21"/>
              </w:rPr>
              <w:t>。还在课余安排丰富多彩的联谊活动，提升学员的跨文化沟通及社交技能。</w:t>
            </w:r>
          </w:p>
        </w:tc>
      </w:tr>
      <w:tr>
        <w:tblPrEx>
          <w:tblLayout w:type="fixed"/>
          <w:tblCellMar>
            <w:top w:w="57" w:type="dxa"/>
            <w:left w:w="57" w:type="dxa"/>
            <w:bottom w:w="57" w:type="dxa"/>
            <w:right w:w="57" w:type="dxa"/>
          </w:tblCellMar>
        </w:tblPrEx>
        <w:trPr>
          <w:trHeight w:val="765" w:hRule="atLeast"/>
          <w:tblCellSpacing w:w="28" w:type="dxa"/>
          <w:jc w:val="center"/>
        </w:trPr>
        <w:tc>
          <w:tcPr>
            <w:tcW w:w="1269" w:type="dxa"/>
            <w:vMerge w:val="continue"/>
            <w:shd w:val="clear" w:color="auto" w:fill="A41034"/>
            <w:vAlign w:val="center"/>
          </w:tcPr>
          <w:p>
            <w:pPr>
              <w:widowControl/>
              <w:jc w:val="center"/>
              <w:rPr>
                <w:rFonts w:ascii="Arial" w:hAnsi="Arial" w:cs="Arial"/>
                <w:b/>
                <w:color w:val="FFFFFF"/>
                <w:kern w:val="0"/>
                <w:szCs w:val="21"/>
              </w:rPr>
            </w:pPr>
          </w:p>
        </w:tc>
        <w:tc>
          <w:tcPr>
            <w:tcW w:w="2804" w:type="dxa"/>
            <w:gridSpan w:val="6"/>
            <w:shd w:val="clear" w:color="auto" w:fill="F1F1F1" w:themeFill="background1" w:themeFillShade="F2"/>
          </w:tcPr>
          <w:p>
            <w:pPr>
              <w:widowControl/>
              <w:jc w:val="left"/>
              <w:rPr>
                <w:rFonts w:ascii="Arial" w:hAnsi="Arial" w:cs="Arial"/>
                <w:szCs w:val="21"/>
              </w:rPr>
            </w:pPr>
            <w:r>
              <w:rPr>
                <w:rFonts w:ascii="Arial" w:hAnsi="Arial" w:cs="Arial"/>
                <w:szCs w:val="21"/>
              </w:rPr>
              <w:drawing>
                <wp:inline distT="0" distB="0" distL="0" distR="0">
                  <wp:extent cx="1619250" cy="1076325"/>
                  <wp:effectExtent l="0" t="0" r="6350" b="0"/>
                  <wp:docPr id="2" name="图片 2" descr="哈佛照片%202/学生活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哈佛照片%202/学生活动.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619250" cy="1076325"/>
                          </a:xfrm>
                          <a:prstGeom prst="rect">
                            <a:avLst/>
                          </a:prstGeom>
                          <a:noFill/>
                          <a:ln>
                            <a:noFill/>
                          </a:ln>
                        </pic:spPr>
                      </pic:pic>
                    </a:graphicData>
                  </a:graphic>
                </wp:inline>
              </w:drawing>
            </w:r>
          </w:p>
        </w:tc>
        <w:tc>
          <w:tcPr>
            <w:tcW w:w="2676" w:type="dxa"/>
            <w:gridSpan w:val="6"/>
            <w:shd w:val="clear" w:color="auto" w:fill="F1F1F1" w:themeFill="background1" w:themeFillShade="F2"/>
          </w:tcPr>
          <w:p>
            <w:pPr>
              <w:widowControl/>
              <w:jc w:val="left"/>
              <w:rPr>
                <w:rFonts w:ascii="Arial" w:hAnsi="Arial" w:cs="Arial"/>
                <w:szCs w:val="21"/>
              </w:rPr>
            </w:pPr>
            <w:r>
              <w:rPr>
                <w:rFonts w:ascii="Arial" w:hAnsi="Arial" w:cs="Arial"/>
                <w:szCs w:val="21"/>
              </w:rPr>
              <w:drawing>
                <wp:inline distT="0" distB="0" distL="0" distR="0">
                  <wp:extent cx="1619885" cy="1079500"/>
                  <wp:effectExtent l="0" t="0" r="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620000" cy="1080000"/>
                          </a:xfrm>
                          <a:prstGeom prst="rect">
                            <a:avLst/>
                          </a:prstGeom>
                          <a:noFill/>
                          <a:ln>
                            <a:noFill/>
                          </a:ln>
                        </pic:spPr>
                      </pic:pic>
                    </a:graphicData>
                  </a:graphic>
                </wp:inline>
              </w:drawing>
            </w:r>
          </w:p>
        </w:tc>
        <w:tc>
          <w:tcPr>
            <w:tcW w:w="2610" w:type="dxa"/>
            <w:shd w:val="clear" w:color="auto" w:fill="F1F1F1" w:themeFill="background1" w:themeFillShade="F2"/>
          </w:tcPr>
          <w:p>
            <w:pPr>
              <w:widowControl/>
              <w:jc w:val="left"/>
              <w:rPr>
                <w:rFonts w:ascii="Arial" w:hAnsi="Arial" w:cs="Arial"/>
                <w:szCs w:val="21"/>
              </w:rPr>
            </w:pPr>
            <w:r>
              <w:rPr>
                <w:rFonts w:ascii="Arial" w:hAnsi="Arial" w:cs="Arial"/>
                <w:szCs w:val="21"/>
              </w:rPr>
              <w:drawing>
                <wp:inline distT="0" distB="0" distL="0" distR="0">
                  <wp:extent cx="1619885" cy="1079500"/>
                  <wp:effectExtent l="0" t="0" r="0"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620000" cy="1080000"/>
                          </a:xfrm>
                          <a:prstGeom prst="rect">
                            <a:avLst/>
                          </a:prstGeom>
                          <a:noFill/>
                          <a:ln>
                            <a:noFill/>
                          </a:ln>
                        </pic:spPr>
                      </pic:pic>
                    </a:graphicData>
                  </a:graphic>
                </wp:inline>
              </w:drawing>
            </w:r>
          </w:p>
        </w:tc>
      </w:tr>
      <w:tr>
        <w:tblPrEx>
          <w:tblLayout w:type="fixed"/>
          <w:tblCellMar>
            <w:top w:w="57" w:type="dxa"/>
            <w:left w:w="57" w:type="dxa"/>
            <w:bottom w:w="57" w:type="dxa"/>
            <w:right w:w="57" w:type="dxa"/>
          </w:tblCellMar>
        </w:tblPrEx>
        <w:trPr>
          <w:tblCellSpacing w:w="28" w:type="dxa"/>
          <w:jc w:val="center"/>
        </w:trPr>
        <w:tc>
          <w:tcPr>
            <w:tcW w:w="1269" w:type="dxa"/>
            <w:vMerge w:val="restart"/>
            <w:shd w:val="clear" w:color="auto" w:fill="A41034"/>
            <w:vAlign w:val="center"/>
          </w:tcPr>
          <w:p>
            <w:pPr>
              <w:widowControl/>
              <w:jc w:val="center"/>
              <w:rPr>
                <w:rFonts w:ascii="Arial" w:hAnsi="Arial" w:cs="Arial"/>
                <w:b/>
                <w:color w:val="FFFFFF"/>
                <w:szCs w:val="21"/>
              </w:rPr>
            </w:pPr>
            <w:r>
              <w:rPr>
                <w:rFonts w:ascii="Arial" w:hAnsi="Arial" w:cs="Arial"/>
                <w:b/>
                <w:color w:val="FFFFFF"/>
                <w:kern w:val="0"/>
                <w:szCs w:val="21"/>
              </w:rPr>
              <w:t>人文</w:t>
            </w:r>
            <w:r>
              <w:rPr>
                <w:rFonts w:hint="eastAsia" w:ascii="Arial" w:hAnsi="Arial" w:cs="Arial"/>
                <w:b/>
                <w:color w:val="FFFFFF"/>
                <w:kern w:val="0"/>
                <w:szCs w:val="21"/>
              </w:rPr>
              <w:t>考察</w:t>
            </w:r>
          </w:p>
        </w:tc>
        <w:tc>
          <w:tcPr>
            <w:tcW w:w="8202" w:type="dxa"/>
            <w:gridSpan w:val="13"/>
            <w:shd w:val="clear" w:color="auto" w:fill="F2F2F2"/>
          </w:tcPr>
          <w:p>
            <w:pPr>
              <w:widowControl/>
              <w:jc w:val="left"/>
              <w:rPr>
                <w:rFonts w:ascii="Arial" w:hAnsi="Arial" w:cs="Arial"/>
                <w:szCs w:val="21"/>
              </w:rPr>
            </w:pPr>
            <w:r>
              <w:rPr>
                <w:rFonts w:ascii="Arial" w:hAnsi="Arial" w:cs="Arial"/>
                <w:szCs w:val="21"/>
              </w:rPr>
              <w:t>在课余时间，学员将有机会充分探索波士顿及纽约的魅力：昆西市场、</w:t>
            </w:r>
            <w:r>
              <w:rPr>
                <w:rFonts w:hint="eastAsia" w:ascii="Arial" w:hAnsi="Arial" w:cs="Arial"/>
                <w:szCs w:val="21"/>
              </w:rPr>
              <w:t>查尔斯河</w:t>
            </w:r>
            <w:r>
              <w:rPr>
                <w:rFonts w:ascii="Arial" w:hAnsi="Arial" w:cs="Arial"/>
                <w:szCs w:val="21"/>
              </w:rPr>
              <w:t>、</w:t>
            </w:r>
            <w:r>
              <w:rPr>
                <w:rFonts w:hint="eastAsia" w:ascii="Arial" w:hAnsi="Arial" w:cs="Arial"/>
                <w:szCs w:val="21"/>
              </w:rPr>
              <w:t>波士顿海湾</w:t>
            </w:r>
            <w:r>
              <w:rPr>
                <w:rFonts w:ascii="Arial" w:hAnsi="Arial" w:cs="Arial"/>
                <w:szCs w:val="21"/>
              </w:rPr>
              <w:t xml:space="preserve"> …沉浸在美国</w:t>
            </w:r>
            <w:r>
              <w:rPr>
                <w:rFonts w:hint="eastAsia" w:ascii="Arial" w:hAnsi="Arial" w:cs="Arial"/>
                <w:szCs w:val="21"/>
              </w:rPr>
              <w:t>东海岸</w:t>
            </w:r>
            <w:r>
              <w:rPr>
                <w:rFonts w:ascii="Arial" w:hAnsi="Arial" w:cs="Arial"/>
                <w:szCs w:val="21"/>
              </w:rPr>
              <w:t>神韵同时，</w:t>
            </w:r>
            <w:r>
              <w:rPr>
                <w:rFonts w:hint="eastAsia" w:ascii="Arial" w:hAnsi="Arial" w:cs="Arial"/>
                <w:szCs w:val="21"/>
              </w:rPr>
              <w:t>开拓国际视野</w:t>
            </w:r>
            <w:r>
              <w:rPr>
                <w:rFonts w:ascii="Arial" w:hAnsi="Arial" w:cs="Arial"/>
                <w:szCs w:val="21"/>
              </w:rPr>
              <w:t>。</w:t>
            </w:r>
          </w:p>
        </w:tc>
      </w:tr>
      <w:tr>
        <w:tblPrEx>
          <w:tblLayout w:type="fixed"/>
          <w:tblCellMar>
            <w:top w:w="57" w:type="dxa"/>
            <w:left w:w="57" w:type="dxa"/>
            <w:bottom w:w="57" w:type="dxa"/>
            <w:right w:w="57" w:type="dxa"/>
          </w:tblCellMar>
        </w:tblPrEx>
        <w:trPr>
          <w:trHeight w:val="1750" w:hRule="atLeast"/>
          <w:tblCellSpacing w:w="28" w:type="dxa"/>
          <w:jc w:val="center"/>
        </w:trPr>
        <w:tc>
          <w:tcPr>
            <w:tcW w:w="1269" w:type="dxa"/>
            <w:vMerge w:val="continue"/>
            <w:shd w:val="clear" w:color="auto" w:fill="A41034"/>
            <w:vAlign w:val="center"/>
          </w:tcPr>
          <w:p>
            <w:pPr>
              <w:widowControl/>
              <w:jc w:val="center"/>
              <w:rPr>
                <w:rFonts w:ascii="Arial" w:hAnsi="Arial" w:cs="Arial"/>
                <w:b/>
                <w:color w:val="FFFFFF"/>
                <w:kern w:val="0"/>
                <w:szCs w:val="21"/>
              </w:rPr>
            </w:pPr>
          </w:p>
        </w:tc>
        <w:tc>
          <w:tcPr>
            <w:tcW w:w="2421" w:type="dxa"/>
            <w:shd w:val="clear" w:color="auto" w:fill="F2F2F2"/>
          </w:tcPr>
          <w:p>
            <w:pPr>
              <w:widowControl/>
              <w:jc w:val="center"/>
              <w:rPr>
                <w:rFonts w:ascii="Arial" w:hAnsi="Arial" w:cs="Arial"/>
                <w:kern w:val="0"/>
                <w:szCs w:val="21"/>
              </w:rPr>
            </w:pPr>
            <w:r>
              <w:rPr>
                <w:rFonts w:ascii="Arial" w:hAnsi="Arial" w:cs="Arial"/>
                <w:szCs w:val="21"/>
              </w:rPr>
              <w:drawing>
                <wp:inline distT="0" distB="0" distL="0" distR="0">
                  <wp:extent cx="1562100" cy="11214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3" cstate="print">
                            <a:extLst>
                              <a:ext uri="{28A0092B-C50C-407E-A947-70E740481C1C}">
                                <a14:useLocalDpi xmlns:a14="http://schemas.microsoft.com/office/drawing/2010/main" val="0"/>
                              </a:ext>
                            </a:extLst>
                          </a:blip>
                          <a:srcRect t="4257" b="1"/>
                          <a:stretch>
                            <a:fillRect/>
                          </a:stretch>
                        </pic:blipFill>
                        <pic:spPr>
                          <a:xfrm>
                            <a:off x="0" y="0"/>
                            <a:ext cx="1562100" cy="1121698"/>
                          </a:xfrm>
                          <a:prstGeom prst="rect">
                            <a:avLst/>
                          </a:prstGeom>
                          <a:ln>
                            <a:noFill/>
                          </a:ln>
                        </pic:spPr>
                      </pic:pic>
                    </a:graphicData>
                  </a:graphic>
                </wp:inline>
              </w:drawing>
            </w:r>
            <w:r>
              <w:rPr>
                <w:rFonts w:ascii="Arial" w:hAnsi="Arial" w:cs="Arial"/>
                <w:szCs w:val="21"/>
              </w:rPr>
              <w:br w:type="textWrapping"/>
            </w:r>
            <w:r>
              <w:rPr>
                <w:rFonts w:hint="eastAsia" w:ascii="Arial" w:hAnsi="Arial" w:cs="Arial"/>
                <w:kern w:val="0"/>
                <w:szCs w:val="21"/>
              </w:rPr>
              <w:t>昆西市场</w:t>
            </w:r>
          </w:p>
        </w:tc>
        <w:tc>
          <w:tcPr>
            <w:tcW w:w="2523" w:type="dxa"/>
            <w:gridSpan w:val="6"/>
            <w:shd w:val="clear" w:color="auto" w:fill="F2F2F2"/>
          </w:tcPr>
          <w:p>
            <w:pPr>
              <w:widowControl/>
              <w:jc w:val="center"/>
              <w:rPr>
                <w:rFonts w:ascii="Arial" w:hAnsi="Arial" w:cs="Arial"/>
                <w:kern w:val="0"/>
                <w:szCs w:val="21"/>
              </w:rPr>
            </w:pPr>
            <w:r>
              <w:rPr>
                <w:rFonts w:ascii="Arial" w:hAnsi="Arial" w:cs="Arial"/>
                <w:szCs w:val="21"/>
              </w:rPr>
              <w:drawing>
                <wp:inline distT="0" distB="0" distL="0" distR="0">
                  <wp:extent cx="1604010" cy="112204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4" cstate="print">
                            <a:extLst>
                              <a:ext uri="{28A0092B-C50C-407E-A947-70E740481C1C}">
                                <a14:useLocalDpi xmlns:a14="http://schemas.microsoft.com/office/drawing/2010/main" val="0"/>
                              </a:ext>
                            </a:extLst>
                          </a:blip>
                          <a:srcRect l="1" r="1329" b="7999"/>
                          <a:stretch>
                            <a:fillRect/>
                          </a:stretch>
                        </pic:blipFill>
                        <pic:spPr>
                          <a:xfrm>
                            <a:off x="0" y="0"/>
                            <a:ext cx="1605253" cy="1122846"/>
                          </a:xfrm>
                          <a:prstGeom prst="rect">
                            <a:avLst/>
                          </a:prstGeom>
                          <a:ln>
                            <a:noFill/>
                          </a:ln>
                        </pic:spPr>
                      </pic:pic>
                    </a:graphicData>
                  </a:graphic>
                </wp:inline>
              </w:drawing>
            </w:r>
            <w:r>
              <w:rPr>
                <w:rFonts w:ascii="Arial" w:hAnsi="Arial" w:cs="Arial"/>
                <w:szCs w:val="21"/>
              </w:rPr>
              <w:br w:type="textWrapping"/>
            </w:r>
            <w:r>
              <w:rPr>
                <w:rFonts w:hint="eastAsia" w:ascii="Arial" w:hAnsi="Arial" w:cs="Arial"/>
                <w:kern w:val="0"/>
                <w:szCs w:val="21"/>
              </w:rPr>
              <w:t>波士顿海湾</w:t>
            </w:r>
          </w:p>
        </w:tc>
        <w:tc>
          <w:tcPr>
            <w:tcW w:w="3146" w:type="dxa"/>
            <w:gridSpan w:val="6"/>
            <w:shd w:val="clear" w:color="auto" w:fill="F2F2F2"/>
          </w:tcPr>
          <w:p>
            <w:pPr>
              <w:widowControl/>
              <w:jc w:val="center"/>
              <w:rPr>
                <w:rFonts w:ascii="Arial" w:hAnsi="Arial" w:cs="Arial"/>
                <w:kern w:val="0"/>
                <w:szCs w:val="21"/>
              </w:rPr>
            </w:pPr>
            <w:r>
              <w:drawing>
                <wp:inline distT="0" distB="0" distL="0" distR="0">
                  <wp:extent cx="1619885" cy="1079500"/>
                  <wp:effectExtent l="0" t="0" r="0" b="635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620000" cy="1080000"/>
                          </a:xfrm>
                          <a:prstGeom prst="rect">
                            <a:avLst/>
                          </a:prstGeom>
                          <a:noFill/>
                          <a:ln>
                            <a:noFill/>
                          </a:ln>
                        </pic:spPr>
                      </pic:pic>
                    </a:graphicData>
                  </a:graphic>
                </wp:inline>
              </w:drawing>
            </w:r>
            <w:r>
              <w:rPr>
                <w:rFonts w:ascii="Arial" w:hAnsi="Arial" w:cs="Arial"/>
                <w:szCs w:val="21"/>
              </w:rPr>
              <w:br w:type="textWrapping"/>
            </w:r>
            <w:r>
              <w:rPr>
                <w:rFonts w:ascii="Arial" w:hAnsi="Arial" w:cs="Arial"/>
                <w:kern w:val="0"/>
                <w:szCs w:val="21"/>
              </w:rPr>
              <w:t>查尔斯河</w:t>
            </w:r>
          </w:p>
        </w:tc>
      </w:tr>
      <w:tr>
        <w:tblPrEx>
          <w:tblLayout w:type="fixed"/>
          <w:tblCellMar>
            <w:top w:w="57" w:type="dxa"/>
            <w:left w:w="57" w:type="dxa"/>
            <w:bottom w:w="57" w:type="dxa"/>
            <w:right w:w="57" w:type="dxa"/>
          </w:tblCellMar>
        </w:tblPrEx>
        <w:trPr>
          <w:tblCellSpacing w:w="28" w:type="dxa"/>
          <w:jc w:val="center"/>
        </w:trPr>
        <w:tc>
          <w:tcPr>
            <w:tcW w:w="1269" w:type="dxa"/>
            <w:vMerge w:val="restart"/>
            <w:shd w:val="clear" w:color="auto" w:fill="A41034"/>
            <w:vAlign w:val="center"/>
          </w:tcPr>
          <w:p>
            <w:pPr>
              <w:widowControl/>
              <w:jc w:val="center"/>
              <w:rPr>
                <w:rFonts w:ascii="Arial" w:hAnsi="Arial" w:cs="Arial"/>
                <w:b/>
                <w:color w:val="FFFFFF"/>
                <w:kern w:val="0"/>
                <w:szCs w:val="21"/>
              </w:rPr>
            </w:pPr>
            <w:r>
              <w:rPr>
                <w:rFonts w:hint="eastAsia" w:ascii="Arial" w:hAnsi="Arial" w:cs="Arial"/>
                <w:b/>
                <w:color w:val="FFFFFF"/>
                <w:kern w:val="0"/>
                <w:szCs w:val="21"/>
              </w:rPr>
              <w:t>结业</w:t>
            </w:r>
            <w:r>
              <w:rPr>
                <w:rFonts w:ascii="Arial" w:hAnsi="Arial" w:cs="Arial"/>
                <w:b/>
                <w:color w:val="FFFFFF"/>
                <w:kern w:val="0"/>
                <w:szCs w:val="21"/>
              </w:rPr>
              <w:t>比赛</w:t>
            </w:r>
          </w:p>
        </w:tc>
        <w:tc>
          <w:tcPr>
            <w:tcW w:w="8202" w:type="dxa"/>
            <w:gridSpan w:val="13"/>
            <w:shd w:val="clear" w:color="auto" w:fill="F2F2F2"/>
          </w:tcPr>
          <w:p>
            <w:pPr>
              <w:widowControl/>
              <w:jc w:val="left"/>
              <w:rPr>
                <w:rFonts w:ascii="Arial" w:hAnsi="Arial" w:cs="Arial"/>
                <w:szCs w:val="21"/>
              </w:rPr>
            </w:pPr>
            <w:r>
              <w:rPr>
                <w:rFonts w:ascii="Arial" w:hAnsi="Arial" w:cs="Arial"/>
                <w:szCs w:val="21"/>
              </w:rPr>
              <w:t>学员将以小组为单位进行</w:t>
            </w:r>
            <w:r>
              <w:rPr>
                <w:rFonts w:hint="eastAsia" w:ascii="Arial" w:hAnsi="Arial" w:cs="Arial"/>
                <w:szCs w:val="21"/>
              </w:rPr>
              <w:t>结业</w:t>
            </w:r>
            <w:r>
              <w:rPr>
                <w:rFonts w:ascii="Arial" w:hAnsi="Arial" w:cs="Arial"/>
                <w:szCs w:val="21"/>
              </w:rPr>
              <w:t>比赛，展示策划方案</w:t>
            </w:r>
            <w:r>
              <w:rPr>
                <w:rFonts w:hint="eastAsia" w:ascii="Arial" w:hAnsi="Arial" w:cs="Arial"/>
                <w:szCs w:val="21"/>
              </w:rPr>
              <w:t>。</w:t>
            </w:r>
            <w:r>
              <w:rPr>
                <w:rFonts w:ascii="Arial" w:hAnsi="Arial" w:cs="Arial"/>
                <w:szCs w:val="21"/>
              </w:rPr>
              <w:t>哈佛大学教授</w:t>
            </w:r>
            <w:r>
              <w:rPr>
                <w:rFonts w:hint="eastAsia" w:ascii="Arial" w:hAnsi="Arial" w:cs="Arial"/>
                <w:szCs w:val="21"/>
              </w:rPr>
              <w:t>将</w:t>
            </w:r>
            <w:r>
              <w:rPr>
                <w:rFonts w:ascii="Arial" w:hAnsi="Arial" w:cs="Arial"/>
                <w:szCs w:val="21"/>
              </w:rPr>
              <w:t>担任</w:t>
            </w:r>
            <w:r>
              <w:rPr>
                <w:rFonts w:hint="eastAsia" w:ascii="Arial" w:hAnsi="Arial" w:cs="Arial"/>
                <w:szCs w:val="21"/>
              </w:rPr>
              <w:t>比赛评为</w:t>
            </w:r>
            <w:r>
              <w:rPr>
                <w:rFonts w:ascii="Arial" w:hAnsi="Arial" w:cs="Arial"/>
                <w:szCs w:val="21"/>
              </w:rPr>
              <w:t>，对各小组进行提问、打分</w:t>
            </w:r>
            <w:r>
              <w:rPr>
                <w:rFonts w:hint="eastAsia" w:ascii="Arial" w:hAnsi="Arial" w:cs="Arial"/>
                <w:szCs w:val="21"/>
              </w:rPr>
              <w:t>，最后为顺利完项目的所有学员颁发结业证书，并为最佳小组的学员签发推荐信。</w:t>
            </w:r>
          </w:p>
        </w:tc>
      </w:tr>
      <w:tr>
        <w:tblPrEx>
          <w:tblLayout w:type="fixed"/>
          <w:tblCellMar>
            <w:top w:w="57" w:type="dxa"/>
            <w:left w:w="57" w:type="dxa"/>
            <w:bottom w:w="57" w:type="dxa"/>
            <w:right w:w="57" w:type="dxa"/>
          </w:tblCellMar>
        </w:tblPrEx>
        <w:trPr>
          <w:tblCellSpacing w:w="28" w:type="dxa"/>
          <w:jc w:val="center"/>
        </w:trPr>
        <w:tc>
          <w:tcPr>
            <w:tcW w:w="1269" w:type="dxa"/>
            <w:vMerge w:val="continue"/>
            <w:shd w:val="clear" w:color="auto" w:fill="A41034"/>
            <w:vAlign w:val="center"/>
          </w:tcPr>
          <w:p>
            <w:pPr>
              <w:widowControl/>
              <w:jc w:val="center"/>
              <w:rPr>
                <w:rFonts w:ascii="Arial" w:hAnsi="Arial" w:cs="Arial"/>
                <w:b/>
                <w:color w:val="FFFFFF"/>
                <w:kern w:val="0"/>
                <w:szCs w:val="21"/>
              </w:rPr>
            </w:pPr>
          </w:p>
        </w:tc>
        <w:tc>
          <w:tcPr>
            <w:tcW w:w="2692" w:type="dxa"/>
            <w:gridSpan w:val="4"/>
            <w:shd w:val="clear" w:color="auto" w:fill="F2F2F2"/>
          </w:tcPr>
          <w:p>
            <w:pPr>
              <w:widowControl/>
              <w:jc w:val="left"/>
              <w:rPr>
                <w:rFonts w:ascii="Arial" w:hAnsi="Arial" w:cs="Arial"/>
                <w:szCs w:val="21"/>
              </w:rPr>
            </w:pPr>
            <w:r>
              <w:drawing>
                <wp:inline distT="0" distB="0" distL="0" distR="0">
                  <wp:extent cx="1613535" cy="1079500"/>
                  <wp:effectExtent l="0" t="0" r="571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613764" cy="1080000"/>
                          </a:xfrm>
                          <a:prstGeom prst="rect">
                            <a:avLst/>
                          </a:prstGeom>
                          <a:noFill/>
                          <a:ln>
                            <a:noFill/>
                          </a:ln>
                        </pic:spPr>
                      </pic:pic>
                    </a:graphicData>
                  </a:graphic>
                </wp:inline>
              </w:drawing>
            </w:r>
          </w:p>
        </w:tc>
        <w:tc>
          <w:tcPr>
            <w:tcW w:w="2732" w:type="dxa"/>
            <w:gridSpan w:val="7"/>
            <w:shd w:val="clear" w:color="auto" w:fill="F2F2F2"/>
          </w:tcPr>
          <w:p>
            <w:pPr>
              <w:widowControl/>
              <w:jc w:val="left"/>
              <w:rPr>
                <w:rFonts w:ascii="Arial" w:hAnsi="Arial" w:cs="Arial"/>
                <w:szCs w:val="21"/>
              </w:rPr>
            </w:pPr>
            <w:r>
              <w:drawing>
                <wp:inline distT="0" distB="0" distL="0" distR="0">
                  <wp:extent cx="1607820" cy="1079500"/>
                  <wp:effectExtent l="0" t="0" r="0" b="635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608152" cy="1080000"/>
                          </a:xfrm>
                          <a:prstGeom prst="rect">
                            <a:avLst/>
                          </a:prstGeom>
                          <a:noFill/>
                          <a:ln>
                            <a:noFill/>
                          </a:ln>
                        </pic:spPr>
                      </pic:pic>
                    </a:graphicData>
                  </a:graphic>
                </wp:inline>
              </w:drawing>
            </w:r>
          </w:p>
        </w:tc>
        <w:tc>
          <w:tcPr>
            <w:tcW w:w="2666" w:type="dxa"/>
            <w:gridSpan w:val="2"/>
            <w:shd w:val="clear" w:color="auto" w:fill="F2F2F2"/>
          </w:tcPr>
          <w:p>
            <w:pPr>
              <w:widowControl/>
              <w:jc w:val="left"/>
              <w:rPr>
                <w:rFonts w:ascii="Arial" w:hAnsi="Arial" w:cs="Arial"/>
                <w:szCs w:val="21"/>
              </w:rPr>
            </w:pPr>
            <w:r>
              <w:drawing>
                <wp:inline distT="0" distB="0" distL="0" distR="0">
                  <wp:extent cx="1613535" cy="1079500"/>
                  <wp:effectExtent l="0" t="0" r="5715" b="635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613764" cy="1080000"/>
                          </a:xfrm>
                          <a:prstGeom prst="rect">
                            <a:avLst/>
                          </a:prstGeom>
                          <a:noFill/>
                          <a:ln>
                            <a:noFill/>
                          </a:ln>
                        </pic:spPr>
                      </pic:pic>
                    </a:graphicData>
                  </a:graphic>
                </wp:inline>
              </w:drawing>
            </w:r>
          </w:p>
        </w:tc>
      </w:tr>
      <w:tr>
        <w:tblPrEx>
          <w:tblLayout w:type="fixed"/>
          <w:tblCellMar>
            <w:top w:w="57" w:type="dxa"/>
            <w:left w:w="57" w:type="dxa"/>
            <w:bottom w:w="57" w:type="dxa"/>
            <w:right w:w="57" w:type="dxa"/>
          </w:tblCellMar>
        </w:tblPrEx>
        <w:trPr>
          <w:tblCellSpacing w:w="28" w:type="dxa"/>
          <w:jc w:val="center"/>
        </w:trPr>
        <w:tc>
          <w:tcPr>
            <w:tcW w:w="1269" w:type="dxa"/>
            <w:vMerge w:val="continue"/>
            <w:shd w:val="clear" w:color="auto" w:fill="A41034"/>
            <w:vAlign w:val="center"/>
          </w:tcPr>
          <w:p>
            <w:pPr>
              <w:widowControl/>
              <w:jc w:val="center"/>
              <w:rPr>
                <w:rFonts w:ascii="Arial" w:hAnsi="Arial" w:cs="Arial"/>
                <w:b/>
                <w:color w:val="FFFFFF"/>
                <w:kern w:val="0"/>
                <w:szCs w:val="21"/>
              </w:rPr>
            </w:pPr>
          </w:p>
        </w:tc>
        <w:tc>
          <w:tcPr>
            <w:tcW w:w="2692" w:type="dxa"/>
            <w:gridSpan w:val="4"/>
            <w:shd w:val="clear" w:color="auto" w:fill="F2F2F2"/>
          </w:tcPr>
          <w:p>
            <w:pPr>
              <w:widowControl/>
              <w:jc w:val="center"/>
              <w:rPr>
                <w:rFonts w:ascii="Arial" w:hAnsi="Arial" w:cs="Arial"/>
                <w:szCs w:val="21"/>
              </w:rPr>
            </w:pPr>
            <w:r>
              <w:rPr>
                <w:rFonts w:hint="eastAsia" w:ascii="Arial" w:hAnsi="Arial" w:cs="Arial"/>
                <w:szCs w:val="21"/>
              </w:rPr>
              <w:t>结业比赛</w:t>
            </w:r>
          </w:p>
        </w:tc>
        <w:tc>
          <w:tcPr>
            <w:tcW w:w="2732" w:type="dxa"/>
            <w:gridSpan w:val="7"/>
            <w:shd w:val="clear" w:color="auto" w:fill="F2F2F2"/>
          </w:tcPr>
          <w:p>
            <w:pPr>
              <w:widowControl/>
              <w:jc w:val="center"/>
              <w:rPr>
                <w:rFonts w:ascii="Arial" w:hAnsi="Arial" w:cs="Arial"/>
                <w:szCs w:val="21"/>
              </w:rPr>
            </w:pPr>
            <w:r>
              <w:rPr>
                <w:rFonts w:hint="eastAsia"/>
              </w:rPr>
              <w:t>颁发结业证书</w:t>
            </w:r>
          </w:p>
        </w:tc>
        <w:tc>
          <w:tcPr>
            <w:tcW w:w="2666" w:type="dxa"/>
            <w:gridSpan w:val="2"/>
            <w:shd w:val="clear" w:color="auto" w:fill="F2F2F2"/>
          </w:tcPr>
          <w:p>
            <w:pPr>
              <w:widowControl/>
              <w:jc w:val="center"/>
            </w:pPr>
            <w:r>
              <w:rPr>
                <w:rFonts w:hint="eastAsia"/>
              </w:rPr>
              <w:t>团体合影</w:t>
            </w:r>
          </w:p>
        </w:tc>
      </w:tr>
    </w:tbl>
    <w:p>
      <w:pPr>
        <w:widowControl/>
        <w:jc w:val="left"/>
        <w:rPr>
          <w:rFonts w:ascii="Arial" w:hAnsi="Arial" w:cs="Arial"/>
          <w:b/>
          <w:caps/>
          <w:color w:val="C00000"/>
          <w:kern w:val="0"/>
          <w:sz w:val="24"/>
          <w:szCs w:val="18"/>
        </w:rPr>
      </w:pPr>
    </w:p>
    <w:p>
      <w:pPr>
        <w:widowControl/>
        <w:jc w:val="left"/>
        <w:rPr>
          <w:rFonts w:ascii="Arial" w:hAnsi="Arial" w:cs="Arial"/>
          <w:b/>
          <w:caps/>
          <w:color w:val="A41034"/>
          <w:kern w:val="0"/>
          <w:sz w:val="24"/>
          <w:szCs w:val="18"/>
        </w:rPr>
      </w:pPr>
      <w:r>
        <w:rPr>
          <w:rFonts w:ascii="Arial" w:hAnsi="Arial" w:cs="Arial"/>
          <w:b/>
          <w:caps/>
          <w:color w:val="A41034"/>
          <w:kern w:val="0"/>
          <w:sz w:val="24"/>
          <w:szCs w:val="18"/>
        </w:rPr>
        <w:t>报名须知</w:t>
      </w:r>
    </w:p>
    <w:p>
      <w:pPr>
        <w:widowControl/>
        <w:jc w:val="left"/>
        <w:rPr>
          <w:rFonts w:ascii="Arial" w:hAnsi="Arial" w:cs="Arial"/>
          <w:b/>
          <w:caps/>
          <w:color w:val="C00000"/>
          <w:kern w:val="0"/>
          <w:sz w:val="22"/>
          <w:szCs w:val="18"/>
        </w:rPr>
      </w:pPr>
    </w:p>
    <w:tbl>
      <w:tblPr>
        <w:tblStyle w:val="14"/>
        <w:tblW w:w="9639" w:type="dxa"/>
        <w:jc w:val="center"/>
        <w:tblCellSpacing w:w="28" w:type="dxa"/>
        <w:tblInd w:w="0" w:type="dxa"/>
        <w:tblLayout w:type="fixed"/>
        <w:tblCellMar>
          <w:top w:w="57" w:type="dxa"/>
          <w:left w:w="57" w:type="dxa"/>
          <w:bottom w:w="57" w:type="dxa"/>
          <w:right w:w="57" w:type="dxa"/>
        </w:tblCellMar>
      </w:tblPr>
      <w:tblGrid>
        <w:gridCol w:w="1457"/>
        <w:gridCol w:w="8182"/>
      </w:tblGrid>
      <w:tr>
        <w:tblPrEx>
          <w:tblLayout w:type="fixed"/>
          <w:tblCellMar>
            <w:top w:w="57" w:type="dxa"/>
            <w:left w:w="57" w:type="dxa"/>
            <w:bottom w:w="57" w:type="dxa"/>
            <w:right w:w="57" w:type="dxa"/>
          </w:tblCellMar>
        </w:tblPrEx>
        <w:trPr>
          <w:tblCellSpacing w:w="28" w:type="dxa"/>
          <w:jc w:val="center"/>
        </w:trPr>
        <w:tc>
          <w:tcPr>
            <w:tcW w:w="1373" w:type="dxa"/>
            <w:shd w:val="clear" w:color="auto" w:fill="A41034"/>
            <w:vAlign w:val="center"/>
          </w:tcPr>
          <w:p>
            <w:pPr>
              <w:widowControl/>
              <w:jc w:val="center"/>
              <w:rPr>
                <w:rFonts w:ascii="Arial" w:hAnsi="Arial" w:cs="Arial"/>
                <w:b/>
                <w:color w:val="FFFFFF"/>
                <w:szCs w:val="21"/>
              </w:rPr>
            </w:pPr>
            <w:r>
              <w:rPr>
                <w:rFonts w:ascii="Arial" w:hAnsi="Arial" w:cs="Arial"/>
                <w:b/>
                <w:color w:val="FFFFFF"/>
                <w:szCs w:val="21"/>
              </w:rPr>
              <w:t>全程</w:t>
            </w:r>
            <w:r>
              <w:rPr>
                <w:rFonts w:hint="eastAsia" w:ascii="Arial" w:hAnsi="Arial" w:cs="Arial"/>
                <w:b/>
                <w:color w:val="FFFFFF"/>
                <w:szCs w:val="21"/>
              </w:rPr>
              <w:t>指导</w:t>
            </w:r>
          </w:p>
        </w:tc>
        <w:tc>
          <w:tcPr>
            <w:tcW w:w="8098" w:type="dxa"/>
            <w:shd w:val="clear" w:color="auto" w:fill="F2F2F2"/>
          </w:tcPr>
          <w:p>
            <w:pPr>
              <w:jc w:val="left"/>
              <w:rPr>
                <w:rFonts w:ascii="Arial" w:hAnsi="Arial" w:cs="Arial"/>
                <w:szCs w:val="21"/>
              </w:rPr>
            </w:pPr>
            <w:r>
              <w:rPr>
                <w:rFonts w:hint="eastAsia" w:ascii="Arial" w:hAnsi="Arial" w:cs="Arial"/>
                <w:szCs w:val="21"/>
              </w:rPr>
              <w:t>在赴美之前，主办方项目组老师将全程指导学员办理美国签证，并提供行前指导，协助学员作为行前准备。</w:t>
            </w:r>
            <w:r>
              <w:rPr>
                <w:rFonts w:ascii="Arial" w:hAnsi="Arial" w:cs="Arial"/>
                <w:szCs w:val="21"/>
              </w:rPr>
              <w:t>主办方</w:t>
            </w:r>
            <w:r>
              <w:rPr>
                <w:rFonts w:hint="eastAsia" w:ascii="Arial" w:hAnsi="Arial" w:cs="Arial"/>
                <w:szCs w:val="21"/>
              </w:rPr>
              <w:t>也</w:t>
            </w:r>
            <w:r>
              <w:rPr>
                <w:rFonts w:ascii="Arial" w:hAnsi="Arial" w:cs="Arial"/>
                <w:szCs w:val="21"/>
              </w:rPr>
              <w:t>将安排有丰富海外经验的全职领队全程陪同团组</w:t>
            </w:r>
            <w:r>
              <w:rPr>
                <w:rFonts w:hint="eastAsia" w:ascii="Arial" w:hAnsi="Arial" w:cs="Arial"/>
                <w:szCs w:val="21"/>
              </w:rPr>
              <w:t>，</w:t>
            </w:r>
            <w:r>
              <w:rPr>
                <w:rFonts w:ascii="Arial" w:hAnsi="Arial" w:cs="Arial"/>
                <w:szCs w:val="21"/>
              </w:rPr>
              <w:t>确保</w:t>
            </w:r>
            <w:r>
              <w:rPr>
                <w:rFonts w:hint="eastAsia" w:ascii="Arial" w:hAnsi="Arial" w:cs="Arial"/>
                <w:szCs w:val="21"/>
              </w:rPr>
              <w:t>学员</w:t>
            </w:r>
            <w:r>
              <w:rPr>
                <w:rFonts w:ascii="Arial" w:hAnsi="Arial" w:cs="Arial"/>
                <w:szCs w:val="21"/>
              </w:rPr>
              <w:t>的</w:t>
            </w:r>
            <w:r>
              <w:rPr>
                <w:rFonts w:hint="eastAsia" w:ascii="Arial" w:hAnsi="Arial" w:cs="Arial"/>
                <w:szCs w:val="21"/>
              </w:rPr>
              <w:t>出行与</w:t>
            </w:r>
            <w:r>
              <w:rPr>
                <w:rFonts w:ascii="Arial" w:hAnsi="Arial" w:cs="Arial"/>
                <w:szCs w:val="21"/>
              </w:rPr>
              <w:t>安</w:t>
            </w:r>
            <w:r>
              <w:rPr>
                <w:rFonts w:hint="eastAsia" w:ascii="Arial" w:hAnsi="Arial" w:cs="Arial"/>
                <w:szCs w:val="21"/>
              </w:rPr>
              <w:t>全，</w:t>
            </w:r>
            <w:r>
              <w:rPr>
                <w:rFonts w:ascii="Arial" w:hAnsi="Arial" w:cs="Arial"/>
                <w:szCs w:val="21"/>
              </w:rPr>
              <w:t>并在日常学习和生活提供必要的指导和协助</w:t>
            </w:r>
            <w:r>
              <w:rPr>
                <w:rFonts w:hint="eastAsia" w:ascii="Arial" w:hAnsi="Arial" w:cs="Arial"/>
                <w:szCs w:val="21"/>
              </w:rPr>
              <w:t>。</w:t>
            </w:r>
          </w:p>
        </w:tc>
      </w:tr>
      <w:tr>
        <w:tblPrEx>
          <w:tblLayout w:type="fixed"/>
          <w:tblCellMar>
            <w:top w:w="57" w:type="dxa"/>
            <w:left w:w="57" w:type="dxa"/>
            <w:bottom w:w="57" w:type="dxa"/>
            <w:right w:w="57" w:type="dxa"/>
          </w:tblCellMar>
        </w:tblPrEx>
        <w:trPr>
          <w:trHeight w:val="360" w:hRule="atLeast"/>
          <w:tblCellSpacing w:w="28" w:type="dxa"/>
          <w:jc w:val="center"/>
        </w:trPr>
        <w:tc>
          <w:tcPr>
            <w:tcW w:w="1373" w:type="dxa"/>
            <w:shd w:val="clear" w:color="auto" w:fill="A41034"/>
            <w:vAlign w:val="center"/>
          </w:tcPr>
          <w:p>
            <w:pPr>
              <w:widowControl/>
              <w:jc w:val="center"/>
              <w:rPr>
                <w:rFonts w:ascii="Arial" w:hAnsi="Arial" w:cs="Arial"/>
                <w:b/>
                <w:color w:val="FFFFFF"/>
                <w:szCs w:val="21"/>
              </w:rPr>
            </w:pPr>
            <w:r>
              <w:rPr>
                <w:rFonts w:hint="eastAsia" w:ascii="Arial" w:hAnsi="Arial" w:cs="Arial"/>
                <w:b/>
                <w:color w:val="FFFFFF"/>
                <w:kern w:val="0"/>
                <w:szCs w:val="21"/>
              </w:rPr>
              <w:t>境外保险</w:t>
            </w:r>
          </w:p>
        </w:tc>
        <w:tc>
          <w:tcPr>
            <w:tcW w:w="8098" w:type="dxa"/>
            <w:shd w:val="clear" w:color="auto" w:fill="F2F2F2"/>
          </w:tcPr>
          <w:p>
            <w:pPr>
              <w:jc w:val="left"/>
              <w:rPr>
                <w:rFonts w:ascii="Arial" w:hAnsi="Arial" w:cs="Arial"/>
                <w:szCs w:val="21"/>
              </w:rPr>
            </w:pPr>
            <w:r>
              <w:rPr>
                <w:rFonts w:hint="eastAsia" w:ascii="Arial" w:hAnsi="Arial" w:cs="Arial"/>
                <w:szCs w:val="21"/>
              </w:rPr>
              <w:t>主办方将为每位学生购买境外保险，为赴美访学期间的医疗及常见意外提供必要保障。</w:t>
            </w:r>
          </w:p>
        </w:tc>
      </w:tr>
      <w:tr>
        <w:tblPrEx>
          <w:tblLayout w:type="fixed"/>
          <w:tblCellMar>
            <w:top w:w="57" w:type="dxa"/>
            <w:left w:w="57" w:type="dxa"/>
            <w:bottom w:w="57" w:type="dxa"/>
            <w:right w:w="57" w:type="dxa"/>
          </w:tblCellMar>
        </w:tblPrEx>
        <w:trPr>
          <w:tblCellSpacing w:w="28" w:type="dxa"/>
          <w:jc w:val="center"/>
        </w:trPr>
        <w:tc>
          <w:tcPr>
            <w:tcW w:w="1373" w:type="dxa"/>
            <w:shd w:val="clear" w:color="auto" w:fill="A41034"/>
            <w:vAlign w:val="center"/>
          </w:tcPr>
          <w:p>
            <w:pPr>
              <w:widowControl/>
              <w:jc w:val="center"/>
              <w:rPr>
                <w:rFonts w:ascii="Arial" w:hAnsi="Arial" w:cs="Arial"/>
                <w:b/>
                <w:color w:val="FFFFFF"/>
                <w:kern w:val="0"/>
                <w:szCs w:val="21"/>
              </w:rPr>
            </w:pPr>
            <w:r>
              <w:rPr>
                <w:rFonts w:ascii="Arial" w:hAnsi="Arial" w:cs="Arial"/>
                <w:b/>
                <w:color w:val="FFFFFF"/>
                <w:kern w:val="0"/>
                <w:szCs w:val="21"/>
              </w:rPr>
              <w:t>住宿标准</w:t>
            </w:r>
          </w:p>
        </w:tc>
        <w:tc>
          <w:tcPr>
            <w:tcW w:w="8098" w:type="dxa"/>
            <w:shd w:val="clear" w:color="auto" w:fill="F2F2F2"/>
          </w:tcPr>
          <w:p>
            <w:pPr>
              <w:widowControl/>
              <w:jc w:val="left"/>
              <w:rPr>
                <w:rFonts w:ascii="Arial" w:hAnsi="Arial" w:cs="Arial"/>
                <w:kern w:val="0"/>
                <w:szCs w:val="21"/>
              </w:rPr>
            </w:pPr>
            <w:r>
              <w:rPr>
                <w:rFonts w:ascii="Arial" w:hAnsi="Arial" w:cs="Arial"/>
                <w:szCs w:val="21"/>
              </w:rPr>
              <w:t>学生将入住</w:t>
            </w:r>
            <w:r>
              <w:rPr>
                <w:rFonts w:hint="eastAsia" w:ascii="Arial" w:hAnsi="Arial" w:cs="Arial"/>
                <w:szCs w:val="21"/>
              </w:rPr>
              <w:t>酒店</w:t>
            </w:r>
            <w:r>
              <w:rPr>
                <w:rFonts w:ascii="Arial" w:hAnsi="Arial" w:cs="Arial"/>
                <w:szCs w:val="21"/>
              </w:rPr>
              <w:t>，双人标准间，配有上网设施</w:t>
            </w:r>
            <w:r>
              <w:rPr>
                <w:rFonts w:hint="eastAsia" w:ascii="Arial" w:hAnsi="Arial" w:cs="Arial"/>
                <w:szCs w:val="21"/>
              </w:rPr>
              <w:t>。</w:t>
            </w:r>
          </w:p>
        </w:tc>
      </w:tr>
      <w:tr>
        <w:tblPrEx>
          <w:tblLayout w:type="fixed"/>
          <w:tblCellMar>
            <w:top w:w="57" w:type="dxa"/>
            <w:left w:w="57" w:type="dxa"/>
            <w:bottom w:w="57" w:type="dxa"/>
            <w:right w:w="57" w:type="dxa"/>
          </w:tblCellMar>
        </w:tblPrEx>
        <w:trPr>
          <w:tblCellSpacing w:w="28" w:type="dxa"/>
          <w:jc w:val="center"/>
        </w:trPr>
        <w:tc>
          <w:tcPr>
            <w:tcW w:w="1373" w:type="dxa"/>
            <w:shd w:val="clear" w:color="auto" w:fill="A41034"/>
            <w:vAlign w:val="center"/>
          </w:tcPr>
          <w:p>
            <w:pPr>
              <w:widowControl/>
              <w:jc w:val="center"/>
              <w:rPr>
                <w:rFonts w:ascii="Arial" w:hAnsi="Arial" w:cs="Arial"/>
                <w:b/>
                <w:color w:val="FFFFFF"/>
                <w:szCs w:val="21"/>
              </w:rPr>
            </w:pPr>
            <w:r>
              <w:rPr>
                <w:rFonts w:ascii="Arial" w:hAnsi="Arial" w:cs="Arial"/>
                <w:b/>
                <w:bCs/>
                <w:color w:val="FFFFFF"/>
                <w:kern w:val="0"/>
                <w:szCs w:val="21"/>
              </w:rPr>
              <w:t>交通安排</w:t>
            </w:r>
          </w:p>
        </w:tc>
        <w:tc>
          <w:tcPr>
            <w:tcW w:w="8098" w:type="dxa"/>
            <w:shd w:val="clear" w:color="auto" w:fill="F2F2F2"/>
          </w:tcPr>
          <w:p>
            <w:pPr>
              <w:widowControl/>
              <w:jc w:val="left"/>
              <w:rPr>
                <w:rFonts w:ascii="Arial" w:hAnsi="Arial" w:cs="Arial"/>
                <w:szCs w:val="21"/>
              </w:rPr>
            </w:pPr>
            <w:r>
              <w:rPr>
                <w:rFonts w:ascii="Arial" w:hAnsi="Arial" w:cs="Arial"/>
                <w:szCs w:val="21"/>
              </w:rPr>
              <w:t>主办方将接受学员委托，统一预订团组往返机票。</w:t>
            </w:r>
            <w:r>
              <w:rPr>
                <w:rFonts w:hint="eastAsia" w:ascii="Arial" w:hAnsi="Arial" w:cs="Arial"/>
                <w:szCs w:val="21"/>
              </w:rPr>
              <w:t>波士顿</w:t>
            </w:r>
            <w:r>
              <w:rPr>
                <w:rFonts w:ascii="Arial" w:hAnsi="Arial" w:cs="Arial"/>
                <w:szCs w:val="21"/>
              </w:rPr>
              <w:t>机场</w:t>
            </w:r>
            <w:r>
              <w:rPr>
                <w:rFonts w:hint="eastAsia" w:ascii="Arial" w:hAnsi="Arial" w:cs="Arial"/>
                <w:szCs w:val="21"/>
              </w:rPr>
              <w:t>与酒店</w:t>
            </w:r>
            <w:r>
              <w:rPr>
                <w:rFonts w:ascii="Arial" w:hAnsi="Arial" w:cs="Arial"/>
                <w:szCs w:val="21"/>
              </w:rPr>
              <w:t>之间往返</w:t>
            </w:r>
            <w:r>
              <w:rPr>
                <w:rFonts w:hint="eastAsia" w:ascii="Arial" w:hAnsi="Arial" w:cs="Arial"/>
                <w:szCs w:val="21"/>
              </w:rPr>
              <w:t>安排有</w:t>
            </w:r>
            <w:r>
              <w:rPr>
                <w:rFonts w:ascii="Arial" w:hAnsi="Arial" w:cs="Arial"/>
                <w:szCs w:val="21"/>
              </w:rPr>
              <w:t>专车统一接送。课余时间，学员也可搭乘</w:t>
            </w:r>
            <w:r>
              <w:rPr>
                <w:rFonts w:hint="eastAsia" w:ascii="Arial" w:hAnsi="Arial" w:cs="Arial"/>
                <w:szCs w:val="21"/>
              </w:rPr>
              <w:t>波士顿</w:t>
            </w:r>
            <w:r>
              <w:rPr>
                <w:rFonts w:ascii="Arial" w:hAnsi="Arial" w:cs="Arial"/>
                <w:szCs w:val="21"/>
              </w:rPr>
              <w:t>便捷的公共交通。</w:t>
            </w:r>
          </w:p>
        </w:tc>
      </w:tr>
      <w:tr>
        <w:tblPrEx>
          <w:tblLayout w:type="fixed"/>
          <w:tblCellMar>
            <w:top w:w="57" w:type="dxa"/>
            <w:left w:w="57" w:type="dxa"/>
            <w:bottom w:w="57" w:type="dxa"/>
            <w:right w:w="57" w:type="dxa"/>
          </w:tblCellMar>
        </w:tblPrEx>
        <w:trPr>
          <w:tblCellSpacing w:w="28" w:type="dxa"/>
          <w:jc w:val="center"/>
        </w:trPr>
        <w:tc>
          <w:tcPr>
            <w:tcW w:w="1373" w:type="dxa"/>
            <w:shd w:val="clear" w:color="auto" w:fill="A41034"/>
            <w:vAlign w:val="center"/>
          </w:tcPr>
          <w:p>
            <w:pPr>
              <w:widowControl/>
              <w:jc w:val="center"/>
              <w:rPr>
                <w:rFonts w:ascii="Arial" w:hAnsi="Arial" w:cs="Arial"/>
                <w:b/>
                <w:color w:val="FFFFFF"/>
                <w:szCs w:val="21"/>
              </w:rPr>
            </w:pPr>
            <w:r>
              <w:rPr>
                <w:rFonts w:ascii="Arial" w:hAnsi="Arial" w:cs="Arial"/>
                <w:b/>
                <w:color w:val="FFFFFF"/>
                <w:kern w:val="0"/>
                <w:szCs w:val="21"/>
              </w:rPr>
              <w:t>签证事宜</w:t>
            </w:r>
          </w:p>
        </w:tc>
        <w:tc>
          <w:tcPr>
            <w:tcW w:w="8098" w:type="dxa"/>
            <w:shd w:val="clear" w:color="auto" w:fill="F2F2F2"/>
          </w:tcPr>
          <w:p>
            <w:pPr>
              <w:widowControl/>
              <w:jc w:val="left"/>
              <w:rPr>
                <w:rFonts w:ascii="Arial" w:hAnsi="Arial" w:cs="Arial"/>
                <w:b/>
                <w:szCs w:val="21"/>
              </w:rPr>
            </w:pPr>
            <w:r>
              <w:rPr>
                <w:rFonts w:ascii="Arial" w:hAnsi="Arial" w:cs="Arial"/>
                <w:szCs w:val="21"/>
              </w:rPr>
              <w:t>主办方</w:t>
            </w:r>
            <w:r>
              <w:rPr>
                <w:rFonts w:hint="eastAsia" w:ascii="Arial" w:hAnsi="Arial" w:cs="Arial"/>
                <w:szCs w:val="21"/>
              </w:rPr>
              <w:t>负责申请哈佛邀请函，并</w:t>
            </w:r>
            <w:r>
              <w:rPr>
                <w:rFonts w:ascii="Arial" w:hAnsi="Arial" w:cs="Arial"/>
                <w:szCs w:val="21"/>
              </w:rPr>
              <w:t>全程指导学员办理美国签证。</w:t>
            </w:r>
          </w:p>
        </w:tc>
      </w:tr>
      <w:tr>
        <w:tblPrEx>
          <w:tblLayout w:type="fixed"/>
          <w:tblCellMar>
            <w:top w:w="57" w:type="dxa"/>
            <w:left w:w="57" w:type="dxa"/>
            <w:bottom w:w="57" w:type="dxa"/>
            <w:right w:w="57" w:type="dxa"/>
          </w:tblCellMar>
        </w:tblPrEx>
        <w:trPr>
          <w:tblCellSpacing w:w="28" w:type="dxa"/>
          <w:jc w:val="center"/>
        </w:trPr>
        <w:tc>
          <w:tcPr>
            <w:tcW w:w="1373" w:type="dxa"/>
            <w:shd w:val="clear" w:color="auto" w:fill="A41034"/>
            <w:vAlign w:val="center"/>
          </w:tcPr>
          <w:p>
            <w:pPr>
              <w:widowControl/>
              <w:jc w:val="center"/>
              <w:rPr>
                <w:rFonts w:ascii="Arial" w:hAnsi="Arial" w:cs="Arial"/>
                <w:b/>
                <w:color w:val="FFFFFF"/>
                <w:kern w:val="0"/>
                <w:szCs w:val="21"/>
              </w:rPr>
            </w:pPr>
            <w:r>
              <w:rPr>
                <w:rFonts w:hint="eastAsia" w:ascii="Arial" w:hAnsi="Arial" w:cs="Arial"/>
                <w:b/>
                <w:color w:val="FFFFFF"/>
                <w:kern w:val="0"/>
                <w:szCs w:val="21"/>
              </w:rPr>
              <w:t>项目名额</w:t>
            </w:r>
          </w:p>
        </w:tc>
        <w:tc>
          <w:tcPr>
            <w:tcW w:w="8098" w:type="dxa"/>
            <w:shd w:val="clear" w:color="auto" w:fill="F2F2F2"/>
          </w:tcPr>
          <w:p>
            <w:pPr>
              <w:widowControl/>
              <w:jc w:val="left"/>
              <w:rPr>
                <w:rFonts w:ascii="Arial" w:hAnsi="Arial" w:cs="Arial"/>
                <w:kern w:val="0"/>
                <w:szCs w:val="21"/>
              </w:rPr>
            </w:pPr>
            <w:r>
              <w:rPr>
                <w:rFonts w:ascii="Arial" w:hAnsi="Arial" w:cs="Arial"/>
                <w:szCs w:val="21"/>
              </w:rPr>
              <w:t>每班不超过30人</w:t>
            </w:r>
          </w:p>
        </w:tc>
      </w:tr>
      <w:tr>
        <w:tblPrEx>
          <w:tblLayout w:type="fixed"/>
          <w:tblCellMar>
            <w:top w:w="57" w:type="dxa"/>
            <w:left w:w="57" w:type="dxa"/>
            <w:bottom w:w="57" w:type="dxa"/>
            <w:right w:w="57" w:type="dxa"/>
          </w:tblCellMar>
        </w:tblPrEx>
        <w:trPr>
          <w:tblCellSpacing w:w="28" w:type="dxa"/>
          <w:jc w:val="center"/>
        </w:trPr>
        <w:tc>
          <w:tcPr>
            <w:tcW w:w="1373" w:type="dxa"/>
            <w:shd w:val="clear" w:color="auto" w:fill="A41034"/>
            <w:vAlign w:val="center"/>
          </w:tcPr>
          <w:p>
            <w:pPr>
              <w:widowControl/>
              <w:jc w:val="center"/>
              <w:rPr>
                <w:rFonts w:ascii="Arial" w:hAnsi="Arial" w:cs="Arial"/>
                <w:b/>
                <w:color w:val="FFFFFF"/>
                <w:kern w:val="0"/>
                <w:szCs w:val="21"/>
              </w:rPr>
            </w:pPr>
            <w:r>
              <w:rPr>
                <w:rFonts w:ascii="Arial" w:hAnsi="Arial" w:cs="Arial"/>
                <w:b/>
                <w:color w:val="FFFFFF"/>
                <w:kern w:val="0"/>
                <w:szCs w:val="21"/>
              </w:rPr>
              <w:t>截至日期</w:t>
            </w:r>
          </w:p>
        </w:tc>
        <w:tc>
          <w:tcPr>
            <w:tcW w:w="8098" w:type="dxa"/>
            <w:shd w:val="clear" w:color="auto" w:fill="F2F2F2"/>
          </w:tcPr>
          <w:p>
            <w:pPr>
              <w:jc w:val="left"/>
              <w:rPr>
                <w:rFonts w:ascii="Arial" w:hAnsi="Arial" w:cs="Arial"/>
                <w:szCs w:val="21"/>
              </w:rPr>
            </w:pPr>
            <w:r>
              <w:rPr>
                <w:rFonts w:ascii="Arial" w:hAnsi="Arial" w:cs="Arial"/>
                <w:szCs w:val="21"/>
              </w:rPr>
              <w:t>201</w:t>
            </w:r>
            <w:r>
              <w:rPr>
                <w:rFonts w:hint="eastAsia" w:ascii="Arial" w:hAnsi="Arial" w:cs="Arial"/>
                <w:szCs w:val="21"/>
              </w:rPr>
              <w:t>8</w:t>
            </w:r>
            <w:r>
              <w:rPr>
                <w:rFonts w:ascii="Arial" w:hAnsi="Arial" w:cs="Arial"/>
                <w:szCs w:val="21"/>
              </w:rPr>
              <w:t>年</w:t>
            </w:r>
            <w:r>
              <w:rPr>
                <w:rFonts w:hint="eastAsia" w:ascii="Arial" w:hAnsi="Arial" w:cs="Arial"/>
                <w:szCs w:val="21"/>
              </w:rPr>
              <w:t>12月</w:t>
            </w:r>
            <w:r>
              <w:rPr>
                <w:rFonts w:hint="eastAsia" w:ascii="Arial" w:hAnsi="Arial" w:cs="Arial"/>
                <w:szCs w:val="21"/>
                <w:lang w:val="en-US" w:eastAsia="zh-CN"/>
              </w:rPr>
              <w:t>25</w:t>
            </w:r>
            <w:r>
              <w:rPr>
                <w:rFonts w:ascii="Arial" w:hAnsi="Arial" w:cs="Arial"/>
                <w:szCs w:val="21"/>
              </w:rPr>
              <w:t>日</w:t>
            </w:r>
          </w:p>
        </w:tc>
      </w:tr>
      <w:tr>
        <w:tblPrEx>
          <w:tblLayout w:type="fixed"/>
          <w:tblCellMar>
            <w:top w:w="57" w:type="dxa"/>
            <w:left w:w="57" w:type="dxa"/>
            <w:bottom w:w="57" w:type="dxa"/>
            <w:right w:w="57" w:type="dxa"/>
          </w:tblCellMar>
        </w:tblPrEx>
        <w:trPr>
          <w:trHeight w:val="1325" w:hRule="atLeast"/>
          <w:tblCellSpacing w:w="28" w:type="dxa"/>
          <w:jc w:val="center"/>
        </w:trPr>
        <w:tc>
          <w:tcPr>
            <w:tcW w:w="1373" w:type="dxa"/>
            <w:shd w:val="clear" w:color="auto" w:fill="A41034"/>
            <w:vAlign w:val="center"/>
          </w:tcPr>
          <w:p>
            <w:pPr>
              <w:widowControl/>
              <w:jc w:val="center"/>
              <w:rPr>
                <w:rFonts w:ascii="Arial" w:hAnsi="Arial" w:cs="Arial"/>
                <w:b/>
                <w:color w:val="FFFFFF"/>
                <w:kern w:val="0"/>
                <w:szCs w:val="21"/>
              </w:rPr>
            </w:pPr>
            <w:r>
              <w:rPr>
                <w:rFonts w:ascii="Arial" w:hAnsi="Arial" w:cs="Arial"/>
                <w:b/>
                <w:color w:val="FFFFFF"/>
                <w:kern w:val="0"/>
                <w:szCs w:val="21"/>
              </w:rPr>
              <w:t>费用组成</w:t>
            </w:r>
          </w:p>
        </w:tc>
        <w:tc>
          <w:tcPr>
            <w:tcW w:w="8098" w:type="dxa"/>
            <w:shd w:val="clear" w:color="auto" w:fill="F2F2F2"/>
          </w:tcPr>
          <w:p>
            <w:pPr>
              <w:pStyle w:val="25"/>
              <w:ind w:firstLine="0" w:firstLineChars="0"/>
              <w:jc w:val="left"/>
              <w:rPr>
                <w:rFonts w:ascii="Arial" w:hAnsi="Arial" w:cs="Arial"/>
                <w:szCs w:val="21"/>
              </w:rPr>
            </w:pPr>
            <w:r>
              <w:rPr>
                <w:rFonts w:ascii="Arial" w:hAnsi="Arial" w:cs="Arial"/>
                <w:szCs w:val="21"/>
              </w:rPr>
              <w:t xml:space="preserve">总计 </w:t>
            </w:r>
            <w:r>
              <w:rPr>
                <w:rFonts w:ascii="Arial" w:hAnsi="Arial" w:cs="Arial"/>
                <w:b/>
                <w:color w:val="000000"/>
                <w:szCs w:val="21"/>
                <w:u w:val="single"/>
              </w:rPr>
              <w:t>34800</w:t>
            </w:r>
            <w:r>
              <w:rPr>
                <w:rFonts w:ascii="Arial" w:hAnsi="Arial" w:cs="Arial"/>
                <w:szCs w:val="21"/>
              </w:rPr>
              <w:t>元，包含：</w:t>
            </w:r>
          </w:p>
          <w:p>
            <w:pPr>
              <w:pStyle w:val="25"/>
              <w:ind w:firstLine="0" w:firstLineChars="0"/>
              <w:jc w:val="left"/>
              <w:rPr>
                <w:rFonts w:ascii="Arial" w:hAnsi="Arial" w:cs="Arial"/>
                <w:szCs w:val="21"/>
              </w:rPr>
            </w:pPr>
            <w:r>
              <w:rPr>
                <w:rFonts w:hint="eastAsia" w:ascii="Arial" w:hAnsi="Arial" w:cs="Arial"/>
                <w:szCs w:val="21"/>
              </w:rPr>
              <w:t>-</w:t>
            </w:r>
            <w:r>
              <w:rPr>
                <w:rFonts w:ascii="Arial" w:hAnsi="Arial" w:cs="Arial"/>
                <w:szCs w:val="21"/>
              </w:rPr>
              <w:t xml:space="preserve"> 学费：</w:t>
            </w:r>
            <w:r>
              <w:rPr>
                <w:rFonts w:hint="eastAsia" w:ascii="Arial" w:hAnsi="Arial" w:cs="Arial"/>
                <w:szCs w:val="21"/>
              </w:rPr>
              <w:t>哈佛课程</w:t>
            </w:r>
            <w:r>
              <w:rPr>
                <w:rFonts w:ascii="Arial" w:hAnsi="Arial" w:cs="Arial"/>
                <w:szCs w:val="21"/>
              </w:rPr>
              <w:t>学费、结业</w:t>
            </w:r>
            <w:r>
              <w:rPr>
                <w:rFonts w:hint="eastAsia" w:ascii="Arial" w:hAnsi="Arial" w:cs="Arial"/>
                <w:szCs w:val="21"/>
              </w:rPr>
              <w:t>午餐</w:t>
            </w:r>
            <w:r>
              <w:rPr>
                <w:rFonts w:ascii="Arial" w:hAnsi="Arial" w:cs="Arial"/>
                <w:szCs w:val="21"/>
              </w:rPr>
              <w:t>、结业证书</w:t>
            </w:r>
            <w:r>
              <w:rPr>
                <w:rFonts w:hint="eastAsia" w:ascii="Arial" w:hAnsi="Arial" w:cs="Arial"/>
                <w:szCs w:val="21"/>
              </w:rPr>
              <w:t>、</w:t>
            </w:r>
            <w:r>
              <w:rPr>
                <w:rFonts w:ascii="Arial" w:hAnsi="Arial" w:cs="Arial"/>
                <w:szCs w:val="21"/>
              </w:rPr>
              <w:t>企业参访、学生活动等</w:t>
            </w:r>
            <w:r>
              <w:rPr>
                <w:rFonts w:hint="eastAsia" w:ascii="Arial" w:hAnsi="Arial" w:cs="Arial"/>
                <w:szCs w:val="21"/>
              </w:rPr>
              <w:t>；</w:t>
            </w:r>
          </w:p>
          <w:p>
            <w:pPr>
              <w:pStyle w:val="25"/>
              <w:ind w:firstLine="0" w:firstLineChars="0"/>
              <w:jc w:val="left"/>
              <w:rPr>
                <w:rFonts w:ascii="Arial" w:hAnsi="Arial" w:cs="Arial"/>
                <w:szCs w:val="21"/>
              </w:rPr>
            </w:pPr>
            <w:r>
              <w:rPr>
                <w:rFonts w:hint="eastAsia" w:ascii="Arial" w:hAnsi="Arial" w:cs="Arial"/>
                <w:szCs w:val="21"/>
              </w:rPr>
              <w:t>-</w:t>
            </w:r>
            <w:r>
              <w:rPr>
                <w:rFonts w:ascii="Arial" w:hAnsi="Arial" w:cs="Arial"/>
                <w:szCs w:val="21"/>
              </w:rPr>
              <w:t xml:space="preserve"> 杂费：住宿费、机场接送费</w:t>
            </w:r>
            <w:r>
              <w:rPr>
                <w:rFonts w:hint="eastAsia" w:ascii="Arial" w:hAnsi="Arial" w:cs="Arial"/>
                <w:szCs w:val="21"/>
              </w:rPr>
              <w:t>、</w:t>
            </w:r>
            <w:r>
              <w:rPr>
                <w:rFonts w:ascii="Arial" w:hAnsi="Arial" w:cs="Arial"/>
                <w:szCs w:val="21"/>
              </w:rPr>
              <w:t>保险费</w:t>
            </w:r>
            <w:r>
              <w:rPr>
                <w:rFonts w:hint="eastAsia" w:ascii="Arial" w:hAnsi="Arial" w:cs="Arial"/>
                <w:szCs w:val="21"/>
              </w:rPr>
              <w:t>。</w:t>
            </w:r>
          </w:p>
          <w:p>
            <w:pPr>
              <w:pStyle w:val="25"/>
              <w:ind w:firstLine="0" w:firstLineChars="0"/>
              <w:jc w:val="left"/>
              <w:rPr>
                <w:rFonts w:ascii="Arial" w:hAnsi="Arial" w:cs="Arial"/>
                <w:szCs w:val="21"/>
              </w:rPr>
            </w:pPr>
            <w:r>
              <w:rPr>
                <w:rFonts w:ascii="Arial" w:hAnsi="Arial" w:cs="Arial"/>
                <w:szCs w:val="21"/>
              </w:rPr>
              <w:t>（以上费用不含：美国签证费、往返机票）</w:t>
            </w:r>
          </w:p>
        </w:tc>
      </w:tr>
    </w:tbl>
    <w:p>
      <w:pPr>
        <w:widowControl/>
        <w:spacing w:after="192"/>
        <w:jc w:val="left"/>
        <w:rPr>
          <w:rFonts w:ascii="Arial" w:hAnsi="Arial" w:cs="Arial"/>
          <w:kern w:val="0"/>
          <w:sz w:val="18"/>
          <w:szCs w:val="18"/>
        </w:rPr>
      </w:pPr>
    </w:p>
    <w:sectPr>
      <w:headerReference r:id="rId3" w:type="default"/>
      <w:footerReference r:id="rId4"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 w:name="黑体">
    <w:panose1 w:val="02010609060101010101"/>
    <w:charset w:val="88"/>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062B6"/>
    <w:multiLevelType w:val="multilevel"/>
    <w:tmpl w:val="53F062B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74C"/>
    <w:rsid w:val="000024BE"/>
    <w:rsid w:val="00005CF7"/>
    <w:rsid w:val="00030231"/>
    <w:rsid w:val="000363EC"/>
    <w:rsid w:val="0005460D"/>
    <w:rsid w:val="000766C1"/>
    <w:rsid w:val="00077C03"/>
    <w:rsid w:val="000A7044"/>
    <w:rsid w:val="000B46A1"/>
    <w:rsid w:val="000B5936"/>
    <w:rsid w:val="000B7950"/>
    <w:rsid w:val="000C1221"/>
    <w:rsid w:val="000C281E"/>
    <w:rsid w:val="000C6FD5"/>
    <w:rsid w:val="000D027C"/>
    <w:rsid w:val="000D2656"/>
    <w:rsid w:val="000D7E7A"/>
    <w:rsid w:val="000E1098"/>
    <w:rsid w:val="000F74B9"/>
    <w:rsid w:val="00102449"/>
    <w:rsid w:val="001061D0"/>
    <w:rsid w:val="00106BC1"/>
    <w:rsid w:val="00112B33"/>
    <w:rsid w:val="0011370A"/>
    <w:rsid w:val="00126892"/>
    <w:rsid w:val="0014528F"/>
    <w:rsid w:val="00147158"/>
    <w:rsid w:val="00151A77"/>
    <w:rsid w:val="00156F76"/>
    <w:rsid w:val="0015755C"/>
    <w:rsid w:val="0016212D"/>
    <w:rsid w:val="001644E7"/>
    <w:rsid w:val="00165188"/>
    <w:rsid w:val="00171802"/>
    <w:rsid w:val="00174943"/>
    <w:rsid w:val="001854B0"/>
    <w:rsid w:val="001862E9"/>
    <w:rsid w:val="00187211"/>
    <w:rsid w:val="00192006"/>
    <w:rsid w:val="001975DE"/>
    <w:rsid w:val="001A5BAC"/>
    <w:rsid w:val="001A62A6"/>
    <w:rsid w:val="001B0783"/>
    <w:rsid w:val="001B092B"/>
    <w:rsid w:val="001D3129"/>
    <w:rsid w:val="001D7186"/>
    <w:rsid w:val="001D7686"/>
    <w:rsid w:val="001E14A7"/>
    <w:rsid w:val="001E6B99"/>
    <w:rsid w:val="001F2DA1"/>
    <w:rsid w:val="001F4328"/>
    <w:rsid w:val="001F795E"/>
    <w:rsid w:val="001F7B91"/>
    <w:rsid w:val="0020301E"/>
    <w:rsid w:val="00212132"/>
    <w:rsid w:val="0022173A"/>
    <w:rsid w:val="002349EA"/>
    <w:rsid w:val="00240882"/>
    <w:rsid w:val="00246AC0"/>
    <w:rsid w:val="00253EB4"/>
    <w:rsid w:val="00261F5D"/>
    <w:rsid w:val="00264A0D"/>
    <w:rsid w:val="00282196"/>
    <w:rsid w:val="00284A83"/>
    <w:rsid w:val="00295E7F"/>
    <w:rsid w:val="002A2EBD"/>
    <w:rsid w:val="002A6367"/>
    <w:rsid w:val="002A6B00"/>
    <w:rsid w:val="002B158C"/>
    <w:rsid w:val="002C0C55"/>
    <w:rsid w:val="002C0E4C"/>
    <w:rsid w:val="002C717D"/>
    <w:rsid w:val="002C7A4A"/>
    <w:rsid w:val="002D0612"/>
    <w:rsid w:val="002D3DD5"/>
    <w:rsid w:val="002E25F7"/>
    <w:rsid w:val="002E2AA5"/>
    <w:rsid w:val="002E53DA"/>
    <w:rsid w:val="003020E3"/>
    <w:rsid w:val="00304A8C"/>
    <w:rsid w:val="00320207"/>
    <w:rsid w:val="00326D61"/>
    <w:rsid w:val="00344008"/>
    <w:rsid w:val="003455FC"/>
    <w:rsid w:val="0035007D"/>
    <w:rsid w:val="00357016"/>
    <w:rsid w:val="00357425"/>
    <w:rsid w:val="00365A9C"/>
    <w:rsid w:val="0037648E"/>
    <w:rsid w:val="003909AA"/>
    <w:rsid w:val="00394391"/>
    <w:rsid w:val="003A5849"/>
    <w:rsid w:val="003B3444"/>
    <w:rsid w:val="003C1507"/>
    <w:rsid w:val="003C4B55"/>
    <w:rsid w:val="003C58B8"/>
    <w:rsid w:val="003D549D"/>
    <w:rsid w:val="003D5D31"/>
    <w:rsid w:val="003D5F85"/>
    <w:rsid w:val="003F196E"/>
    <w:rsid w:val="003F50CE"/>
    <w:rsid w:val="003F6C2C"/>
    <w:rsid w:val="0040595F"/>
    <w:rsid w:val="00411387"/>
    <w:rsid w:val="00417F9F"/>
    <w:rsid w:val="00420F08"/>
    <w:rsid w:val="004237AA"/>
    <w:rsid w:val="0042540A"/>
    <w:rsid w:val="00425A9D"/>
    <w:rsid w:val="004317CB"/>
    <w:rsid w:val="00435A31"/>
    <w:rsid w:val="00437105"/>
    <w:rsid w:val="004448C0"/>
    <w:rsid w:val="00461119"/>
    <w:rsid w:val="004642F6"/>
    <w:rsid w:val="00465939"/>
    <w:rsid w:val="00474E07"/>
    <w:rsid w:val="00496BB5"/>
    <w:rsid w:val="004A5E33"/>
    <w:rsid w:val="004B094A"/>
    <w:rsid w:val="004B4969"/>
    <w:rsid w:val="004B5FBD"/>
    <w:rsid w:val="004C3B74"/>
    <w:rsid w:val="004C5E55"/>
    <w:rsid w:val="004C61B1"/>
    <w:rsid w:val="004D0400"/>
    <w:rsid w:val="004D5445"/>
    <w:rsid w:val="004E3AD6"/>
    <w:rsid w:val="004E7A39"/>
    <w:rsid w:val="004F3CEB"/>
    <w:rsid w:val="00503BD4"/>
    <w:rsid w:val="00513D45"/>
    <w:rsid w:val="00521CEF"/>
    <w:rsid w:val="005226C1"/>
    <w:rsid w:val="00525699"/>
    <w:rsid w:val="0052593F"/>
    <w:rsid w:val="00527F75"/>
    <w:rsid w:val="00544063"/>
    <w:rsid w:val="005449C0"/>
    <w:rsid w:val="00545A03"/>
    <w:rsid w:val="00562811"/>
    <w:rsid w:val="00574073"/>
    <w:rsid w:val="00587743"/>
    <w:rsid w:val="00594170"/>
    <w:rsid w:val="005A4649"/>
    <w:rsid w:val="005A63BA"/>
    <w:rsid w:val="005B7FEE"/>
    <w:rsid w:val="005C02BA"/>
    <w:rsid w:val="005C2E75"/>
    <w:rsid w:val="005E0592"/>
    <w:rsid w:val="005E1568"/>
    <w:rsid w:val="005F0639"/>
    <w:rsid w:val="005F1655"/>
    <w:rsid w:val="005F291B"/>
    <w:rsid w:val="005F3BA6"/>
    <w:rsid w:val="005F7D5E"/>
    <w:rsid w:val="006010C3"/>
    <w:rsid w:val="006050AD"/>
    <w:rsid w:val="0062029D"/>
    <w:rsid w:val="0062329D"/>
    <w:rsid w:val="00655CFC"/>
    <w:rsid w:val="006635A7"/>
    <w:rsid w:val="006651E9"/>
    <w:rsid w:val="00672755"/>
    <w:rsid w:val="006729D7"/>
    <w:rsid w:val="00672ECE"/>
    <w:rsid w:val="006848BB"/>
    <w:rsid w:val="00684FC4"/>
    <w:rsid w:val="00693DBD"/>
    <w:rsid w:val="00695A0D"/>
    <w:rsid w:val="006A1827"/>
    <w:rsid w:val="006A2CF0"/>
    <w:rsid w:val="006B2222"/>
    <w:rsid w:val="006B31D3"/>
    <w:rsid w:val="006B3927"/>
    <w:rsid w:val="006D12E6"/>
    <w:rsid w:val="006D1E70"/>
    <w:rsid w:val="006D23DB"/>
    <w:rsid w:val="006E5A45"/>
    <w:rsid w:val="006F0F1E"/>
    <w:rsid w:val="00701192"/>
    <w:rsid w:val="007063BC"/>
    <w:rsid w:val="007067DE"/>
    <w:rsid w:val="00711637"/>
    <w:rsid w:val="00721072"/>
    <w:rsid w:val="007243B8"/>
    <w:rsid w:val="007342A2"/>
    <w:rsid w:val="00745DC6"/>
    <w:rsid w:val="007549B7"/>
    <w:rsid w:val="007609A4"/>
    <w:rsid w:val="00773626"/>
    <w:rsid w:val="00773EF1"/>
    <w:rsid w:val="0078630C"/>
    <w:rsid w:val="007912B1"/>
    <w:rsid w:val="0079170A"/>
    <w:rsid w:val="007959BE"/>
    <w:rsid w:val="00795EF6"/>
    <w:rsid w:val="007A0B81"/>
    <w:rsid w:val="007B36BB"/>
    <w:rsid w:val="007B3A15"/>
    <w:rsid w:val="007B50AF"/>
    <w:rsid w:val="007C1D08"/>
    <w:rsid w:val="007D2F80"/>
    <w:rsid w:val="007D6951"/>
    <w:rsid w:val="007F078A"/>
    <w:rsid w:val="007F1B91"/>
    <w:rsid w:val="007F65AE"/>
    <w:rsid w:val="00801072"/>
    <w:rsid w:val="00801BDE"/>
    <w:rsid w:val="00804110"/>
    <w:rsid w:val="00821C1F"/>
    <w:rsid w:val="00821E91"/>
    <w:rsid w:val="00830DB6"/>
    <w:rsid w:val="00833881"/>
    <w:rsid w:val="00833E87"/>
    <w:rsid w:val="00834E09"/>
    <w:rsid w:val="00844641"/>
    <w:rsid w:val="00851366"/>
    <w:rsid w:val="00861CB2"/>
    <w:rsid w:val="00862ED9"/>
    <w:rsid w:val="00873E9E"/>
    <w:rsid w:val="00877CEE"/>
    <w:rsid w:val="00882E71"/>
    <w:rsid w:val="008831F1"/>
    <w:rsid w:val="0088475F"/>
    <w:rsid w:val="00885BBD"/>
    <w:rsid w:val="00886903"/>
    <w:rsid w:val="008924EB"/>
    <w:rsid w:val="008953FF"/>
    <w:rsid w:val="008A2FA2"/>
    <w:rsid w:val="008B37D1"/>
    <w:rsid w:val="008B43C5"/>
    <w:rsid w:val="008B4930"/>
    <w:rsid w:val="008B6758"/>
    <w:rsid w:val="008E4008"/>
    <w:rsid w:val="008F0156"/>
    <w:rsid w:val="008F718C"/>
    <w:rsid w:val="00914305"/>
    <w:rsid w:val="0091623A"/>
    <w:rsid w:val="009255BD"/>
    <w:rsid w:val="00927745"/>
    <w:rsid w:val="00930772"/>
    <w:rsid w:val="00935B9A"/>
    <w:rsid w:val="00936B1B"/>
    <w:rsid w:val="009411C9"/>
    <w:rsid w:val="00962162"/>
    <w:rsid w:val="00966330"/>
    <w:rsid w:val="00967E38"/>
    <w:rsid w:val="009B1F12"/>
    <w:rsid w:val="009B40D6"/>
    <w:rsid w:val="009B648A"/>
    <w:rsid w:val="009D0B96"/>
    <w:rsid w:val="009D3073"/>
    <w:rsid w:val="009D511A"/>
    <w:rsid w:val="009D75D6"/>
    <w:rsid w:val="009E22AB"/>
    <w:rsid w:val="009E7993"/>
    <w:rsid w:val="00A06D68"/>
    <w:rsid w:val="00A12079"/>
    <w:rsid w:val="00A13624"/>
    <w:rsid w:val="00A21AD5"/>
    <w:rsid w:val="00A246E6"/>
    <w:rsid w:val="00A31E1D"/>
    <w:rsid w:val="00A330F2"/>
    <w:rsid w:val="00A33FEF"/>
    <w:rsid w:val="00A41634"/>
    <w:rsid w:val="00A43883"/>
    <w:rsid w:val="00A53592"/>
    <w:rsid w:val="00A535CF"/>
    <w:rsid w:val="00A55024"/>
    <w:rsid w:val="00A644C9"/>
    <w:rsid w:val="00A66BED"/>
    <w:rsid w:val="00A76DD1"/>
    <w:rsid w:val="00A80D99"/>
    <w:rsid w:val="00A95E20"/>
    <w:rsid w:val="00A969EA"/>
    <w:rsid w:val="00AA6040"/>
    <w:rsid w:val="00AA75F4"/>
    <w:rsid w:val="00AA7AC6"/>
    <w:rsid w:val="00AD00F3"/>
    <w:rsid w:val="00AD2474"/>
    <w:rsid w:val="00AD3DCD"/>
    <w:rsid w:val="00AE4839"/>
    <w:rsid w:val="00B02C2C"/>
    <w:rsid w:val="00B056C4"/>
    <w:rsid w:val="00B16E2E"/>
    <w:rsid w:val="00B22368"/>
    <w:rsid w:val="00B245BE"/>
    <w:rsid w:val="00B247D0"/>
    <w:rsid w:val="00B33C82"/>
    <w:rsid w:val="00B34763"/>
    <w:rsid w:val="00B40D73"/>
    <w:rsid w:val="00B42654"/>
    <w:rsid w:val="00B45F60"/>
    <w:rsid w:val="00B56B60"/>
    <w:rsid w:val="00B60517"/>
    <w:rsid w:val="00B65E10"/>
    <w:rsid w:val="00B76E07"/>
    <w:rsid w:val="00B85640"/>
    <w:rsid w:val="00B9710D"/>
    <w:rsid w:val="00B97222"/>
    <w:rsid w:val="00BA3407"/>
    <w:rsid w:val="00BA6D54"/>
    <w:rsid w:val="00BA7078"/>
    <w:rsid w:val="00BB2EC5"/>
    <w:rsid w:val="00BB6C8E"/>
    <w:rsid w:val="00BC1EE8"/>
    <w:rsid w:val="00BD5B08"/>
    <w:rsid w:val="00BD5CD3"/>
    <w:rsid w:val="00BE1003"/>
    <w:rsid w:val="00BE38B0"/>
    <w:rsid w:val="00BF5B70"/>
    <w:rsid w:val="00BF6A44"/>
    <w:rsid w:val="00C02C19"/>
    <w:rsid w:val="00C038CC"/>
    <w:rsid w:val="00C055D5"/>
    <w:rsid w:val="00C171E6"/>
    <w:rsid w:val="00C17A32"/>
    <w:rsid w:val="00C32C0D"/>
    <w:rsid w:val="00C34267"/>
    <w:rsid w:val="00C371C4"/>
    <w:rsid w:val="00C458C7"/>
    <w:rsid w:val="00C4779C"/>
    <w:rsid w:val="00C6078F"/>
    <w:rsid w:val="00C60D87"/>
    <w:rsid w:val="00C61B64"/>
    <w:rsid w:val="00C632F0"/>
    <w:rsid w:val="00C67410"/>
    <w:rsid w:val="00C85654"/>
    <w:rsid w:val="00C9013E"/>
    <w:rsid w:val="00C90832"/>
    <w:rsid w:val="00C96D6E"/>
    <w:rsid w:val="00CA1412"/>
    <w:rsid w:val="00CB57E3"/>
    <w:rsid w:val="00CB741C"/>
    <w:rsid w:val="00CD26C4"/>
    <w:rsid w:val="00CD320F"/>
    <w:rsid w:val="00CD40D0"/>
    <w:rsid w:val="00CD74B7"/>
    <w:rsid w:val="00CE3662"/>
    <w:rsid w:val="00CE53B2"/>
    <w:rsid w:val="00CE7910"/>
    <w:rsid w:val="00CF035D"/>
    <w:rsid w:val="00CF3BF5"/>
    <w:rsid w:val="00D01EBE"/>
    <w:rsid w:val="00D0430D"/>
    <w:rsid w:val="00D04DCD"/>
    <w:rsid w:val="00D0693E"/>
    <w:rsid w:val="00D137BD"/>
    <w:rsid w:val="00D15B65"/>
    <w:rsid w:val="00D23441"/>
    <w:rsid w:val="00D300E8"/>
    <w:rsid w:val="00D40518"/>
    <w:rsid w:val="00D60674"/>
    <w:rsid w:val="00D60805"/>
    <w:rsid w:val="00D60873"/>
    <w:rsid w:val="00D62221"/>
    <w:rsid w:val="00D637D2"/>
    <w:rsid w:val="00D67A82"/>
    <w:rsid w:val="00D70FBC"/>
    <w:rsid w:val="00D75AE6"/>
    <w:rsid w:val="00D8369A"/>
    <w:rsid w:val="00D84D18"/>
    <w:rsid w:val="00D908DE"/>
    <w:rsid w:val="00D95F1D"/>
    <w:rsid w:val="00D9759E"/>
    <w:rsid w:val="00DB1EAB"/>
    <w:rsid w:val="00DC60E7"/>
    <w:rsid w:val="00DD3920"/>
    <w:rsid w:val="00DF274C"/>
    <w:rsid w:val="00DF57DF"/>
    <w:rsid w:val="00DF5EBC"/>
    <w:rsid w:val="00E02738"/>
    <w:rsid w:val="00E13C2D"/>
    <w:rsid w:val="00E202C4"/>
    <w:rsid w:val="00E27BDE"/>
    <w:rsid w:val="00E3065D"/>
    <w:rsid w:val="00E362DC"/>
    <w:rsid w:val="00E4192F"/>
    <w:rsid w:val="00E5417A"/>
    <w:rsid w:val="00E61FD0"/>
    <w:rsid w:val="00E72AC0"/>
    <w:rsid w:val="00E72D5F"/>
    <w:rsid w:val="00E8026D"/>
    <w:rsid w:val="00E839A0"/>
    <w:rsid w:val="00E87ACD"/>
    <w:rsid w:val="00E9498E"/>
    <w:rsid w:val="00E95056"/>
    <w:rsid w:val="00EA0541"/>
    <w:rsid w:val="00EA0C82"/>
    <w:rsid w:val="00EA43EF"/>
    <w:rsid w:val="00EA4C6B"/>
    <w:rsid w:val="00EA7D30"/>
    <w:rsid w:val="00EB2125"/>
    <w:rsid w:val="00EB24A2"/>
    <w:rsid w:val="00EC1B8C"/>
    <w:rsid w:val="00ED50BA"/>
    <w:rsid w:val="00EE167C"/>
    <w:rsid w:val="00EE20B8"/>
    <w:rsid w:val="00EF22F1"/>
    <w:rsid w:val="00EF3F4F"/>
    <w:rsid w:val="00EF5BEB"/>
    <w:rsid w:val="00F0611C"/>
    <w:rsid w:val="00F07F62"/>
    <w:rsid w:val="00F16B34"/>
    <w:rsid w:val="00F16CB3"/>
    <w:rsid w:val="00F2173F"/>
    <w:rsid w:val="00F22F00"/>
    <w:rsid w:val="00F25E84"/>
    <w:rsid w:val="00F268BB"/>
    <w:rsid w:val="00F43FF0"/>
    <w:rsid w:val="00F45D9A"/>
    <w:rsid w:val="00F549C4"/>
    <w:rsid w:val="00F55549"/>
    <w:rsid w:val="00F572C8"/>
    <w:rsid w:val="00F606CA"/>
    <w:rsid w:val="00F7239D"/>
    <w:rsid w:val="00F86A49"/>
    <w:rsid w:val="00F9179D"/>
    <w:rsid w:val="00F95503"/>
    <w:rsid w:val="00F9601F"/>
    <w:rsid w:val="00FA0EE7"/>
    <w:rsid w:val="00FB68C0"/>
    <w:rsid w:val="00FC4F8E"/>
    <w:rsid w:val="00FD4C40"/>
    <w:rsid w:val="00FD5AFC"/>
    <w:rsid w:val="00FE5341"/>
    <w:rsid w:val="00FF0D89"/>
    <w:rsid w:val="0BF25884"/>
    <w:rsid w:val="13F828BD"/>
    <w:rsid w:val="19196AE9"/>
    <w:rsid w:val="21CF66EB"/>
    <w:rsid w:val="407E50E7"/>
    <w:rsid w:val="450D6D6B"/>
    <w:rsid w:val="4FC06E82"/>
    <w:rsid w:val="61C16519"/>
    <w:rsid w:val="6B864893"/>
    <w:rsid w:val="76A36577"/>
    <w:rsid w:val="79FC0804"/>
    <w:rsid w:val="7B322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nhideWhenUsed="0" w:uiPriority="0" w:semiHidden="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link w:val="19"/>
    <w:qFormat/>
    <w:uiPriority w:val="0"/>
    <w:pPr>
      <w:keepNext/>
      <w:keepLines/>
      <w:spacing w:before="260" w:after="260" w:line="416" w:lineRule="auto"/>
      <w:outlineLvl w:val="2"/>
    </w:pPr>
    <w:rPr>
      <w:b/>
      <w:bCs/>
      <w:sz w:val="32"/>
      <w:szCs w:val="32"/>
    </w:rPr>
  </w:style>
  <w:style w:type="character" w:default="1" w:styleId="9">
    <w:name w:val="Default Paragraph Font"/>
    <w:unhideWhenUsed/>
    <w:uiPriority w:val="1"/>
  </w:style>
  <w:style w:type="table" w:default="1" w:styleId="14">
    <w:name w:val="Normal Table"/>
    <w:unhideWhenUsed/>
    <w:uiPriority w:val="99"/>
    <w:tblPr>
      <w:tblLayout w:type="fixed"/>
      <w:tblCellMar>
        <w:top w:w="0" w:type="dxa"/>
        <w:left w:w="108" w:type="dxa"/>
        <w:bottom w:w="0" w:type="dxa"/>
        <w:right w:w="108" w:type="dxa"/>
      </w:tblCellMar>
    </w:tblPr>
  </w:style>
  <w:style w:type="paragraph" w:styleId="4">
    <w:name w:val="Balloon Text"/>
    <w:basedOn w:val="1"/>
    <w:link w:val="20"/>
    <w:qFormat/>
    <w:uiPriority w:val="0"/>
    <w:rPr>
      <w:sz w:val="18"/>
      <w:szCs w:val="18"/>
    </w:rPr>
  </w:style>
  <w:style w:type="paragraph" w:styleId="5">
    <w:name w:val="footer"/>
    <w:basedOn w:val="1"/>
    <w:link w:val="16"/>
    <w:uiPriority w:val="99"/>
    <w:pPr>
      <w:tabs>
        <w:tab w:val="center" w:pos="4153"/>
        <w:tab w:val="right" w:pos="8306"/>
      </w:tabs>
      <w:snapToGrid w:val="0"/>
      <w:jc w:val="left"/>
    </w:pPr>
    <w:rPr>
      <w:sz w:val="18"/>
      <w:szCs w:val="18"/>
    </w:rPr>
  </w:style>
  <w:style w:type="paragraph" w:styleId="6">
    <w:name w:val="header"/>
    <w:basedOn w:val="1"/>
    <w:link w:val="23"/>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Arial" w:hAnsi="Arial" w:cs="Arial"/>
      <w:kern w:val="0"/>
      <w:sz w:val="20"/>
      <w:szCs w:val="20"/>
    </w:rPr>
  </w:style>
  <w:style w:type="paragraph" w:styleId="8">
    <w:name w:val="Title"/>
    <w:basedOn w:val="1"/>
    <w:link w:val="21"/>
    <w:qFormat/>
    <w:uiPriority w:val="0"/>
    <w:pPr>
      <w:spacing w:before="240" w:after="60"/>
      <w:jc w:val="center"/>
      <w:outlineLvl w:val="0"/>
    </w:pPr>
    <w:rPr>
      <w:rFonts w:ascii="Arial" w:hAnsi="Arial" w:cs="Arial"/>
      <w:b/>
      <w:bCs/>
      <w:sz w:val="32"/>
      <w:szCs w:val="32"/>
    </w:rPr>
  </w:style>
  <w:style w:type="character" w:styleId="10">
    <w:name w:val="Strong"/>
    <w:qFormat/>
    <w:uiPriority w:val="0"/>
    <w:rPr>
      <w:b/>
      <w:bCs/>
    </w:rPr>
  </w:style>
  <w:style w:type="character" w:styleId="11">
    <w:name w:val="Emphasis"/>
    <w:qFormat/>
    <w:uiPriority w:val="0"/>
    <w:rPr>
      <w:i/>
      <w:iCs/>
    </w:rPr>
  </w:style>
  <w:style w:type="character" w:styleId="12">
    <w:name w:val="Hyperlink"/>
    <w:qFormat/>
    <w:uiPriority w:val="99"/>
    <w:rPr>
      <w:color w:val="0000FF"/>
      <w:u w:val="single"/>
    </w:rPr>
  </w:style>
  <w:style w:type="character" w:styleId="13">
    <w:name w:val="HTML Cite"/>
    <w:uiPriority w:val="0"/>
    <w:rPr>
      <w:i/>
      <w:i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页脚字符"/>
    <w:link w:val="5"/>
    <w:qFormat/>
    <w:uiPriority w:val="99"/>
    <w:rPr>
      <w:kern w:val="2"/>
      <w:sz w:val="18"/>
      <w:szCs w:val="18"/>
    </w:rPr>
  </w:style>
  <w:style w:type="character" w:customStyle="1" w:styleId="17">
    <w:name w:val="标题 字符"/>
    <w:qFormat/>
    <w:uiPriority w:val="0"/>
    <w:rPr>
      <w:rFonts w:ascii="Calibri Light" w:hAnsi="Calibri Light" w:eastAsia="宋体" w:cs="Times New Roman"/>
      <w:b/>
      <w:bCs/>
      <w:kern w:val="2"/>
      <w:sz w:val="32"/>
      <w:szCs w:val="32"/>
    </w:rPr>
  </w:style>
  <w:style w:type="character" w:customStyle="1" w:styleId="18">
    <w:name w:val="标题 3 字符"/>
    <w:semiHidden/>
    <w:uiPriority w:val="0"/>
    <w:rPr>
      <w:b/>
      <w:bCs/>
      <w:kern w:val="2"/>
      <w:sz w:val="32"/>
      <w:szCs w:val="32"/>
    </w:rPr>
  </w:style>
  <w:style w:type="character" w:customStyle="1" w:styleId="19">
    <w:name w:val="标题 3字符"/>
    <w:link w:val="3"/>
    <w:semiHidden/>
    <w:uiPriority w:val="0"/>
    <w:rPr>
      <w:b/>
      <w:bCs/>
      <w:kern w:val="2"/>
      <w:sz w:val="32"/>
      <w:szCs w:val="32"/>
    </w:rPr>
  </w:style>
  <w:style w:type="character" w:customStyle="1" w:styleId="20">
    <w:name w:val="批注框文本字符"/>
    <w:link w:val="4"/>
    <w:qFormat/>
    <w:uiPriority w:val="0"/>
    <w:rPr>
      <w:kern w:val="2"/>
      <w:sz w:val="18"/>
      <w:szCs w:val="18"/>
    </w:rPr>
  </w:style>
  <w:style w:type="character" w:customStyle="1" w:styleId="21">
    <w:name w:val="标题字符"/>
    <w:link w:val="8"/>
    <w:uiPriority w:val="0"/>
    <w:rPr>
      <w:rFonts w:ascii="Arial" w:hAnsi="Arial" w:cs="Arial"/>
      <w:b/>
      <w:bCs/>
      <w:kern w:val="2"/>
      <w:sz w:val="32"/>
      <w:szCs w:val="32"/>
    </w:rPr>
  </w:style>
  <w:style w:type="character" w:customStyle="1" w:styleId="22">
    <w:name w:val="webdict"/>
    <w:basedOn w:val="9"/>
    <w:qFormat/>
    <w:uiPriority w:val="0"/>
  </w:style>
  <w:style w:type="character" w:customStyle="1" w:styleId="23">
    <w:name w:val="页眉字符"/>
    <w:link w:val="6"/>
    <w:uiPriority w:val="99"/>
    <w:rPr>
      <w:kern w:val="2"/>
      <w:sz w:val="18"/>
      <w:szCs w:val="18"/>
    </w:rPr>
  </w:style>
  <w:style w:type="paragraph" w:customStyle="1" w:styleId="24">
    <w:name w:val="Cell"/>
    <w:basedOn w:val="1"/>
    <w:qFormat/>
    <w:uiPriority w:val="0"/>
    <w:pPr>
      <w:widowControl/>
      <w:spacing w:before="60" w:after="40"/>
      <w:jc w:val="center"/>
    </w:pPr>
    <w:rPr>
      <w:w w:val="90"/>
      <w:kern w:val="0"/>
      <w:sz w:val="20"/>
    </w:rPr>
  </w:style>
  <w:style w:type="paragraph" w:customStyle="1" w:styleId="25">
    <w:name w:val="列出段落1"/>
    <w:basedOn w:val="1"/>
    <w:qFormat/>
    <w:uiPriority w:val="34"/>
    <w:pPr>
      <w:ind w:firstLine="420" w:firstLineChars="200"/>
    </w:pPr>
    <w:rPr>
      <w:rFonts w:ascii="Calibri" w:hAnsi="Calibri"/>
      <w:szCs w:val="22"/>
    </w:rPr>
  </w:style>
  <w:style w:type="paragraph" w:styleId="26">
    <w:name w:val="List Paragraph"/>
    <w:basedOn w:val="1"/>
    <w:qFormat/>
    <w:uiPriority w:val="72"/>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AFD3C3-011D-404F-839D-7A90591EEB39}">
  <ds:schemaRefs/>
</ds:datastoreItem>
</file>

<file path=docProps/app.xml><?xml version="1.0" encoding="utf-8"?>
<Properties xmlns="http://schemas.openxmlformats.org/officeDocument/2006/extended-properties" xmlns:vt="http://schemas.openxmlformats.org/officeDocument/2006/docPropsVTypes">
  <Template>Normal.dotm</Template>
  <Pages>5</Pages>
  <Words>588</Words>
  <Characters>3354</Characters>
  <Lines>27</Lines>
  <Paragraphs>7</Paragraphs>
  <ScaleCrop>false</ScaleCrop>
  <LinksUpToDate>false</LinksUpToDate>
  <CharactersWithSpaces>3935</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2017-11-22T17:43:00Z</dcterms:created>
  <dc:creator>Kevin</dc:creator>
  <cp:lastModifiedBy>Dell</cp:lastModifiedBy>
  <cp:lastPrinted>2014-11-20T09:00:00Z</cp:lastPrinted>
  <dcterms:modified xsi:type="dcterms:W3CDTF">2017-11-24T11:25:13Z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