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D8" w:rsidRDefault="00893CD8" w:rsidP="00F327D7">
      <w:pPr>
        <w:rPr>
          <w:lang w:val="en-US"/>
        </w:rPr>
      </w:pPr>
      <w:r w:rsidRPr="00651530">
        <w:rPr>
          <w:b/>
          <w:lang w:val="en-US"/>
        </w:rPr>
        <w:t>Clues from milk</w:t>
      </w:r>
      <w:r>
        <w:rPr>
          <w:lang w:val="en-US"/>
        </w:rPr>
        <w:t>:</w:t>
      </w:r>
      <w:r w:rsidR="00651530">
        <w:rPr>
          <w:lang w:val="en-US"/>
        </w:rPr>
        <w:t xml:space="preserve"> </w:t>
      </w:r>
      <w:r w:rsidR="001401B9">
        <w:rPr>
          <w:lang w:val="en-US"/>
        </w:rPr>
        <w:t xml:space="preserve">a </w:t>
      </w:r>
      <w:r w:rsidR="00651530">
        <w:rPr>
          <w:lang w:val="en-US"/>
        </w:rPr>
        <w:t>new formula</w:t>
      </w:r>
      <w:r w:rsidR="009F7A90">
        <w:rPr>
          <w:lang w:val="en-US"/>
        </w:rPr>
        <w:t xml:space="preserve"> for the treatment of </w:t>
      </w:r>
      <w:r w:rsidR="00651530">
        <w:rPr>
          <w:lang w:val="en-US"/>
        </w:rPr>
        <w:t>necrotizing</w:t>
      </w:r>
      <w:r>
        <w:rPr>
          <w:lang w:val="en-US"/>
        </w:rPr>
        <w:t xml:space="preserve"> ent</w:t>
      </w:r>
      <w:r w:rsidR="00651530">
        <w:rPr>
          <w:lang w:val="en-US"/>
        </w:rPr>
        <w:t>erocoli</w:t>
      </w:r>
      <w:r>
        <w:rPr>
          <w:lang w:val="en-US"/>
        </w:rPr>
        <w:t>tis in the newborn.</w:t>
      </w:r>
    </w:p>
    <w:p w:rsidR="00BB445F" w:rsidRDefault="00F327D7" w:rsidP="00F327D7">
      <w:pPr>
        <w:rPr>
          <w:rFonts w:cs="HelveticaNeue"/>
          <w:lang w:val="en-US"/>
        </w:rPr>
      </w:pPr>
      <w:r w:rsidRPr="00E72861">
        <w:rPr>
          <w:lang w:val="en-US"/>
        </w:rPr>
        <w:t xml:space="preserve">Necrotizing </w:t>
      </w:r>
      <w:r w:rsidR="00651530" w:rsidRPr="00E72861">
        <w:rPr>
          <w:lang w:val="en-US"/>
        </w:rPr>
        <w:t>enter</w:t>
      </w:r>
      <w:r w:rsidR="00651530">
        <w:rPr>
          <w:lang w:val="en-US"/>
        </w:rPr>
        <w:t>o</w:t>
      </w:r>
      <w:r w:rsidR="00651530" w:rsidRPr="00E72861">
        <w:rPr>
          <w:lang w:val="en-US"/>
        </w:rPr>
        <w:t>colitis</w:t>
      </w:r>
      <w:r w:rsidRPr="00E72861">
        <w:rPr>
          <w:lang w:val="en-US"/>
        </w:rPr>
        <w:t xml:space="preserve"> </w:t>
      </w:r>
      <w:r w:rsidR="009A1FCF" w:rsidRPr="00E72861">
        <w:rPr>
          <w:lang w:val="en-US"/>
        </w:rPr>
        <w:t xml:space="preserve">(NEC) </w:t>
      </w:r>
      <w:r w:rsidRPr="00E72861">
        <w:rPr>
          <w:lang w:val="en-US"/>
        </w:rPr>
        <w:t xml:space="preserve">is a </w:t>
      </w:r>
      <w:r w:rsidR="00BB445F">
        <w:rPr>
          <w:lang w:val="en-US"/>
        </w:rPr>
        <w:t xml:space="preserve">dreadful </w:t>
      </w:r>
      <w:r w:rsidR="00E72861" w:rsidRPr="00E72861">
        <w:rPr>
          <w:lang w:val="en-US"/>
        </w:rPr>
        <w:t xml:space="preserve">disease </w:t>
      </w:r>
      <w:r w:rsidR="00BB445F">
        <w:rPr>
          <w:lang w:val="en-US"/>
        </w:rPr>
        <w:t>in neonates. The</w:t>
      </w:r>
      <w:r w:rsidR="0028202F">
        <w:rPr>
          <w:lang w:val="en-US"/>
        </w:rPr>
        <w:t xml:space="preserve"> </w:t>
      </w:r>
      <w:r w:rsidRPr="00E72861">
        <w:rPr>
          <w:lang w:val="en-US"/>
        </w:rPr>
        <w:t>highest incidenc</w:t>
      </w:r>
      <w:r w:rsidR="00E72861" w:rsidRPr="00E72861">
        <w:rPr>
          <w:lang w:val="en-US"/>
        </w:rPr>
        <w:t>e</w:t>
      </w:r>
      <w:r w:rsidR="00BB445F">
        <w:rPr>
          <w:lang w:val="en-US"/>
        </w:rPr>
        <w:t xml:space="preserve"> is </w:t>
      </w:r>
      <w:r w:rsidR="00E72861" w:rsidRPr="00E72861">
        <w:rPr>
          <w:lang w:val="en-US"/>
        </w:rPr>
        <w:t xml:space="preserve">in </w:t>
      </w:r>
      <w:r w:rsidR="00BB445F">
        <w:rPr>
          <w:lang w:val="en-US"/>
        </w:rPr>
        <w:t xml:space="preserve">(very) </w:t>
      </w:r>
      <w:r w:rsidR="001A244E" w:rsidRPr="00E72861">
        <w:rPr>
          <w:lang w:val="en-US"/>
        </w:rPr>
        <w:t xml:space="preserve">premature newborns. </w:t>
      </w:r>
      <w:r w:rsidR="00BB445F" w:rsidRPr="00E72861">
        <w:rPr>
          <w:lang w:val="en-US"/>
        </w:rPr>
        <w:t xml:space="preserve">Approximately </w:t>
      </w:r>
      <w:r w:rsidR="00BB445F" w:rsidRPr="00E72861">
        <w:rPr>
          <w:rFonts w:cs="HelveticaNeue-Italic"/>
          <w:iCs/>
          <w:lang w:val="en-US"/>
        </w:rPr>
        <w:t xml:space="preserve">15% </w:t>
      </w:r>
      <w:r w:rsidR="00BB445F" w:rsidRPr="00E72861">
        <w:rPr>
          <w:rFonts w:cs="HelveticaNeue"/>
          <w:lang w:val="en-US"/>
        </w:rPr>
        <w:t>of newborns born before 28 weeks of gestation are diagnosed with NEC, which make</w:t>
      </w:r>
      <w:r w:rsidR="00BB445F">
        <w:rPr>
          <w:rFonts w:cs="HelveticaNeue"/>
          <w:lang w:val="en-US"/>
        </w:rPr>
        <w:t>s</w:t>
      </w:r>
      <w:r w:rsidR="00BB445F" w:rsidRPr="00E72861">
        <w:rPr>
          <w:rFonts w:cs="HelveticaNeue"/>
          <w:lang w:val="en-US"/>
        </w:rPr>
        <w:t xml:space="preserve"> it </w:t>
      </w:r>
      <w:r w:rsidR="00BB445F" w:rsidRPr="00E72861">
        <w:rPr>
          <w:lang w:val="en-US"/>
        </w:rPr>
        <w:t>the m</w:t>
      </w:r>
      <w:r w:rsidR="00BB445F" w:rsidRPr="00E72861">
        <w:rPr>
          <w:rFonts w:cs="HelveticaNeue-Italic"/>
          <w:iCs/>
          <w:lang w:val="en-US"/>
        </w:rPr>
        <w:t xml:space="preserve">ost </w:t>
      </w:r>
      <w:r w:rsidR="00BB445F" w:rsidRPr="00E72861">
        <w:rPr>
          <w:rFonts w:cs="HelveticaNeue"/>
          <w:lang w:val="en-US"/>
        </w:rPr>
        <w:t>common intestinal emergency in preterm infants.</w:t>
      </w:r>
      <w:r w:rsidR="00BB445F" w:rsidRPr="00E72861">
        <w:rPr>
          <w:lang w:val="en-US"/>
        </w:rPr>
        <w:t xml:space="preserve"> It requires </w:t>
      </w:r>
      <w:r w:rsidR="00BB445F" w:rsidRPr="00E72861">
        <w:rPr>
          <w:rFonts w:cs="HelveticaNeue"/>
          <w:lang w:val="en-US"/>
        </w:rPr>
        <w:t>aggressive medical treatment</w:t>
      </w:r>
      <w:r w:rsidR="00BB445F">
        <w:rPr>
          <w:rFonts w:cs="HelveticaNeue"/>
          <w:lang w:val="en-US"/>
        </w:rPr>
        <w:t>, however</w:t>
      </w:r>
      <w:r w:rsidR="00BB445F" w:rsidRPr="00E72861">
        <w:rPr>
          <w:rFonts w:cs="HelveticaNeue-Italic"/>
          <w:iCs/>
          <w:lang w:val="en-US"/>
        </w:rPr>
        <w:t xml:space="preserve">25-50% of the patients </w:t>
      </w:r>
      <w:r w:rsidR="00BB445F" w:rsidRPr="00E72861">
        <w:rPr>
          <w:rFonts w:cs="HelveticaNeue"/>
          <w:lang w:val="en-US"/>
        </w:rPr>
        <w:t>still require multiple surgical interventions following pharmacotherapy</w:t>
      </w:r>
      <w:r w:rsidR="00BB445F" w:rsidRPr="00E72861">
        <w:rPr>
          <w:lang w:val="en-US"/>
        </w:rPr>
        <w:t xml:space="preserve">. </w:t>
      </w:r>
      <w:r w:rsidR="00BB445F" w:rsidRPr="00E72861">
        <w:rPr>
          <w:rFonts w:cs="HelveticaNeue-Italic"/>
          <w:iCs/>
          <w:lang w:val="en-US"/>
        </w:rPr>
        <w:t xml:space="preserve">Thirty percent </w:t>
      </w:r>
      <w:r w:rsidR="00BB445F" w:rsidRPr="00E72861">
        <w:rPr>
          <w:rFonts w:cs="HelveticaNeue"/>
          <w:lang w:val="en-US"/>
        </w:rPr>
        <w:t xml:space="preserve">of </w:t>
      </w:r>
      <w:r w:rsidR="00BB445F">
        <w:rPr>
          <w:rFonts w:cs="HelveticaNeue"/>
          <w:lang w:val="en-US"/>
        </w:rPr>
        <w:t xml:space="preserve">all </w:t>
      </w:r>
      <w:r w:rsidR="00BB445F" w:rsidRPr="00E72861">
        <w:rPr>
          <w:rFonts w:cs="HelveticaNeue"/>
          <w:lang w:val="en-US"/>
        </w:rPr>
        <w:t xml:space="preserve">NEC patients </w:t>
      </w:r>
      <w:r w:rsidR="00BB445F" w:rsidRPr="00E72861">
        <w:rPr>
          <w:rFonts w:cs="HelveticaNeue-Italic"/>
          <w:iCs/>
          <w:lang w:val="en-US"/>
        </w:rPr>
        <w:t>die</w:t>
      </w:r>
      <w:r w:rsidR="00BB445F">
        <w:rPr>
          <w:rFonts w:cs="HelveticaNeue-Italic"/>
          <w:iCs/>
          <w:lang w:val="en-US"/>
        </w:rPr>
        <w:t>. NEC</w:t>
      </w:r>
      <w:r w:rsidR="00BB445F" w:rsidRPr="00E72861">
        <w:rPr>
          <w:rFonts w:cs="HelveticaNeue-Italic"/>
          <w:iCs/>
          <w:lang w:val="en-US"/>
        </w:rPr>
        <w:t xml:space="preserve"> accounts for 20% </w:t>
      </w:r>
      <w:r w:rsidR="00BB445F" w:rsidRPr="00E72861">
        <w:rPr>
          <w:rFonts w:cs="HelveticaNeue"/>
          <w:lang w:val="en-US"/>
        </w:rPr>
        <w:t xml:space="preserve">of the costs of Neonatal Intensive Care Units annually. </w:t>
      </w:r>
    </w:p>
    <w:p w:rsidR="00E14B3D" w:rsidRPr="00E72861" w:rsidRDefault="001A244E" w:rsidP="00F327D7">
      <w:pPr>
        <w:rPr>
          <w:rFonts w:cs="HelveticaNeue"/>
          <w:lang w:val="en-US"/>
        </w:rPr>
      </w:pPr>
      <w:r w:rsidRPr="00E72861">
        <w:rPr>
          <w:lang w:val="en-US"/>
        </w:rPr>
        <w:t xml:space="preserve">The disease is characterized by </w:t>
      </w:r>
      <w:r w:rsidR="00E052CC" w:rsidRPr="00E72861">
        <w:rPr>
          <w:lang w:val="en-US"/>
        </w:rPr>
        <w:t>a severe inflammatory process in the intestinal wall, leading to local tissue damage</w:t>
      </w:r>
      <w:r w:rsidR="009A1FCF" w:rsidRPr="00E72861">
        <w:rPr>
          <w:lang w:val="en-US"/>
        </w:rPr>
        <w:t xml:space="preserve"> that may seriously affect the </w:t>
      </w:r>
      <w:r w:rsidR="00BB445F">
        <w:rPr>
          <w:lang w:val="en-US"/>
        </w:rPr>
        <w:t xml:space="preserve">intestinal </w:t>
      </w:r>
      <w:r w:rsidR="009A1FCF" w:rsidRPr="00E72861">
        <w:rPr>
          <w:lang w:val="en-US"/>
        </w:rPr>
        <w:t>b</w:t>
      </w:r>
      <w:r w:rsidR="00E72861">
        <w:rPr>
          <w:lang w:val="en-US"/>
        </w:rPr>
        <w:t>arrier function</w:t>
      </w:r>
      <w:r w:rsidR="001401B9">
        <w:rPr>
          <w:lang w:val="en-US"/>
        </w:rPr>
        <w:t>. A</w:t>
      </w:r>
      <w:r w:rsidR="009A1FCF" w:rsidRPr="00E72861">
        <w:rPr>
          <w:lang w:val="en-US"/>
        </w:rPr>
        <w:t xml:space="preserve"> d</w:t>
      </w:r>
      <w:r w:rsidR="001401B9">
        <w:rPr>
          <w:lang w:val="en-US"/>
        </w:rPr>
        <w:t xml:space="preserve">amaged </w:t>
      </w:r>
      <w:r w:rsidR="00BB445F">
        <w:rPr>
          <w:lang w:val="en-US"/>
        </w:rPr>
        <w:t xml:space="preserve">intestinal </w:t>
      </w:r>
      <w:r w:rsidR="001401B9">
        <w:rPr>
          <w:lang w:val="en-US"/>
        </w:rPr>
        <w:t xml:space="preserve">barrier </w:t>
      </w:r>
      <w:r w:rsidR="009A1FCF" w:rsidRPr="00E72861">
        <w:rPr>
          <w:lang w:val="en-US"/>
        </w:rPr>
        <w:t>ma</w:t>
      </w:r>
      <w:r w:rsidR="00BB445F">
        <w:rPr>
          <w:lang w:val="en-US"/>
        </w:rPr>
        <w:t>y allow toxic substances to cross the intestinal wall and reach the bloodstream, inducing a</w:t>
      </w:r>
      <w:r w:rsidR="0028202F">
        <w:rPr>
          <w:lang w:val="en-US"/>
        </w:rPr>
        <w:t xml:space="preserve"> </w:t>
      </w:r>
      <w:r w:rsidR="009A1FCF" w:rsidRPr="00E72861">
        <w:rPr>
          <w:lang w:val="en-US"/>
        </w:rPr>
        <w:t>rapid deterioration of the</w:t>
      </w:r>
      <w:r w:rsidR="00E72861" w:rsidRPr="00E72861">
        <w:rPr>
          <w:lang w:val="en-US"/>
        </w:rPr>
        <w:t xml:space="preserve"> clinical</w:t>
      </w:r>
      <w:r w:rsidR="00651530">
        <w:rPr>
          <w:lang w:val="en-US"/>
        </w:rPr>
        <w:t xml:space="preserve"> condition of the preterm child</w:t>
      </w:r>
      <w:r w:rsidR="00E052CC" w:rsidRPr="00E72861">
        <w:rPr>
          <w:lang w:val="en-US"/>
        </w:rPr>
        <w:t xml:space="preserve">. The exact cause </w:t>
      </w:r>
      <w:r w:rsidR="00BB445F">
        <w:rPr>
          <w:lang w:val="en-US"/>
        </w:rPr>
        <w:t xml:space="preserve">of NEC </w:t>
      </w:r>
      <w:r w:rsidR="00E052CC" w:rsidRPr="00E72861">
        <w:rPr>
          <w:lang w:val="en-US"/>
        </w:rPr>
        <w:t xml:space="preserve">is unknown but </w:t>
      </w:r>
      <w:r w:rsidR="009A1FCF" w:rsidRPr="00E72861">
        <w:rPr>
          <w:lang w:val="en-US"/>
        </w:rPr>
        <w:t>disturbed intestinal perfusion</w:t>
      </w:r>
      <w:r w:rsidR="00E72861" w:rsidRPr="00E72861">
        <w:rPr>
          <w:lang w:val="en-US"/>
        </w:rPr>
        <w:t xml:space="preserve"> </w:t>
      </w:r>
      <w:r w:rsidR="00BB445F">
        <w:rPr>
          <w:lang w:val="en-US"/>
        </w:rPr>
        <w:t>(</w:t>
      </w:r>
      <w:r w:rsidR="00E72861" w:rsidRPr="00E72861">
        <w:rPr>
          <w:lang w:val="en-US"/>
        </w:rPr>
        <w:t>for instance due to circulatory problems</w:t>
      </w:r>
      <w:r w:rsidR="00BB445F">
        <w:rPr>
          <w:lang w:val="en-US"/>
        </w:rPr>
        <w:t>)</w:t>
      </w:r>
      <w:r w:rsidR="009A1FCF" w:rsidRPr="00E72861">
        <w:rPr>
          <w:lang w:val="en-US"/>
        </w:rPr>
        <w:t>, bacterial colonization</w:t>
      </w:r>
      <w:r w:rsidR="00E14B3D" w:rsidRPr="00E72861">
        <w:rPr>
          <w:lang w:val="en-US"/>
        </w:rPr>
        <w:t xml:space="preserve"> and </w:t>
      </w:r>
      <w:r w:rsidR="009A1FCF" w:rsidRPr="00E72861">
        <w:rPr>
          <w:lang w:val="en-US"/>
        </w:rPr>
        <w:t xml:space="preserve">enteral feeding </w:t>
      </w:r>
      <w:r w:rsidR="00E14B3D" w:rsidRPr="00E72861">
        <w:rPr>
          <w:lang w:val="en-US"/>
        </w:rPr>
        <w:t xml:space="preserve">are important factors that play a role in the pathogenesis of </w:t>
      </w:r>
      <w:r w:rsidR="009A1FCF" w:rsidRPr="00E72861">
        <w:rPr>
          <w:lang w:val="en-US"/>
        </w:rPr>
        <w:t>NEC.</w:t>
      </w:r>
      <w:r w:rsidRPr="00E72861">
        <w:rPr>
          <w:lang w:val="en-US"/>
        </w:rPr>
        <w:t xml:space="preserve"> </w:t>
      </w:r>
    </w:p>
    <w:p w:rsidR="001A244E" w:rsidRDefault="0023404B" w:rsidP="00F327D7">
      <w:pPr>
        <w:rPr>
          <w:rFonts w:cs="HelveticaNeue"/>
          <w:lang w:val="en-US"/>
        </w:rPr>
      </w:pPr>
      <w:r>
        <w:rPr>
          <w:rFonts w:cs="HelveticaNeue"/>
          <w:lang w:val="en-US"/>
        </w:rPr>
        <w:t xml:space="preserve">One of the most important preventive factors is breastmilk feeding. </w:t>
      </w:r>
      <w:r w:rsidR="00E72861" w:rsidRPr="00E72861">
        <w:rPr>
          <w:rFonts w:cs="HelveticaNeue"/>
          <w:lang w:val="en-US"/>
        </w:rPr>
        <w:t xml:space="preserve">This might give a clue for the cause of this disease and also may provide an opening for </w:t>
      </w:r>
      <w:r w:rsidR="00BB445F">
        <w:rPr>
          <w:rFonts w:cs="HelveticaNeue"/>
          <w:lang w:val="en-US"/>
        </w:rPr>
        <w:t xml:space="preserve">prevention and/or </w:t>
      </w:r>
      <w:r w:rsidR="00E72861" w:rsidRPr="00E72861">
        <w:rPr>
          <w:rFonts w:cs="HelveticaNeue"/>
          <w:lang w:val="en-US"/>
        </w:rPr>
        <w:t>improvement of  therapy.</w:t>
      </w:r>
      <w:r w:rsidR="00893CD8">
        <w:rPr>
          <w:rFonts w:cs="HelveticaNeue"/>
          <w:lang w:val="en-US"/>
        </w:rPr>
        <w:t xml:space="preserve"> The aim of this</w:t>
      </w:r>
      <w:r w:rsidR="00E14B3D" w:rsidRPr="00E72861">
        <w:rPr>
          <w:rFonts w:cs="HelveticaNeue"/>
          <w:lang w:val="en-US"/>
        </w:rPr>
        <w:t xml:space="preserve"> project is </w:t>
      </w:r>
      <w:r w:rsidR="00E72861" w:rsidRPr="00E72861">
        <w:rPr>
          <w:rFonts w:cs="HelveticaNeue"/>
          <w:lang w:val="en-US"/>
        </w:rPr>
        <w:t xml:space="preserve">therefore </w:t>
      </w:r>
      <w:r w:rsidR="00E14B3D" w:rsidRPr="00E72861">
        <w:rPr>
          <w:rFonts w:cs="HelveticaNeue"/>
          <w:lang w:val="en-US"/>
        </w:rPr>
        <w:t xml:space="preserve">to identify a key factor </w:t>
      </w:r>
      <w:r w:rsidR="00E72861" w:rsidRPr="00E72861">
        <w:rPr>
          <w:rFonts w:cs="HelveticaNeue"/>
          <w:lang w:val="en-US"/>
        </w:rPr>
        <w:t xml:space="preserve">in </w:t>
      </w:r>
      <w:r>
        <w:rPr>
          <w:rFonts w:cs="HelveticaNeue"/>
          <w:lang w:val="en-US"/>
        </w:rPr>
        <w:t xml:space="preserve">breast </w:t>
      </w:r>
      <w:r w:rsidR="00E14B3D" w:rsidRPr="00E72861">
        <w:rPr>
          <w:rFonts w:cs="HelveticaNeue"/>
          <w:lang w:val="en-US"/>
        </w:rPr>
        <w:t xml:space="preserve">milk that </w:t>
      </w:r>
      <w:r w:rsidR="00E72861" w:rsidRPr="00E72861">
        <w:rPr>
          <w:rFonts w:cs="HelveticaNeue"/>
          <w:lang w:val="en-US"/>
        </w:rPr>
        <w:t xml:space="preserve">is able to prevent </w:t>
      </w:r>
      <w:r>
        <w:rPr>
          <w:rFonts w:cs="HelveticaNeue"/>
          <w:lang w:val="en-US"/>
        </w:rPr>
        <w:t>or ameliorate</w:t>
      </w:r>
      <w:r w:rsidR="00E14B3D" w:rsidRPr="00E72861">
        <w:rPr>
          <w:rFonts w:cs="HelveticaNeue"/>
          <w:lang w:val="en-US"/>
        </w:rPr>
        <w:t xml:space="preserve"> </w:t>
      </w:r>
      <w:r w:rsidR="00BB445F">
        <w:rPr>
          <w:rFonts w:cs="HelveticaNeue"/>
          <w:lang w:val="en-US"/>
        </w:rPr>
        <w:t>NEC</w:t>
      </w:r>
      <w:r w:rsidR="00E14B3D" w:rsidRPr="00E72861">
        <w:rPr>
          <w:rFonts w:cs="HelveticaNeue"/>
          <w:lang w:val="en-US"/>
        </w:rPr>
        <w:t xml:space="preserve">. Following identification of </w:t>
      </w:r>
      <w:r w:rsidR="00E72861" w:rsidRPr="00E72861">
        <w:rPr>
          <w:rFonts w:cs="HelveticaNeue"/>
          <w:lang w:val="en-US"/>
        </w:rPr>
        <w:t xml:space="preserve">such </w:t>
      </w:r>
      <w:r w:rsidR="00E14B3D" w:rsidRPr="00E72861">
        <w:rPr>
          <w:rFonts w:cs="HelveticaNeue"/>
          <w:lang w:val="en-US"/>
        </w:rPr>
        <w:t>a key factor, the milk w</w:t>
      </w:r>
      <w:r w:rsidR="00310B5B">
        <w:rPr>
          <w:rFonts w:cs="HelveticaNeue"/>
          <w:lang w:val="en-US"/>
        </w:rPr>
        <w:t>ill be enriched with this compound</w:t>
      </w:r>
      <w:r>
        <w:rPr>
          <w:rFonts w:cs="HelveticaNeue"/>
          <w:lang w:val="en-US"/>
        </w:rPr>
        <w:t xml:space="preserve">. Treating high risk infants with this enriched milk might prevent or ameliorate the disease. </w:t>
      </w:r>
      <w:r w:rsidR="00E72861" w:rsidRPr="00E72861">
        <w:rPr>
          <w:rFonts w:cs="HelveticaNeue"/>
          <w:lang w:val="en-US"/>
        </w:rPr>
        <w:t>In this research project t</w:t>
      </w:r>
      <w:r w:rsidR="00E14B3D" w:rsidRPr="00E72861">
        <w:rPr>
          <w:rFonts w:cs="HelveticaNeue"/>
          <w:lang w:val="en-US"/>
        </w:rPr>
        <w:t>he effectivity</w:t>
      </w:r>
      <w:r w:rsidR="00E72861" w:rsidRPr="00E72861">
        <w:rPr>
          <w:rFonts w:cs="HelveticaNeue"/>
          <w:lang w:val="en-US"/>
        </w:rPr>
        <w:t xml:space="preserve"> of the key factor </w:t>
      </w:r>
      <w:r w:rsidR="00E14B3D" w:rsidRPr="00E72861">
        <w:rPr>
          <w:rFonts w:cs="HelveticaNeue"/>
          <w:lang w:val="en-US"/>
        </w:rPr>
        <w:t xml:space="preserve">will be first evaluated </w:t>
      </w:r>
      <w:r w:rsidR="00E72861" w:rsidRPr="00E72861">
        <w:rPr>
          <w:rFonts w:cs="HelveticaNeue"/>
          <w:lang w:val="en-US"/>
        </w:rPr>
        <w:t>in vitro in cell cultures and subsequently in animal models for colitis.</w:t>
      </w:r>
      <w:r w:rsidR="00E14B3D" w:rsidRPr="00E72861">
        <w:rPr>
          <w:rFonts w:cs="HelveticaNeue"/>
          <w:lang w:val="en-US"/>
        </w:rPr>
        <w:t xml:space="preserve"> </w:t>
      </w:r>
      <w:r w:rsidR="00E8702E">
        <w:rPr>
          <w:rFonts w:cs="HelveticaNeue"/>
          <w:lang w:val="en-US"/>
        </w:rPr>
        <w:t xml:space="preserve">Our </w:t>
      </w:r>
      <w:r w:rsidR="0028202F">
        <w:rPr>
          <w:rFonts w:cs="HelveticaNeue"/>
          <w:lang w:val="en-US"/>
        </w:rPr>
        <w:t>ultimate</w:t>
      </w:r>
      <w:r w:rsidR="00E8702E">
        <w:rPr>
          <w:rFonts w:cs="HelveticaNeue"/>
          <w:lang w:val="en-US"/>
        </w:rPr>
        <w:t xml:space="preserve"> goal is to evaluate the effect of enriching milk with the key factor in clinical trials.</w:t>
      </w:r>
      <w:r w:rsidR="00310B5B">
        <w:rPr>
          <w:rFonts w:cs="HelveticaNeue"/>
          <w:lang w:val="en-US"/>
        </w:rPr>
        <w:t>The project is a collaboration between the Groningen Research</w:t>
      </w:r>
      <w:r w:rsidR="00893CD8">
        <w:rPr>
          <w:rFonts w:cs="HelveticaNeue"/>
          <w:lang w:val="en-US"/>
        </w:rPr>
        <w:t xml:space="preserve"> Institute of </w:t>
      </w:r>
      <w:r w:rsidR="00310B5B">
        <w:rPr>
          <w:rFonts w:cs="HelveticaNeue"/>
          <w:lang w:val="en-US"/>
        </w:rPr>
        <w:t>Pharmacy (GRIP</w:t>
      </w:r>
      <w:r w:rsidR="00893CD8">
        <w:rPr>
          <w:rFonts w:cs="HelveticaNeue"/>
          <w:lang w:val="en-US"/>
        </w:rPr>
        <w:t>;</w:t>
      </w:r>
      <w:r w:rsidR="00310B5B">
        <w:rPr>
          <w:rFonts w:cs="HelveticaNeue"/>
          <w:lang w:val="en-US"/>
        </w:rPr>
        <w:t xml:space="preserve"> </w:t>
      </w:r>
      <w:r w:rsidR="0028202F">
        <w:rPr>
          <w:rFonts w:cs="HelveticaNeue"/>
          <w:lang w:val="en-US"/>
        </w:rPr>
        <w:t>p</w:t>
      </w:r>
      <w:r w:rsidR="00893CD8">
        <w:rPr>
          <w:rFonts w:cs="HelveticaNeue"/>
          <w:lang w:val="en-US"/>
        </w:rPr>
        <w:t>rof.</w:t>
      </w:r>
      <w:r w:rsidR="0028202F">
        <w:rPr>
          <w:rFonts w:cs="HelveticaNeue"/>
          <w:lang w:val="en-US"/>
        </w:rPr>
        <w:t xml:space="preserve"> </w:t>
      </w:r>
      <w:r w:rsidR="00893CD8">
        <w:rPr>
          <w:rFonts w:cs="HelveticaNeue"/>
          <w:lang w:val="en-US"/>
        </w:rPr>
        <w:t xml:space="preserve">dr. K. Poelstra, </w:t>
      </w:r>
      <w:r w:rsidR="00310B5B">
        <w:rPr>
          <w:rFonts w:cs="HelveticaNeue"/>
          <w:lang w:val="en-US"/>
        </w:rPr>
        <w:t>dept. Pharmacokinetics, Toxicology &amp; Targeting</w:t>
      </w:r>
      <w:r w:rsidR="00893CD8">
        <w:rPr>
          <w:rFonts w:cs="HelveticaNeue"/>
          <w:lang w:val="en-US"/>
        </w:rPr>
        <w:t>,</w:t>
      </w:r>
      <w:r w:rsidR="00310B5B">
        <w:rPr>
          <w:rFonts w:cs="HelveticaNeue"/>
          <w:lang w:val="en-US"/>
        </w:rPr>
        <w:t>) and the University Medical Center Groningen (UMCG</w:t>
      </w:r>
      <w:r w:rsidR="00893CD8">
        <w:rPr>
          <w:rFonts w:cs="HelveticaNeue"/>
          <w:lang w:val="en-US"/>
        </w:rPr>
        <w:t xml:space="preserve">; </w:t>
      </w:r>
      <w:r>
        <w:rPr>
          <w:rFonts w:cs="HelveticaNeue"/>
          <w:lang w:val="en-US"/>
        </w:rPr>
        <w:t>prof d</w:t>
      </w:r>
      <w:r w:rsidR="00893CD8">
        <w:rPr>
          <w:rFonts w:cs="HelveticaNeue"/>
          <w:lang w:val="en-US"/>
        </w:rPr>
        <w:t xml:space="preserve">r. J.B.F. Hulscher, </w:t>
      </w:r>
      <w:r w:rsidR="00310B5B">
        <w:rPr>
          <w:rFonts w:cs="HelveticaNeue"/>
          <w:lang w:val="en-US"/>
        </w:rPr>
        <w:t xml:space="preserve">dept. </w:t>
      </w:r>
      <w:r w:rsidR="00651530">
        <w:rPr>
          <w:rFonts w:cs="HelveticaNeue"/>
          <w:lang w:val="en-US"/>
        </w:rPr>
        <w:t xml:space="preserve">of </w:t>
      </w:r>
      <w:r w:rsidR="00310B5B">
        <w:rPr>
          <w:rFonts w:cs="HelveticaNeue"/>
          <w:lang w:val="en-US"/>
        </w:rPr>
        <w:t>Surgery, division Pediatric Surgery</w:t>
      </w:r>
      <w:r>
        <w:rPr>
          <w:rFonts w:cs="HelveticaNeue"/>
          <w:lang w:val="en-US"/>
        </w:rPr>
        <w:t xml:space="preserve"> and prof</w:t>
      </w:r>
      <w:r w:rsidR="0028202F">
        <w:rPr>
          <w:rFonts w:cs="HelveticaNeue"/>
          <w:lang w:val="en-US"/>
        </w:rPr>
        <w:t>.</w:t>
      </w:r>
      <w:bookmarkStart w:id="0" w:name="_GoBack"/>
      <w:bookmarkEnd w:id="0"/>
      <w:r>
        <w:rPr>
          <w:rFonts w:cs="HelveticaNeue"/>
          <w:lang w:val="en-US"/>
        </w:rPr>
        <w:t xml:space="preserve"> dr</w:t>
      </w:r>
      <w:r w:rsidR="0028202F">
        <w:rPr>
          <w:rFonts w:cs="HelveticaNeue"/>
          <w:lang w:val="en-US"/>
        </w:rPr>
        <w:t>.</w:t>
      </w:r>
      <w:r>
        <w:rPr>
          <w:rFonts w:cs="HelveticaNeue"/>
          <w:lang w:val="en-US"/>
        </w:rPr>
        <w:t xml:space="preserve"> A</w:t>
      </w:r>
      <w:r w:rsidR="00A7328D">
        <w:rPr>
          <w:rFonts w:cs="HelveticaNeue"/>
          <w:lang w:val="en-US"/>
        </w:rPr>
        <w:t xml:space="preserve">.F. </w:t>
      </w:r>
      <w:r>
        <w:rPr>
          <w:rFonts w:cs="HelveticaNeue"/>
          <w:lang w:val="en-US"/>
        </w:rPr>
        <w:t xml:space="preserve"> </w:t>
      </w:r>
      <w:proofErr w:type="spellStart"/>
      <w:r>
        <w:rPr>
          <w:rFonts w:cs="HelveticaNeue"/>
          <w:lang w:val="en-US"/>
        </w:rPr>
        <w:t>Bos</w:t>
      </w:r>
      <w:proofErr w:type="spellEnd"/>
      <w:r>
        <w:rPr>
          <w:rFonts w:cs="HelveticaNeue"/>
          <w:lang w:val="en-US"/>
        </w:rPr>
        <w:t xml:space="preserve">, </w:t>
      </w:r>
      <w:proofErr w:type="spellStart"/>
      <w:r>
        <w:rPr>
          <w:rFonts w:cs="HelveticaNeue"/>
          <w:lang w:val="en-US"/>
        </w:rPr>
        <w:t>dept</w:t>
      </w:r>
      <w:proofErr w:type="spellEnd"/>
      <w:r>
        <w:rPr>
          <w:rFonts w:cs="HelveticaNeue"/>
          <w:lang w:val="en-US"/>
        </w:rPr>
        <w:t xml:space="preserve"> of Pediatrics, division of Neonatology</w:t>
      </w:r>
      <w:r w:rsidR="00310B5B">
        <w:rPr>
          <w:rFonts w:cs="HelveticaNeue"/>
          <w:lang w:val="en-US"/>
        </w:rPr>
        <w:t>). We seek a PhD student with expertise in the</w:t>
      </w:r>
      <w:r w:rsidR="00893CD8">
        <w:rPr>
          <w:rFonts w:cs="HelveticaNeue"/>
          <w:lang w:val="en-US"/>
        </w:rPr>
        <w:t xml:space="preserve"> area of medical biology and</w:t>
      </w:r>
      <w:r w:rsidR="00310B5B">
        <w:rPr>
          <w:rFonts w:cs="HelveticaNeue"/>
          <w:lang w:val="en-US"/>
        </w:rPr>
        <w:t xml:space="preserve"> with </w:t>
      </w:r>
      <w:r w:rsidR="00893CD8">
        <w:rPr>
          <w:rFonts w:cs="HelveticaNeue"/>
          <w:lang w:val="en-US"/>
        </w:rPr>
        <w:t xml:space="preserve">specific </w:t>
      </w:r>
      <w:r w:rsidR="00310B5B">
        <w:rPr>
          <w:rFonts w:cs="HelveticaNeue"/>
          <w:lang w:val="en-US"/>
        </w:rPr>
        <w:t xml:space="preserve">affinity for </w:t>
      </w:r>
      <w:r w:rsidR="00893CD8">
        <w:rPr>
          <w:rFonts w:cs="HelveticaNeue"/>
          <w:lang w:val="en-US"/>
        </w:rPr>
        <w:t>cell culture techniques and</w:t>
      </w:r>
      <w:r w:rsidR="00310B5B">
        <w:rPr>
          <w:rFonts w:cs="HelveticaNeue"/>
          <w:lang w:val="en-US"/>
        </w:rPr>
        <w:t xml:space="preserve"> experience in protein and fat purifications and </w:t>
      </w:r>
      <w:r w:rsidR="00893CD8">
        <w:rPr>
          <w:rFonts w:cs="HelveticaNeue"/>
          <w:lang w:val="en-US"/>
        </w:rPr>
        <w:t xml:space="preserve">the </w:t>
      </w:r>
      <w:r w:rsidR="00310B5B">
        <w:rPr>
          <w:rFonts w:cs="HelveticaNeue"/>
          <w:lang w:val="en-US"/>
        </w:rPr>
        <w:t>analysis of cells and tissues using histochemical</w:t>
      </w:r>
      <w:r w:rsidR="00237773">
        <w:rPr>
          <w:rFonts w:cs="HelveticaNeue"/>
          <w:lang w:val="en-US"/>
        </w:rPr>
        <w:t xml:space="preserve"> -</w:t>
      </w:r>
      <w:r w:rsidR="00310B5B">
        <w:rPr>
          <w:rFonts w:cs="HelveticaNeue"/>
          <w:lang w:val="en-US"/>
        </w:rPr>
        <w:t>, PCR</w:t>
      </w:r>
      <w:r w:rsidR="00237773">
        <w:rPr>
          <w:rFonts w:cs="HelveticaNeue"/>
          <w:lang w:val="en-US"/>
        </w:rPr>
        <w:t xml:space="preserve"> -, W</w:t>
      </w:r>
      <w:r w:rsidR="00310B5B">
        <w:rPr>
          <w:rFonts w:cs="HelveticaNeue"/>
          <w:lang w:val="en-US"/>
        </w:rPr>
        <w:t xml:space="preserve">estern </w:t>
      </w:r>
      <w:r w:rsidR="00237773">
        <w:rPr>
          <w:rFonts w:cs="HelveticaNeue"/>
          <w:lang w:val="en-US"/>
        </w:rPr>
        <w:t>blot-</w:t>
      </w:r>
      <w:r w:rsidR="00310B5B">
        <w:rPr>
          <w:rFonts w:cs="HelveticaNeue"/>
          <w:lang w:val="en-US"/>
        </w:rPr>
        <w:t xml:space="preserve"> and/or </w:t>
      </w:r>
      <w:proofErr w:type="spellStart"/>
      <w:r w:rsidR="00237773">
        <w:rPr>
          <w:rFonts w:cs="HelveticaNeue"/>
          <w:lang w:val="en-US"/>
        </w:rPr>
        <w:t>facs</w:t>
      </w:r>
      <w:proofErr w:type="spellEnd"/>
      <w:r w:rsidR="00237773">
        <w:rPr>
          <w:rFonts w:cs="HelveticaNeue"/>
          <w:lang w:val="en-US"/>
        </w:rPr>
        <w:t>-</w:t>
      </w:r>
      <w:r w:rsidR="00310B5B">
        <w:rPr>
          <w:rFonts w:cs="HelveticaNeue"/>
          <w:lang w:val="en-US"/>
        </w:rPr>
        <w:t xml:space="preserve">techniques. </w:t>
      </w:r>
    </w:p>
    <w:p w:rsidR="0028202F" w:rsidRDefault="0028202F" w:rsidP="00F327D7">
      <w:pPr>
        <w:rPr>
          <w:rFonts w:cs="HelveticaNeue"/>
          <w:lang w:val="en-US"/>
        </w:rPr>
      </w:pPr>
      <w:r>
        <w:rPr>
          <w:rFonts w:cs="HelveticaNeue"/>
          <w:lang w:val="en-US"/>
        </w:rPr>
        <w:t>Contact information:</w:t>
      </w:r>
    </w:p>
    <w:p w:rsidR="0028202F" w:rsidRDefault="0028202F" w:rsidP="0028202F">
      <w:pPr>
        <w:spacing w:after="0" w:line="240" w:lineRule="auto"/>
        <w:rPr>
          <w:rFonts w:cs="HelveticaNeue"/>
          <w:lang w:val="en-US"/>
        </w:rPr>
      </w:pPr>
      <w:r>
        <w:rPr>
          <w:rFonts w:cs="HelveticaNeue"/>
          <w:lang w:val="en-US"/>
        </w:rPr>
        <w:t>Prof. dr. K. Poelstra</w:t>
      </w:r>
    </w:p>
    <w:p w:rsidR="0028202F" w:rsidRDefault="0028202F" w:rsidP="0028202F">
      <w:pPr>
        <w:spacing w:after="0" w:line="240" w:lineRule="auto"/>
        <w:rPr>
          <w:rFonts w:cs="HelveticaNeue"/>
          <w:lang w:val="en-US"/>
        </w:rPr>
      </w:pPr>
      <w:r>
        <w:rPr>
          <w:rFonts w:cs="HelveticaNeue"/>
          <w:lang w:val="en-US"/>
        </w:rPr>
        <w:t>Dept. of Pharmacokinetics, Toxicology &amp; Targeting</w:t>
      </w:r>
    </w:p>
    <w:p w:rsidR="0028202F" w:rsidRDefault="0028202F" w:rsidP="0028202F">
      <w:pPr>
        <w:spacing w:after="0" w:line="240" w:lineRule="auto"/>
        <w:rPr>
          <w:rFonts w:cs="HelveticaNeue"/>
          <w:lang w:val="en-US"/>
        </w:rPr>
      </w:pPr>
      <w:r>
        <w:rPr>
          <w:rFonts w:cs="HelveticaNeue"/>
          <w:lang w:val="en-US"/>
        </w:rPr>
        <w:t>University of Groningen</w:t>
      </w:r>
    </w:p>
    <w:p w:rsidR="0028202F" w:rsidRDefault="0028202F" w:rsidP="0028202F">
      <w:pPr>
        <w:spacing w:after="0" w:line="240" w:lineRule="auto"/>
        <w:rPr>
          <w:rFonts w:cs="HelveticaNeue"/>
          <w:lang w:val="en-US"/>
        </w:rPr>
      </w:pPr>
      <w:r>
        <w:rPr>
          <w:rFonts w:cs="HelveticaNeue"/>
          <w:lang w:val="en-US"/>
        </w:rPr>
        <w:t xml:space="preserve">Antonius </w:t>
      </w:r>
      <w:proofErr w:type="spellStart"/>
      <w:r>
        <w:rPr>
          <w:rFonts w:cs="HelveticaNeue"/>
          <w:lang w:val="en-US"/>
        </w:rPr>
        <w:t>Deusinglaan</w:t>
      </w:r>
      <w:proofErr w:type="spellEnd"/>
      <w:r>
        <w:rPr>
          <w:rFonts w:cs="HelveticaNeue"/>
          <w:lang w:val="en-US"/>
        </w:rPr>
        <w:t xml:space="preserve"> 1 </w:t>
      </w:r>
    </w:p>
    <w:p w:rsidR="0028202F" w:rsidRDefault="0028202F" w:rsidP="0028202F">
      <w:pPr>
        <w:spacing w:after="0" w:line="240" w:lineRule="auto"/>
        <w:rPr>
          <w:rFonts w:cs="HelveticaNeue"/>
          <w:lang w:val="en-US"/>
        </w:rPr>
      </w:pPr>
      <w:r>
        <w:rPr>
          <w:rFonts w:cs="HelveticaNeue"/>
          <w:lang w:val="en-US"/>
        </w:rPr>
        <w:t>9713 AV Groningen, The Netherlands</w:t>
      </w:r>
    </w:p>
    <w:p w:rsidR="0028202F" w:rsidRDefault="0028202F" w:rsidP="0028202F">
      <w:pPr>
        <w:spacing w:after="0" w:line="240" w:lineRule="auto"/>
        <w:rPr>
          <w:rFonts w:cs="HelveticaNeue"/>
          <w:lang w:val="en-US"/>
        </w:rPr>
      </w:pPr>
      <w:r>
        <w:rPr>
          <w:rFonts w:cs="HelveticaNeue"/>
          <w:lang w:val="en-US"/>
        </w:rPr>
        <w:t>e-mail: k.poelstra@rug.nl</w:t>
      </w:r>
    </w:p>
    <w:p w:rsidR="0028202F" w:rsidRPr="00E72861" w:rsidRDefault="0028202F" w:rsidP="00F327D7">
      <w:pPr>
        <w:rPr>
          <w:rFonts w:cs="HelveticaNeue"/>
          <w:lang w:val="en-US"/>
        </w:rPr>
      </w:pPr>
    </w:p>
    <w:sectPr w:rsidR="0028202F" w:rsidRPr="00E728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D7"/>
    <w:rsid w:val="00000AE8"/>
    <w:rsid w:val="00000B48"/>
    <w:rsid w:val="000029B0"/>
    <w:rsid w:val="0000465D"/>
    <w:rsid w:val="00010A6C"/>
    <w:rsid w:val="00012A2C"/>
    <w:rsid w:val="0001408F"/>
    <w:rsid w:val="0003600B"/>
    <w:rsid w:val="00042464"/>
    <w:rsid w:val="00042B2B"/>
    <w:rsid w:val="00050674"/>
    <w:rsid w:val="000509CC"/>
    <w:rsid w:val="00055E38"/>
    <w:rsid w:val="00060C5E"/>
    <w:rsid w:val="000647AE"/>
    <w:rsid w:val="000662B6"/>
    <w:rsid w:val="000670C4"/>
    <w:rsid w:val="00071652"/>
    <w:rsid w:val="00075FBF"/>
    <w:rsid w:val="00091EB5"/>
    <w:rsid w:val="000949A2"/>
    <w:rsid w:val="00096EDF"/>
    <w:rsid w:val="000A4E9B"/>
    <w:rsid w:val="000A6B14"/>
    <w:rsid w:val="000A6CFF"/>
    <w:rsid w:val="000A6D9E"/>
    <w:rsid w:val="000B020C"/>
    <w:rsid w:val="000B1808"/>
    <w:rsid w:val="000B40FD"/>
    <w:rsid w:val="000C3E88"/>
    <w:rsid w:val="000D022E"/>
    <w:rsid w:val="000D1083"/>
    <w:rsid w:val="000D3221"/>
    <w:rsid w:val="000F637E"/>
    <w:rsid w:val="000F6B4F"/>
    <w:rsid w:val="00101713"/>
    <w:rsid w:val="00102E0F"/>
    <w:rsid w:val="00106602"/>
    <w:rsid w:val="00111B86"/>
    <w:rsid w:val="00120A96"/>
    <w:rsid w:val="00134459"/>
    <w:rsid w:val="00134CF1"/>
    <w:rsid w:val="0013571B"/>
    <w:rsid w:val="00140111"/>
    <w:rsid w:val="001401B9"/>
    <w:rsid w:val="00142CCD"/>
    <w:rsid w:val="00142F2F"/>
    <w:rsid w:val="001442DA"/>
    <w:rsid w:val="001521B5"/>
    <w:rsid w:val="00154FA0"/>
    <w:rsid w:val="0015680F"/>
    <w:rsid w:val="00163A74"/>
    <w:rsid w:val="00164372"/>
    <w:rsid w:val="00175A24"/>
    <w:rsid w:val="00181B0F"/>
    <w:rsid w:val="00190C58"/>
    <w:rsid w:val="00190E5C"/>
    <w:rsid w:val="001949AE"/>
    <w:rsid w:val="001974C5"/>
    <w:rsid w:val="00197C83"/>
    <w:rsid w:val="001A244E"/>
    <w:rsid w:val="001A4FF4"/>
    <w:rsid w:val="001B2AA7"/>
    <w:rsid w:val="001C149B"/>
    <w:rsid w:val="001C466E"/>
    <w:rsid w:val="001C781A"/>
    <w:rsid w:val="001D561D"/>
    <w:rsid w:val="001E3931"/>
    <w:rsid w:val="001E400B"/>
    <w:rsid w:val="001F25CD"/>
    <w:rsid w:val="001F2C14"/>
    <w:rsid w:val="001F6139"/>
    <w:rsid w:val="001F6563"/>
    <w:rsid w:val="00200C4E"/>
    <w:rsid w:val="00202E30"/>
    <w:rsid w:val="00207098"/>
    <w:rsid w:val="002179EC"/>
    <w:rsid w:val="002278E2"/>
    <w:rsid w:val="0023404B"/>
    <w:rsid w:val="002354AC"/>
    <w:rsid w:val="0023634F"/>
    <w:rsid w:val="00237773"/>
    <w:rsid w:val="0024092A"/>
    <w:rsid w:val="00242619"/>
    <w:rsid w:val="00251CC7"/>
    <w:rsid w:val="00252108"/>
    <w:rsid w:val="0026380D"/>
    <w:rsid w:val="002669CB"/>
    <w:rsid w:val="00272C9E"/>
    <w:rsid w:val="002804BB"/>
    <w:rsid w:val="0028202F"/>
    <w:rsid w:val="00283668"/>
    <w:rsid w:val="0028773A"/>
    <w:rsid w:val="002A5FB8"/>
    <w:rsid w:val="002B4CEE"/>
    <w:rsid w:val="002C1F86"/>
    <w:rsid w:val="002D3105"/>
    <w:rsid w:val="002D3991"/>
    <w:rsid w:val="002D6D44"/>
    <w:rsid w:val="002E0F1A"/>
    <w:rsid w:val="002E26D8"/>
    <w:rsid w:val="002E3620"/>
    <w:rsid w:val="002E5BD0"/>
    <w:rsid w:val="002F5D39"/>
    <w:rsid w:val="002F6195"/>
    <w:rsid w:val="003005A8"/>
    <w:rsid w:val="00305AAA"/>
    <w:rsid w:val="00305C73"/>
    <w:rsid w:val="00310B5B"/>
    <w:rsid w:val="00312F37"/>
    <w:rsid w:val="00314140"/>
    <w:rsid w:val="00322858"/>
    <w:rsid w:val="003324B3"/>
    <w:rsid w:val="00342BA1"/>
    <w:rsid w:val="00344D89"/>
    <w:rsid w:val="00344FE8"/>
    <w:rsid w:val="00351AAC"/>
    <w:rsid w:val="003524A2"/>
    <w:rsid w:val="003533ED"/>
    <w:rsid w:val="003653BC"/>
    <w:rsid w:val="00374B67"/>
    <w:rsid w:val="0037649C"/>
    <w:rsid w:val="00382458"/>
    <w:rsid w:val="00385925"/>
    <w:rsid w:val="00391FB2"/>
    <w:rsid w:val="0039467B"/>
    <w:rsid w:val="003A1393"/>
    <w:rsid w:val="003A3FD2"/>
    <w:rsid w:val="003B135A"/>
    <w:rsid w:val="003D23A1"/>
    <w:rsid w:val="003D4B3D"/>
    <w:rsid w:val="003E4176"/>
    <w:rsid w:val="003F2289"/>
    <w:rsid w:val="003F44C5"/>
    <w:rsid w:val="003F6425"/>
    <w:rsid w:val="004016F2"/>
    <w:rsid w:val="004051BC"/>
    <w:rsid w:val="00413AF0"/>
    <w:rsid w:val="004145CB"/>
    <w:rsid w:val="00415013"/>
    <w:rsid w:val="00420B71"/>
    <w:rsid w:val="00424F99"/>
    <w:rsid w:val="00430612"/>
    <w:rsid w:val="00445CC6"/>
    <w:rsid w:val="004509E7"/>
    <w:rsid w:val="00454070"/>
    <w:rsid w:val="00460CFD"/>
    <w:rsid w:val="00464B21"/>
    <w:rsid w:val="00472322"/>
    <w:rsid w:val="0047735C"/>
    <w:rsid w:val="004809D4"/>
    <w:rsid w:val="0048154E"/>
    <w:rsid w:val="004820E3"/>
    <w:rsid w:val="00482257"/>
    <w:rsid w:val="004868BB"/>
    <w:rsid w:val="004A0658"/>
    <w:rsid w:val="004B22A6"/>
    <w:rsid w:val="004B59BB"/>
    <w:rsid w:val="004B7E74"/>
    <w:rsid w:val="004D263E"/>
    <w:rsid w:val="004D32F2"/>
    <w:rsid w:val="004E533E"/>
    <w:rsid w:val="004F1435"/>
    <w:rsid w:val="004F2479"/>
    <w:rsid w:val="004F56A1"/>
    <w:rsid w:val="004F7BC4"/>
    <w:rsid w:val="00506BBD"/>
    <w:rsid w:val="0051607C"/>
    <w:rsid w:val="005317BE"/>
    <w:rsid w:val="00541DCF"/>
    <w:rsid w:val="00553635"/>
    <w:rsid w:val="005648AE"/>
    <w:rsid w:val="00567197"/>
    <w:rsid w:val="00573B8E"/>
    <w:rsid w:val="005756AB"/>
    <w:rsid w:val="005819C1"/>
    <w:rsid w:val="00584284"/>
    <w:rsid w:val="0058547D"/>
    <w:rsid w:val="005959CE"/>
    <w:rsid w:val="005A588B"/>
    <w:rsid w:val="005B387D"/>
    <w:rsid w:val="005E104A"/>
    <w:rsid w:val="005F20EA"/>
    <w:rsid w:val="00602858"/>
    <w:rsid w:val="00602F46"/>
    <w:rsid w:val="006137B4"/>
    <w:rsid w:val="006173BD"/>
    <w:rsid w:val="00617D75"/>
    <w:rsid w:val="006200F2"/>
    <w:rsid w:val="006204EA"/>
    <w:rsid w:val="00622910"/>
    <w:rsid w:val="00623CA9"/>
    <w:rsid w:val="00624D3D"/>
    <w:rsid w:val="00624E54"/>
    <w:rsid w:val="00634913"/>
    <w:rsid w:val="00635C46"/>
    <w:rsid w:val="006360FE"/>
    <w:rsid w:val="006362E2"/>
    <w:rsid w:val="006368F9"/>
    <w:rsid w:val="00637348"/>
    <w:rsid w:val="00641FCA"/>
    <w:rsid w:val="0064486E"/>
    <w:rsid w:val="00645CF7"/>
    <w:rsid w:val="006514D7"/>
    <w:rsid w:val="00651530"/>
    <w:rsid w:val="00663E7A"/>
    <w:rsid w:val="00667035"/>
    <w:rsid w:val="0067308D"/>
    <w:rsid w:val="006757CF"/>
    <w:rsid w:val="00676382"/>
    <w:rsid w:val="00696884"/>
    <w:rsid w:val="006A22A0"/>
    <w:rsid w:val="006A5FDB"/>
    <w:rsid w:val="006A637E"/>
    <w:rsid w:val="006B3CC5"/>
    <w:rsid w:val="006B78FF"/>
    <w:rsid w:val="006C13F8"/>
    <w:rsid w:val="006C15F8"/>
    <w:rsid w:val="006C4C31"/>
    <w:rsid w:val="006C6739"/>
    <w:rsid w:val="006D0291"/>
    <w:rsid w:val="006D6261"/>
    <w:rsid w:val="006E2A74"/>
    <w:rsid w:val="006E6298"/>
    <w:rsid w:val="0070219D"/>
    <w:rsid w:val="00703466"/>
    <w:rsid w:val="00710EF1"/>
    <w:rsid w:val="00714F62"/>
    <w:rsid w:val="00716541"/>
    <w:rsid w:val="007200FB"/>
    <w:rsid w:val="00723C3E"/>
    <w:rsid w:val="007358BD"/>
    <w:rsid w:val="00742B7C"/>
    <w:rsid w:val="00744047"/>
    <w:rsid w:val="00753937"/>
    <w:rsid w:val="00764313"/>
    <w:rsid w:val="0077267A"/>
    <w:rsid w:val="007734AB"/>
    <w:rsid w:val="0078629C"/>
    <w:rsid w:val="007909C2"/>
    <w:rsid w:val="0079317C"/>
    <w:rsid w:val="007A0296"/>
    <w:rsid w:val="007A0470"/>
    <w:rsid w:val="007A3639"/>
    <w:rsid w:val="007A46E7"/>
    <w:rsid w:val="007C060E"/>
    <w:rsid w:val="007C4FCC"/>
    <w:rsid w:val="007D673D"/>
    <w:rsid w:val="007D7B51"/>
    <w:rsid w:val="007F292B"/>
    <w:rsid w:val="007F58AE"/>
    <w:rsid w:val="0080592F"/>
    <w:rsid w:val="008134D6"/>
    <w:rsid w:val="00820CA4"/>
    <w:rsid w:val="0082133D"/>
    <w:rsid w:val="008259B5"/>
    <w:rsid w:val="008310B3"/>
    <w:rsid w:val="008330E3"/>
    <w:rsid w:val="008331A9"/>
    <w:rsid w:val="00842132"/>
    <w:rsid w:val="0084246C"/>
    <w:rsid w:val="00847567"/>
    <w:rsid w:val="00851D4E"/>
    <w:rsid w:val="00856D89"/>
    <w:rsid w:val="00867EEF"/>
    <w:rsid w:val="008716E6"/>
    <w:rsid w:val="00874D8C"/>
    <w:rsid w:val="00877650"/>
    <w:rsid w:val="00883EE9"/>
    <w:rsid w:val="00884DFC"/>
    <w:rsid w:val="00893CD8"/>
    <w:rsid w:val="00897E26"/>
    <w:rsid w:val="008B1650"/>
    <w:rsid w:val="008C77DC"/>
    <w:rsid w:val="008D4AAF"/>
    <w:rsid w:val="008D6A70"/>
    <w:rsid w:val="008F252C"/>
    <w:rsid w:val="008F2B2B"/>
    <w:rsid w:val="008F585C"/>
    <w:rsid w:val="00904173"/>
    <w:rsid w:val="00913FD9"/>
    <w:rsid w:val="00922D2A"/>
    <w:rsid w:val="0092774C"/>
    <w:rsid w:val="00936696"/>
    <w:rsid w:val="00936A77"/>
    <w:rsid w:val="00957D26"/>
    <w:rsid w:val="009633DC"/>
    <w:rsid w:val="0096549A"/>
    <w:rsid w:val="00966D9C"/>
    <w:rsid w:val="00971A55"/>
    <w:rsid w:val="00974E09"/>
    <w:rsid w:val="0097535F"/>
    <w:rsid w:val="00982B9B"/>
    <w:rsid w:val="00987D14"/>
    <w:rsid w:val="009913CC"/>
    <w:rsid w:val="00994D2A"/>
    <w:rsid w:val="00996A8D"/>
    <w:rsid w:val="009A1FCF"/>
    <w:rsid w:val="009C038A"/>
    <w:rsid w:val="009C111A"/>
    <w:rsid w:val="009D0A8E"/>
    <w:rsid w:val="009D439D"/>
    <w:rsid w:val="009D7F89"/>
    <w:rsid w:val="009E1C11"/>
    <w:rsid w:val="009E3A3B"/>
    <w:rsid w:val="009E58CE"/>
    <w:rsid w:val="009F7A90"/>
    <w:rsid w:val="00A04F44"/>
    <w:rsid w:val="00A06E48"/>
    <w:rsid w:val="00A07369"/>
    <w:rsid w:val="00A174A0"/>
    <w:rsid w:val="00A24930"/>
    <w:rsid w:val="00A312A6"/>
    <w:rsid w:val="00A34790"/>
    <w:rsid w:val="00A41F50"/>
    <w:rsid w:val="00A46754"/>
    <w:rsid w:val="00A54EC2"/>
    <w:rsid w:val="00A5583F"/>
    <w:rsid w:val="00A6104D"/>
    <w:rsid w:val="00A667E9"/>
    <w:rsid w:val="00A7328D"/>
    <w:rsid w:val="00A74BB5"/>
    <w:rsid w:val="00A765FC"/>
    <w:rsid w:val="00A824B7"/>
    <w:rsid w:val="00A852A3"/>
    <w:rsid w:val="00A93522"/>
    <w:rsid w:val="00A945B9"/>
    <w:rsid w:val="00A95561"/>
    <w:rsid w:val="00A955A5"/>
    <w:rsid w:val="00AA09D9"/>
    <w:rsid w:val="00AA2FDA"/>
    <w:rsid w:val="00AB02D5"/>
    <w:rsid w:val="00AB1492"/>
    <w:rsid w:val="00AB56FC"/>
    <w:rsid w:val="00AB7E5A"/>
    <w:rsid w:val="00AC3613"/>
    <w:rsid w:val="00AC6CB0"/>
    <w:rsid w:val="00AD5456"/>
    <w:rsid w:val="00AD5B80"/>
    <w:rsid w:val="00AE0CE8"/>
    <w:rsid w:val="00B015E2"/>
    <w:rsid w:val="00B02697"/>
    <w:rsid w:val="00B06470"/>
    <w:rsid w:val="00B104F2"/>
    <w:rsid w:val="00B22D60"/>
    <w:rsid w:val="00B26579"/>
    <w:rsid w:val="00B27451"/>
    <w:rsid w:val="00B319FB"/>
    <w:rsid w:val="00B3204A"/>
    <w:rsid w:val="00B330A3"/>
    <w:rsid w:val="00B37580"/>
    <w:rsid w:val="00B4223B"/>
    <w:rsid w:val="00B437F8"/>
    <w:rsid w:val="00B45342"/>
    <w:rsid w:val="00B47BE6"/>
    <w:rsid w:val="00B560C5"/>
    <w:rsid w:val="00B565BC"/>
    <w:rsid w:val="00B643D6"/>
    <w:rsid w:val="00B703D1"/>
    <w:rsid w:val="00B71B49"/>
    <w:rsid w:val="00B72313"/>
    <w:rsid w:val="00B74E1D"/>
    <w:rsid w:val="00B92739"/>
    <w:rsid w:val="00BA3ADD"/>
    <w:rsid w:val="00BA503D"/>
    <w:rsid w:val="00BA59B7"/>
    <w:rsid w:val="00BA6ED8"/>
    <w:rsid w:val="00BB2BF7"/>
    <w:rsid w:val="00BB445F"/>
    <w:rsid w:val="00BC11CA"/>
    <w:rsid w:val="00BC5A38"/>
    <w:rsid w:val="00BD2A04"/>
    <w:rsid w:val="00BD30F6"/>
    <w:rsid w:val="00BD5551"/>
    <w:rsid w:val="00BD6047"/>
    <w:rsid w:val="00BE7AD5"/>
    <w:rsid w:val="00BF254A"/>
    <w:rsid w:val="00C17DC7"/>
    <w:rsid w:val="00C307FF"/>
    <w:rsid w:val="00C32260"/>
    <w:rsid w:val="00C33C4C"/>
    <w:rsid w:val="00C40A40"/>
    <w:rsid w:val="00C44A10"/>
    <w:rsid w:val="00C553AC"/>
    <w:rsid w:val="00C70849"/>
    <w:rsid w:val="00C7214F"/>
    <w:rsid w:val="00C77326"/>
    <w:rsid w:val="00C83703"/>
    <w:rsid w:val="00C85FCD"/>
    <w:rsid w:val="00C94B1D"/>
    <w:rsid w:val="00CB091C"/>
    <w:rsid w:val="00CC2A72"/>
    <w:rsid w:val="00CC3E0C"/>
    <w:rsid w:val="00CC6026"/>
    <w:rsid w:val="00CC70C8"/>
    <w:rsid w:val="00CD3F1D"/>
    <w:rsid w:val="00CD5D29"/>
    <w:rsid w:val="00CD5E01"/>
    <w:rsid w:val="00CD64C0"/>
    <w:rsid w:val="00CE4790"/>
    <w:rsid w:val="00CF4BC6"/>
    <w:rsid w:val="00D008BB"/>
    <w:rsid w:val="00D0745B"/>
    <w:rsid w:val="00D14600"/>
    <w:rsid w:val="00D173C8"/>
    <w:rsid w:val="00D17F89"/>
    <w:rsid w:val="00D207C0"/>
    <w:rsid w:val="00D33F9B"/>
    <w:rsid w:val="00D35B77"/>
    <w:rsid w:val="00D52800"/>
    <w:rsid w:val="00D56D4F"/>
    <w:rsid w:val="00D75939"/>
    <w:rsid w:val="00D81010"/>
    <w:rsid w:val="00D92295"/>
    <w:rsid w:val="00D967C9"/>
    <w:rsid w:val="00DB29C7"/>
    <w:rsid w:val="00DC2458"/>
    <w:rsid w:val="00DC351F"/>
    <w:rsid w:val="00DC5AE1"/>
    <w:rsid w:val="00DD1BDC"/>
    <w:rsid w:val="00DD3F57"/>
    <w:rsid w:val="00DD4672"/>
    <w:rsid w:val="00DE2BEA"/>
    <w:rsid w:val="00DE2E18"/>
    <w:rsid w:val="00DE2EBA"/>
    <w:rsid w:val="00DE402B"/>
    <w:rsid w:val="00DE44A6"/>
    <w:rsid w:val="00E052CC"/>
    <w:rsid w:val="00E14B3D"/>
    <w:rsid w:val="00E152E0"/>
    <w:rsid w:val="00E224F8"/>
    <w:rsid w:val="00E24A78"/>
    <w:rsid w:val="00E251DE"/>
    <w:rsid w:val="00E32DBE"/>
    <w:rsid w:val="00E37DEF"/>
    <w:rsid w:val="00E45B91"/>
    <w:rsid w:val="00E467D0"/>
    <w:rsid w:val="00E50AAE"/>
    <w:rsid w:val="00E51774"/>
    <w:rsid w:val="00E72861"/>
    <w:rsid w:val="00E80313"/>
    <w:rsid w:val="00E85B25"/>
    <w:rsid w:val="00E8702E"/>
    <w:rsid w:val="00E94E62"/>
    <w:rsid w:val="00EB1343"/>
    <w:rsid w:val="00EB2ACC"/>
    <w:rsid w:val="00EB456C"/>
    <w:rsid w:val="00EC2447"/>
    <w:rsid w:val="00EC274E"/>
    <w:rsid w:val="00EC5B1B"/>
    <w:rsid w:val="00EC7EEF"/>
    <w:rsid w:val="00ED0BDC"/>
    <w:rsid w:val="00ED3347"/>
    <w:rsid w:val="00ED44D6"/>
    <w:rsid w:val="00EE3B35"/>
    <w:rsid w:val="00EF2E20"/>
    <w:rsid w:val="00F01657"/>
    <w:rsid w:val="00F05FCD"/>
    <w:rsid w:val="00F05FEB"/>
    <w:rsid w:val="00F16AA6"/>
    <w:rsid w:val="00F2710E"/>
    <w:rsid w:val="00F2792E"/>
    <w:rsid w:val="00F319B0"/>
    <w:rsid w:val="00F327D7"/>
    <w:rsid w:val="00F32FE5"/>
    <w:rsid w:val="00F37886"/>
    <w:rsid w:val="00F436E8"/>
    <w:rsid w:val="00F44E85"/>
    <w:rsid w:val="00F45ABF"/>
    <w:rsid w:val="00F56D32"/>
    <w:rsid w:val="00F62529"/>
    <w:rsid w:val="00F65D8A"/>
    <w:rsid w:val="00F73AAD"/>
    <w:rsid w:val="00F743D0"/>
    <w:rsid w:val="00F76E78"/>
    <w:rsid w:val="00F77D54"/>
    <w:rsid w:val="00F806E9"/>
    <w:rsid w:val="00F843A5"/>
    <w:rsid w:val="00F8500C"/>
    <w:rsid w:val="00FA119E"/>
    <w:rsid w:val="00FA39BC"/>
    <w:rsid w:val="00FA445D"/>
    <w:rsid w:val="00FA5783"/>
    <w:rsid w:val="00FC6467"/>
    <w:rsid w:val="00FD1A4D"/>
    <w:rsid w:val="00FD1E38"/>
    <w:rsid w:val="00FD778D"/>
    <w:rsid w:val="00FE1518"/>
    <w:rsid w:val="00FE4C58"/>
    <w:rsid w:val="00FE5453"/>
    <w:rsid w:val="00FF183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874A"/>
  <w15:docId w15:val="{4F191EF7-5593-45F4-B3F3-14705C2D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4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0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2394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Groningen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Poelstra</dc:creator>
  <cp:lastModifiedBy>K. Poelstra</cp:lastModifiedBy>
  <cp:revision>2</cp:revision>
  <dcterms:created xsi:type="dcterms:W3CDTF">2019-08-26T09:15:00Z</dcterms:created>
  <dcterms:modified xsi:type="dcterms:W3CDTF">2019-08-26T09:15:00Z</dcterms:modified>
</cp:coreProperties>
</file>